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264A0" w14:textId="77777777" w:rsidR="004522E2" w:rsidRDefault="000F2A1D"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طرح پياده‌سازي موكب علمي هوش مصنوعي در مسير پياده‌روي اربعين</w:t>
      </w:r>
    </w:p>
    <w:p w14:paraId="4DAB22DE" w14:textId="77777777" w:rsidR="00881241" w:rsidRDefault="008E6736" w:rsidP="00881241">
      <w:pPr>
        <w:pStyle w:val="Heading1"/>
        <w:rPr>
          <w:rtl/>
        </w:rPr>
      </w:pPr>
      <w:r>
        <w:rPr>
          <w:rFonts w:hint="cs"/>
          <w:rtl/>
        </w:rPr>
        <w:t>موكب</w:t>
      </w:r>
    </w:p>
    <w:p w14:paraId="39658932" w14:textId="77777777" w:rsidR="00E22C0E" w:rsidRDefault="008E6736" w:rsidP="00E22C0E">
      <w:pPr>
        <w:rPr>
          <w:rtl/>
        </w:rPr>
      </w:pPr>
      <w:r>
        <w:rPr>
          <w:rFonts w:hint="cs"/>
          <w:rtl/>
        </w:rPr>
        <w:t>واژه‌اي عربي‌ست، در فارسي به آن ايستگاه صلواتي مي‌گويند كه در دوران دفاع مقدّس رواج يافت. اصطلاحاً به مكاني گفته مي‌شود كه در مسير عبور زائران كربلاي معلّي قرار مي‌گيرد و خدماتي را به صورت رايگان در اختيار زوّار حضرت اباعبدالله (ع) قرار مي‌دهد. در اكثر موارد و نوعاً اين خدمات شامل خوراك يا تغذيه و نوشيدني، پوشاك، استراحت فيزيكي و موارد</w:t>
      </w:r>
      <w:r w:rsidR="003C0B66">
        <w:rPr>
          <w:rFonts w:hint="cs"/>
          <w:rtl/>
        </w:rPr>
        <w:t xml:space="preserve"> مادّي</w:t>
      </w:r>
      <w:r>
        <w:rPr>
          <w:rFonts w:hint="cs"/>
          <w:rtl/>
        </w:rPr>
        <w:t xml:space="preserve"> از اين دست مي‌شود.</w:t>
      </w:r>
    </w:p>
    <w:p w14:paraId="074D283F" w14:textId="77777777" w:rsidR="008E6736" w:rsidRDefault="008E6736" w:rsidP="008E6736">
      <w:pPr>
        <w:pStyle w:val="Heading1"/>
        <w:rPr>
          <w:rtl/>
        </w:rPr>
      </w:pPr>
      <w:r>
        <w:rPr>
          <w:rFonts w:hint="cs"/>
          <w:rtl/>
        </w:rPr>
        <w:t>موكب علمي</w:t>
      </w:r>
    </w:p>
    <w:p w14:paraId="360DADA3" w14:textId="77777777" w:rsidR="00903EB7" w:rsidRDefault="008E6736" w:rsidP="008E6736">
      <w:pPr>
        <w:rPr>
          <w:rtl/>
        </w:rPr>
      </w:pPr>
      <w:r>
        <w:rPr>
          <w:rFonts w:hint="cs"/>
          <w:rtl/>
        </w:rPr>
        <w:t xml:space="preserve">اگر </w:t>
      </w:r>
      <w:r w:rsidR="003C0B66">
        <w:rPr>
          <w:rFonts w:hint="cs"/>
          <w:rtl/>
        </w:rPr>
        <w:t>خدماتي كه در موكب به صورت رايگان ارائه مي‌شود جنبه علمي و دانشي پيدا كند، آن موكب تبديل به يك موكب علمي خواهد شد. اين نوع از موكب‌ها معمولاً براي روشنگري، اطلاع‌رساني، آگاه‌سازي و آموزش زائران طراحي و پياده‌سازي مي‌شود.</w:t>
      </w:r>
    </w:p>
    <w:p w14:paraId="45CB1B42" w14:textId="77777777" w:rsidR="00903EB7" w:rsidRDefault="00903EB7" w:rsidP="00903EB7">
      <w:pPr>
        <w:pStyle w:val="Heading1"/>
        <w:rPr>
          <w:rtl/>
        </w:rPr>
      </w:pPr>
      <w:r>
        <w:rPr>
          <w:rFonts w:hint="cs"/>
          <w:rtl/>
        </w:rPr>
        <w:t>هوش مصنوعي (</w:t>
      </w:r>
      <w:r>
        <w:rPr>
          <w:rFonts w:hint="eastAsia"/>
          <w:rtl/>
        </w:rPr>
        <w:t>هومَص</w:t>
      </w:r>
      <w:r>
        <w:rPr>
          <w:rFonts w:hint="cs"/>
          <w:rtl/>
        </w:rPr>
        <w:t>)</w:t>
      </w:r>
    </w:p>
    <w:p w14:paraId="1BE1930A" w14:textId="77777777" w:rsidR="008E6736" w:rsidRDefault="00903EB7" w:rsidP="00903EB7">
      <w:pPr>
        <w:rPr>
          <w:rtl/>
        </w:rPr>
      </w:pPr>
      <w:r>
        <w:rPr>
          <w:rFonts w:hint="cs"/>
          <w:rtl/>
        </w:rPr>
        <w:t xml:space="preserve">نوعي فناوري مدرن كه تلاش مي‌كند </w:t>
      </w:r>
      <w:r w:rsidR="00F26224">
        <w:rPr>
          <w:rFonts w:hint="cs"/>
          <w:rtl/>
        </w:rPr>
        <w:t>عملكردهاي مشابه ذهن انسان را براي موجودات غيرزنده فراهم كند، مانند: شناخت، يادگيري، احساس، درك مطلب، يافتن راه‌حل و تصميم‌گيري.</w:t>
      </w:r>
      <w:r w:rsidR="008E6736">
        <w:rPr>
          <w:rFonts w:hint="cs"/>
          <w:rtl/>
        </w:rPr>
        <w:t xml:space="preserve"> </w:t>
      </w:r>
    </w:p>
    <w:p w14:paraId="37D294DD" w14:textId="77777777" w:rsidR="00F26224" w:rsidRDefault="00F26224" w:rsidP="00F26224">
      <w:pPr>
        <w:pStyle w:val="Heading1"/>
        <w:rPr>
          <w:rtl/>
        </w:rPr>
      </w:pPr>
      <w:r>
        <w:rPr>
          <w:rFonts w:hint="cs"/>
          <w:rtl/>
        </w:rPr>
        <w:t>موكب علمي هوش مصنوعي</w:t>
      </w:r>
    </w:p>
    <w:p w14:paraId="24A5BEE6" w14:textId="77777777" w:rsidR="00F26224" w:rsidRDefault="00F26224" w:rsidP="00F26224">
      <w:pPr>
        <w:rPr>
          <w:rtl/>
        </w:rPr>
      </w:pPr>
      <w:bookmarkStart w:id="0" w:name="_GoBack"/>
      <w:r>
        <w:rPr>
          <w:rFonts w:hint="cs"/>
          <w:rtl/>
        </w:rPr>
        <w:t>با توجه به مخاطراتي كه توسعه نامتوازن هوش مصنوعي بدون توجه به اخلاق و عقايد معنوي مي‌تواند براي بشريت پديد آورد، اهميّت دارد آگاهي‌هاي لازم به مؤمنان و پيروان اهل بيت (ع) ارائه شود. موكب علمي هوش مصنوعي با اين هدف طراحي شده است.</w:t>
      </w:r>
    </w:p>
    <w:bookmarkEnd w:id="0"/>
    <w:p w14:paraId="05994484" w14:textId="77777777" w:rsidR="000C6DB2" w:rsidRDefault="000C6DB2" w:rsidP="000C6DB2">
      <w:pPr>
        <w:pStyle w:val="Heading1"/>
        <w:rPr>
          <w:rtl/>
        </w:rPr>
      </w:pPr>
      <w:r>
        <w:rPr>
          <w:rFonts w:hint="cs"/>
          <w:rtl/>
        </w:rPr>
        <w:t>مخاطبان موكب</w:t>
      </w:r>
    </w:p>
    <w:p w14:paraId="63E62FF4" w14:textId="77777777" w:rsidR="000C6DB2" w:rsidRDefault="000C6DB2" w:rsidP="000C6DB2">
      <w:pPr>
        <w:rPr>
          <w:rtl/>
        </w:rPr>
      </w:pPr>
      <w:r>
        <w:rPr>
          <w:rFonts w:hint="cs"/>
          <w:rtl/>
        </w:rPr>
        <w:t>چهار دسته مخاطب براي موكب در نظر گرفته شده است:</w:t>
      </w:r>
    </w:p>
    <w:p w14:paraId="10CA7FBB" w14:textId="77777777" w:rsidR="000C6DB2" w:rsidRDefault="000C6DB2" w:rsidP="000C6DB2">
      <w:pPr>
        <w:pStyle w:val="ListParagraph"/>
        <w:numPr>
          <w:ilvl w:val="0"/>
          <w:numId w:val="39"/>
        </w:numPr>
      </w:pPr>
      <w:r>
        <w:rPr>
          <w:rFonts w:hint="cs"/>
          <w:rtl/>
        </w:rPr>
        <w:t>متخصصان علوم مرتبط</w:t>
      </w:r>
    </w:p>
    <w:p w14:paraId="4392E57A" w14:textId="77777777" w:rsidR="004124D7" w:rsidRDefault="004124D7" w:rsidP="004124D7">
      <w:pPr>
        <w:pStyle w:val="ListParagraph"/>
        <w:numPr>
          <w:ilvl w:val="1"/>
          <w:numId w:val="39"/>
        </w:numPr>
      </w:pPr>
      <w:r>
        <w:rPr>
          <w:rFonts w:hint="cs"/>
          <w:rtl/>
        </w:rPr>
        <w:t>آشنا و با ستاد راهبري مرتبط مي‌شوند و در شبكه همكاران قرار مي‌گيرند. افرادي كه تخصّص آن‌ها به نحوي با هومَص ارتباط دارد، مانند: هستان‌نگاري، برنامه‌نويسي، آي‌تي و</w:t>
      </w:r>
      <w:r>
        <w:rPr>
          <w:rFonts w:hint="eastAsia"/>
          <w:rtl/>
        </w:rPr>
        <w:t>…</w:t>
      </w:r>
      <w:r>
        <w:rPr>
          <w:rFonts w:hint="cs"/>
          <w:rtl/>
        </w:rPr>
        <w:t>. يك بروشور ويژه تخصّصي آن‌ها را با فعاليت‌هاي علمي ستاد آشنا مي‌كند.</w:t>
      </w:r>
    </w:p>
    <w:p w14:paraId="757A4A2A" w14:textId="77777777" w:rsidR="000C6DB2" w:rsidRDefault="000C6DB2" w:rsidP="000C6DB2">
      <w:pPr>
        <w:pStyle w:val="ListParagraph"/>
        <w:numPr>
          <w:ilvl w:val="0"/>
          <w:numId w:val="39"/>
        </w:numPr>
      </w:pPr>
      <w:r>
        <w:rPr>
          <w:rFonts w:hint="cs"/>
          <w:rtl/>
        </w:rPr>
        <w:t>متخصصان علوم غيرمرتبط</w:t>
      </w:r>
    </w:p>
    <w:p w14:paraId="6F7C2D15" w14:textId="77777777" w:rsidR="004124D7" w:rsidRDefault="004124D7" w:rsidP="004124D7">
      <w:pPr>
        <w:pStyle w:val="ListParagraph"/>
        <w:numPr>
          <w:ilvl w:val="1"/>
          <w:numId w:val="39"/>
        </w:numPr>
      </w:pPr>
      <w:r>
        <w:rPr>
          <w:rFonts w:hint="cs"/>
          <w:rtl/>
        </w:rPr>
        <w:t>نويسنده، پژوهشگر، جامعه‌شناس و…. بروشور ويژه اين دسته از متخصصان آن‌ها را با تأثيراتي كه هومَص مي‌تواند بر ساير علوم و مشاغل بگذارد آشنا مي‌كند و فرصت‌هاي استفاده از هومَص را معرفي مي‌كند. آن‌ها پس از اين تبديل به مبلّغاني براي توصيف اهميّت هومَص و بيان خطرات آن خواهند شد.</w:t>
      </w:r>
    </w:p>
    <w:p w14:paraId="09DA7A57" w14:textId="77777777" w:rsidR="000C6DB2" w:rsidRDefault="000C6DB2" w:rsidP="000C6DB2">
      <w:pPr>
        <w:pStyle w:val="ListParagraph"/>
        <w:numPr>
          <w:ilvl w:val="0"/>
          <w:numId w:val="39"/>
        </w:numPr>
      </w:pPr>
      <w:r>
        <w:rPr>
          <w:rFonts w:hint="cs"/>
          <w:rtl/>
        </w:rPr>
        <w:t>مخاطب عمومي جوان و بزرگسال</w:t>
      </w:r>
    </w:p>
    <w:p w14:paraId="1D940AE3" w14:textId="77777777" w:rsidR="004124D7" w:rsidRDefault="00C62C51" w:rsidP="004124D7">
      <w:pPr>
        <w:pStyle w:val="ListParagraph"/>
        <w:numPr>
          <w:ilvl w:val="1"/>
          <w:numId w:val="39"/>
        </w:numPr>
      </w:pPr>
      <w:r>
        <w:rPr>
          <w:rFonts w:hint="cs"/>
          <w:rtl/>
        </w:rPr>
        <w:t xml:space="preserve">محور آشناسازي اين دسته از مخاطبان «رفع ترس و هراس»‌ از فناوري هومَص است. آن‌ها </w:t>
      </w:r>
      <w:r>
        <w:rPr>
          <w:rFonts w:hint="cs"/>
          <w:rtl/>
        </w:rPr>
        <w:lastRenderedPageBreak/>
        <w:t>بايد بدانند كه انسان مي‌تواند «سوار و مسلّط» بر هومَص باشد و از آن استفاده مفيد كند. جامعه هر چه با اين فناوري بيشتر آشنا گردد، ترس كمتري از آن خواهد داشت.</w:t>
      </w:r>
    </w:p>
    <w:p w14:paraId="5372718B" w14:textId="77777777" w:rsidR="000C6DB2" w:rsidRPr="000C6DB2" w:rsidRDefault="000C6DB2" w:rsidP="000C6DB2">
      <w:pPr>
        <w:pStyle w:val="ListParagraph"/>
        <w:numPr>
          <w:ilvl w:val="0"/>
          <w:numId w:val="39"/>
        </w:numPr>
        <w:rPr>
          <w:rtl/>
        </w:rPr>
      </w:pPr>
      <w:r>
        <w:rPr>
          <w:rFonts w:hint="cs"/>
          <w:rtl/>
        </w:rPr>
        <w:t>مخاطب عمومي كودك و نوجوان</w:t>
      </w:r>
    </w:p>
    <w:p w14:paraId="687ABB7C" w14:textId="77777777" w:rsidR="00B65664" w:rsidRDefault="00B65664" w:rsidP="00B65664">
      <w:pPr>
        <w:pStyle w:val="ListParagraph"/>
        <w:numPr>
          <w:ilvl w:val="1"/>
          <w:numId w:val="39"/>
        </w:numPr>
      </w:pPr>
      <w:r>
        <w:rPr>
          <w:rFonts w:hint="cs"/>
          <w:rtl/>
        </w:rPr>
        <w:t>آشناسازي او با هومَص به نحوي خواهد بود كه ترجيح دهد تحصيلات</w:t>
      </w:r>
      <w:r w:rsidR="00C62C51">
        <w:rPr>
          <w:rFonts w:hint="cs"/>
          <w:rtl/>
        </w:rPr>
        <w:t xml:space="preserve"> متوسطه و عالي خود را در مسيري ادامه دهد كه به فناوري هومَص كمك كند. بروشورهاي مصوّر و تابلوهاي رنگي و جذّاب كه آينده استفاده درست از هومَص را نمايش دهد.</w:t>
      </w:r>
    </w:p>
    <w:p w14:paraId="477763A8" w14:textId="77777777" w:rsidR="00F26224" w:rsidRDefault="001018E6" w:rsidP="000C6DB2">
      <w:pPr>
        <w:pStyle w:val="Heading1"/>
        <w:rPr>
          <w:rtl/>
        </w:rPr>
      </w:pPr>
      <w:r>
        <w:rPr>
          <w:noProof/>
        </w:rPr>
        <w:drawing>
          <wp:anchor distT="0" distB="0" distL="114300" distR="114300" simplePos="0" relativeHeight="251658240" behindDoc="0" locked="0" layoutInCell="1" allowOverlap="1" wp14:anchorId="4E4D3EDC" wp14:editId="047165DA">
            <wp:simplePos x="0" y="0"/>
            <wp:positionH relativeFrom="column">
              <wp:posOffset>14605</wp:posOffset>
            </wp:positionH>
            <wp:positionV relativeFrom="paragraph">
              <wp:posOffset>184241</wp:posOffset>
            </wp:positionV>
            <wp:extent cx="4029075" cy="1711325"/>
            <wp:effectExtent l="0" t="0" r="952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harram-EmamHossein3301402-cafepsd.com_.jpg"/>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3759" t="9759" r="4305" b="28969"/>
                    <a:stretch/>
                  </pic:blipFill>
                  <pic:spPr bwMode="auto">
                    <a:xfrm>
                      <a:off x="0" y="0"/>
                      <a:ext cx="4029075" cy="1711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6DB2">
        <w:rPr>
          <w:rFonts w:hint="cs"/>
          <w:rtl/>
        </w:rPr>
        <w:t>برنامه</w:t>
      </w:r>
      <w:r w:rsidR="00416EF2">
        <w:rPr>
          <w:rFonts w:hint="cs"/>
          <w:rtl/>
        </w:rPr>
        <w:t xml:space="preserve"> اجرايي</w:t>
      </w:r>
      <w:r w:rsidR="000C6DB2">
        <w:rPr>
          <w:rFonts w:hint="cs"/>
          <w:rtl/>
        </w:rPr>
        <w:t xml:space="preserve"> موكب</w:t>
      </w:r>
    </w:p>
    <w:p w14:paraId="4A36F52E" w14:textId="77777777" w:rsidR="00416EF2" w:rsidRDefault="001018E6" w:rsidP="00416EF2">
      <w:pPr>
        <w:rPr>
          <w:rtl/>
        </w:rPr>
      </w:pPr>
      <w:r>
        <w:rPr>
          <w:rFonts w:hint="cs"/>
          <w:noProof/>
          <w:rtl/>
          <w:lang w:val="fa-IR"/>
        </w:rPr>
        <w:drawing>
          <wp:anchor distT="0" distB="0" distL="114300" distR="114300" simplePos="0" relativeHeight="251659264" behindDoc="1" locked="0" layoutInCell="1" allowOverlap="1" wp14:anchorId="1112A3E1" wp14:editId="1325B5B3">
            <wp:simplePos x="0" y="0"/>
            <wp:positionH relativeFrom="column">
              <wp:posOffset>1292225</wp:posOffset>
            </wp:positionH>
            <wp:positionV relativeFrom="paragraph">
              <wp:posOffset>464820</wp:posOffset>
            </wp:positionV>
            <wp:extent cx="1982470" cy="11118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2470" cy="1111885"/>
                    </a:xfrm>
                    <a:prstGeom prst="rect">
                      <a:avLst/>
                    </a:prstGeom>
                  </pic:spPr>
                </pic:pic>
              </a:graphicData>
            </a:graphic>
            <wp14:sizeRelH relativeFrom="page">
              <wp14:pctWidth>0</wp14:pctWidth>
            </wp14:sizeRelH>
            <wp14:sizeRelV relativeFrom="page">
              <wp14:pctHeight>0</wp14:pctHeight>
            </wp14:sizeRelV>
          </wp:anchor>
        </w:drawing>
      </w:r>
      <w:r>
        <w:rPr>
          <w:rFonts w:hint="cs"/>
          <w:noProof/>
          <w:rtl/>
          <w:lang w:val="fa-IR"/>
        </w:rPr>
        <w:drawing>
          <wp:anchor distT="0" distB="0" distL="114300" distR="114300" simplePos="0" relativeHeight="251658751" behindDoc="1" locked="0" layoutInCell="1" allowOverlap="1" wp14:anchorId="048BA437" wp14:editId="7C277724">
            <wp:simplePos x="0" y="0"/>
            <wp:positionH relativeFrom="column">
              <wp:posOffset>793750</wp:posOffset>
            </wp:positionH>
            <wp:positionV relativeFrom="paragraph">
              <wp:posOffset>369026</wp:posOffset>
            </wp:positionV>
            <wp:extent cx="3248025" cy="120713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rotWithShape="1">
                    <a:blip r:embed="rId10">
                      <a:extLst>
                        <a:ext uri="{28A0092B-C50C-407E-A947-70E740481C1C}">
                          <a14:useLocalDpi xmlns:a14="http://schemas.microsoft.com/office/drawing/2010/main" val="0"/>
                        </a:ext>
                      </a:extLst>
                    </a:blip>
                    <a:srcRect b="55272"/>
                    <a:stretch/>
                  </pic:blipFill>
                  <pic:spPr bwMode="auto">
                    <a:xfrm>
                      <a:off x="0" y="0"/>
                      <a:ext cx="3248025" cy="1207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6EF2">
        <w:rPr>
          <w:rFonts w:hint="cs"/>
          <w:rtl/>
        </w:rPr>
        <w:t>بيشتر فعاليت‌هاي موكب از طريق تابلوها و بروشورها به انجام خواهد رسيد. نيروهاي انساني فقط در زماني كه مخاطب احساس نياز به گفتگو داشته باشد وارد عمل مي‌شوند. موكب علمي بايد فضايي آزاد باشد كه مخاطب با حضور در آن نگراني درگير شدن با مباحثه‌ها و جلسه‌ها و نشست‌هاي علمي خسته‌كننده و ملال‌آور را نداشته باشد.</w:t>
      </w:r>
    </w:p>
    <w:p w14:paraId="3968B4B0" w14:textId="77777777" w:rsidR="00416EF2" w:rsidRDefault="00416EF2" w:rsidP="00416EF2">
      <w:pPr>
        <w:rPr>
          <w:rtl/>
        </w:rPr>
      </w:pPr>
      <w:r>
        <w:rPr>
          <w:rFonts w:hint="cs"/>
          <w:rtl/>
        </w:rPr>
        <w:t>همان طوري كه موكب‌هاي پذيرايي خدمات خود را دفعي و لحظه‌اي ارائه مي‌كنند، به اين صورت كه زائر همچنان كه در حركت است، بسته غذايي را دريافت مي‌كند و مي‌رود و در ادامه مسير از آن بهره مي‌برد، موكب علمي نيز نبايد «گرفتاركننده» باشد.</w:t>
      </w:r>
    </w:p>
    <w:p w14:paraId="00E888A7" w14:textId="77777777" w:rsidR="00416EF2" w:rsidRDefault="00416EF2" w:rsidP="00416EF2">
      <w:pPr>
        <w:rPr>
          <w:rtl/>
        </w:rPr>
      </w:pPr>
      <w:r>
        <w:rPr>
          <w:rFonts w:hint="cs"/>
          <w:rtl/>
        </w:rPr>
        <w:t>سرتاسر موكب تابلوها و تصاوير و بنرهاي معرفي هومَص است. شايد چند ماكت يا رايانه و اگر شد روبات‌هايي نمايشي. كار اصلي را بروشورها انجام مي‌دهند. چهار بروشور توليد شده متناسب با مخاطب به او تحويل مي‌گردد. وظيفه نيروهاي خدمت‌رسان داخل موكب اين است كه مخاطب را شناسايي كرده و تخصّص او را بپرسند. زائر تابلوي موكب را مي‌بيند، داخل مي‌شود و تابلوها را ورانداز، اگر مشتاق شد، بروشور را مي‌گيرد و مي‌رود. در راه مي‌خواند و تأثير مي‌پذيرد. برخي براي رفع خستگي دقايقي روي صندلي‌هاي داخل موكب مي‌نشينند، اين دسته از مخاطبان گاهي دوست دارند سؤالاتي بپرسند كه نيروهاي موكب پاسخ خواهند داد و فقط در اين صورت است كه وارد گفتگو مي‌شوند.</w:t>
      </w:r>
    </w:p>
    <w:p w14:paraId="73CF116F" w14:textId="77777777" w:rsidR="00622FAE" w:rsidRDefault="00622FAE" w:rsidP="00416EF2">
      <w:pPr>
        <w:rPr>
          <w:rtl/>
        </w:rPr>
      </w:pPr>
    </w:p>
    <w:p w14:paraId="69DCB3F4" w14:textId="77777777" w:rsidR="00622FAE" w:rsidRPr="0057253E" w:rsidRDefault="00622FAE" w:rsidP="00622FAE">
      <w:pPr>
        <w:spacing w:line="240" w:lineRule="auto"/>
        <w:ind w:firstLine="0"/>
        <w:jc w:val="center"/>
        <w:rPr>
          <w:sz w:val="26"/>
          <w:szCs w:val="32"/>
          <w:rtl/>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p w14:paraId="52F07AEB" w14:textId="77777777" w:rsidR="00622FAE" w:rsidRDefault="00622FAE" w:rsidP="00416EF2">
      <w:pPr>
        <w:rPr>
          <w:rtl/>
        </w:rPr>
      </w:pPr>
    </w:p>
    <w:p w14:paraId="6EA87D0F" w14:textId="77777777" w:rsidR="00622FAE" w:rsidRPr="00416EF2" w:rsidRDefault="00622FAE" w:rsidP="00416EF2">
      <w:pPr>
        <w:rPr>
          <w:rtl/>
        </w:rPr>
      </w:pPr>
    </w:p>
    <w:p w14:paraId="50D293AC" w14:textId="77777777" w:rsidR="000C6DB2" w:rsidRPr="000C6DB2" w:rsidRDefault="000C6DB2" w:rsidP="000C6DB2">
      <w:pPr>
        <w:rPr>
          <w:rtl/>
        </w:rPr>
      </w:pPr>
    </w:p>
    <w:p w14:paraId="397804A0" w14:textId="77777777" w:rsidR="007F793C" w:rsidRPr="007F793C" w:rsidRDefault="007F793C" w:rsidP="0079325C">
      <w:pPr>
        <w:widowControl/>
        <w:bidi w:val="0"/>
        <w:spacing w:after="200" w:line="276" w:lineRule="auto"/>
        <w:ind w:firstLine="0"/>
        <w:jc w:val="left"/>
      </w:pPr>
    </w:p>
    <w:sectPr w:rsidR="007F793C" w:rsidRPr="007F793C" w:rsidSect="00024D73">
      <w:footerReference w:type="default" r:id="rId11"/>
      <w:headerReference w:type="first" r:id="rId12"/>
      <w:footerReference w:type="first" r:id="rId13"/>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0AC8D" w14:textId="77777777" w:rsidR="000560C9" w:rsidRDefault="000560C9" w:rsidP="00024D73">
      <w:pPr>
        <w:spacing w:after="0" w:line="240" w:lineRule="auto"/>
      </w:pPr>
      <w:r>
        <w:separator/>
      </w:r>
    </w:p>
  </w:endnote>
  <w:endnote w:type="continuationSeparator" w:id="0">
    <w:p w14:paraId="4C7D3FBB" w14:textId="77777777" w:rsidR="000560C9" w:rsidRDefault="000560C9"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4708"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6FB3CA92" wp14:editId="5F6F39B9">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69E1" w14:textId="6CFC8169"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C644BF">
      <w:rPr>
        <w:rFonts w:ascii="Tunga" w:hAnsi="Tunga" w:cs="Tunga"/>
        <w:noProof/>
        <w:sz w:val="16"/>
        <w:szCs w:val="16"/>
      </w:rPr>
      <w:t>Trh-Pyadhsazy-Mvkb-Alm-Movashah-Works.Docx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6F32C" w14:textId="77777777" w:rsidR="000560C9" w:rsidRDefault="000560C9" w:rsidP="0032771C">
      <w:pPr>
        <w:spacing w:after="0" w:line="240" w:lineRule="auto"/>
        <w:ind w:firstLine="0"/>
      </w:pPr>
      <w:r>
        <w:separator/>
      </w:r>
    </w:p>
  </w:footnote>
  <w:footnote w:type="continuationSeparator" w:id="0">
    <w:p w14:paraId="76D04A64" w14:textId="77777777" w:rsidR="000560C9" w:rsidRDefault="000560C9"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85829" w14:textId="39E8B95A"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4906639F" wp14:editId="15289671">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A0A68"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203E1DD6"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0A0B5D5B" w14:textId="77777777" w:rsidR="00D42D03" w:rsidRDefault="000560C9"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DD514EE139D2434DB99886B26AA7CDC2"/>
                              </w:placeholder>
                              <w:dataBinding w:prefixMappings="xmlns:ns0='http://purl.org/dc/elements/1.1/' xmlns:ns1='http://schemas.openxmlformats.org/package/2006/metadata/core-properties' " w:xpath="/ns1:coreProperties[1]/ns0:subject[1]" w:storeItemID="{6C3C8BC8-F283-45AE-878A-BAB7291924A1}"/>
                              <w:text/>
                            </w:sdtPr>
                            <w:sdtEndPr/>
                            <w:sdtContent>
                              <w:r w:rsidR="000F2A1D">
                                <w:rPr>
                                  <w:rFonts w:cs="Titr" w:hint="cs"/>
                                  <w:color w:val="548DD4" w:themeColor="text2" w:themeTint="99"/>
                                  <w:sz w:val="12"/>
                                  <w:szCs w:val="16"/>
                                  <w:rtl/>
                                </w:rPr>
                                <w:t>مرداد 1403</w:t>
                              </w:r>
                            </w:sdtContent>
                          </w:sdt>
                        </w:p>
                        <w:p w14:paraId="710931E4"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8CBDCC3"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6639F"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540A0A68"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203E1DD6"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0A0B5D5B" w14:textId="77777777" w:rsidR="00D42D03" w:rsidRDefault="008D4441"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DD514EE139D2434DB99886B26AA7CDC2"/>
                        </w:placeholder>
                        <w:dataBinding w:prefixMappings="xmlns:ns0='http://purl.org/dc/elements/1.1/' xmlns:ns1='http://schemas.openxmlformats.org/package/2006/metadata/core-properties' " w:xpath="/ns1:coreProperties[1]/ns0:subject[1]" w:storeItemID="{6C3C8BC8-F283-45AE-878A-BAB7291924A1}"/>
                        <w:text/>
                      </w:sdtPr>
                      <w:sdtEndPr/>
                      <w:sdtContent>
                        <w:r w:rsidR="000F2A1D">
                          <w:rPr>
                            <w:rFonts w:cs="Titr" w:hint="cs"/>
                            <w:color w:val="548DD4" w:themeColor="text2" w:themeTint="99"/>
                            <w:sz w:val="12"/>
                            <w:szCs w:val="16"/>
                            <w:rtl/>
                          </w:rPr>
                          <w:t>مرداد 1403</w:t>
                        </w:r>
                      </w:sdtContent>
                    </w:sdt>
                  </w:p>
                  <w:p w14:paraId="710931E4"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08CBDCC3"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7B1AE81F" w14:textId="77777777" w:rsidR="00BD2810" w:rsidRDefault="00AF0164" w:rsidP="001843B4">
    <w:pPr>
      <w:pStyle w:val="Header"/>
      <w:ind w:firstLine="0"/>
      <w:jc w:val="center"/>
    </w:pPr>
    <w:r>
      <w:rPr>
        <w:noProof/>
      </w:rPr>
      <w:drawing>
        <wp:inline distT="0" distB="0" distL="0" distR="0" wp14:anchorId="74278C48" wp14:editId="2C3DA5B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66F60CD"/>
    <w:multiLevelType w:val="multilevel"/>
    <w:tmpl w:val="40C42DEC"/>
    <w:lvl w:ilvl="0">
      <w:start w:val="1"/>
      <w:numFmt w:val="decimal"/>
      <w:suff w:val="space"/>
      <w:lvlText w:val="%1."/>
      <w:lvlJc w:val="left"/>
      <w:pPr>
        <w:ind w:left="1724" w:hanging="284"/>
      </w:pPr>
      <w:rPr>
        <w:rFonts w:ascii="Vazir YA" w:hAnsi="Vazir YA" w:cs="Vazir YA" w:hint="default"/>
        <w:color w:val="FF0000"/>
        <w:sz w:val="24"/>
        <w:szCs w:val="24"/>
      </w:rPr>
    </w:lvl>
    <w:lvl w:ilvl="1">
      <w:start w:val="1"/>
      <w:numFmt w:val="decimal"/>
      <w:suff w:val="space"/>
      <w:lvlText w:val="%1/%2."/>
      <w:lvlJc w:val="left"/>
      <w:pPr>
        <w:ind w:left="2291" w:hanging="491"/>
      </w:pPr>
      <w:rPr>
        <w:rFonts w:ascii="Vazir YA" w:hAnsi="Vazir YA" w:cs="Vazir YA" w:hint="default"/>
        <w:color w:val="FF0000"/>
        <w:sz w:val="20"/>
        <w:szCs w:val="24"/>
      </w:rPr>
    </w:lvl>
    <w:lvl w:ilvl="2">
      <w:start w:val="1"/>
      <w:numFmt w:val="decimal"/>
      <w:suff w:val="space"/>
      <w:lvlText w:val="%1/%2/%3."/>
      <w:lvlJc w:val="left"/>
      <w:pPr>
        <w:ind w:left="2858" w:hanging="698"/>
      </w:pPr>
      <w:rPr>
        <w:rFonts w:ascii="Vazir YA" w:hAnsi="Vazir YA" w:cs="Vazir YA" w:hint="default"/>
        <w:color w:val="FF0000"/>
        <w:sz w:val="20"/>
        <w:szCs w:val="24"/>
      </w:rPr>
    </w:lvl>
    <w:lvl w:ilvl="3">
      <w:start w:val="1"/>
      <w:numFmt w:val="decimal"/>
      <w:suff w:val="space"/>
      <w:lvlText w:val="%1/%2/%3/%4."/>
      <w:lvlJc w:val="left"/>
      <w:pPr>
        <w:ind w:left="3425" w:hanging="905"/>
      </w:pPr>
      <w:rPr>
        <w:rFonts w:ascii="Vazir YA" w:hAnsi="Vazir YA" w:cs="Vazir YA" w:hint="default"/>
        <w:color w:val="FF0000"/>
        <w:sz w:val="20"/>
        <w:szCs w:val="24"/>
      </w:rPr>
    </w:lvl>
    <w:lvl w:ilvl="4">
      <w:start w:val="1"/>
      <w:numFmt w:val="decimal"/>
      <w:suff w:val="space"/>
      <w:lvlText w:val="%1/%2/%3/%4/%5."/>
      <w:lvlJc w:val="left"/>
      <w:pPr>
        <w:ind w:left="3992" w:hanging="1112"/>
      </w:pPr>
      <w:rPr>
        <w:rFonts w:ascii="Vazir YA" w:hAnsi="Vazir YA" w:cs="Vazir YA" w:hint="default"/>
        <w:color w:val="FF0000"/>
        <w:sz w:val="20"/>
        <w:szCs w:val="24"/>
      </w:rPr>
    </w:lvl>
    <w:lvl w:ilvl="5">
      <w:start w:val="1"/>
      <w:numFmt w:val="decimal"/>
      <w:suff w:val="space"/>
      <w:lvlText w:val="%1/%2/%3/%4/%5/%6."/>
      <w:lvlJc w:val="left"/>
      <w:pPr>
        <w:ind w:left="4559" w:hanging="1319"/>
      </w:pPr>
      <w:rPr>
        <w:rFonts w:ascii="Vazir YA" w:hAnsi="Vazir YA" w:cs="Vazir YA" w:hint="default"/>
        <w:color w:val="FF0000"/>
        <w:sz w:val="20"/>
        <w:szCs w:val="24"/>
      </w:rPr>
    </w:lvl>
    <w:lvl w:ilvl="6">
      <w:start w:val="1"/>
      <w:numFmt w:val="decimal"/>
      <w:suff w:val="space"/>
      <w:lvlText w:val="%1.%2.%3.%4.%5.%6.%7."/>
      <w:lvlJc w:val="left"/>
      <w:pPr>
        <w:ind w:left="4680" w:hanging="1080"/>
      </w:pPr>
      <w:rPr>
        <w:rFonts w:hint="default"/>
      </w:rPr>
    </w:lvl>
    <w:lvl w:ilvl="7">
      <w:start w:val="1"/>
      <w:numFmt w:val="decimal"/>
      <w:suff w:val="space"/>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2"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1"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7AB66699"/>
    <w:multiLevelType w:val="multilevel"/>
    <w:tmpl w:val="40C42DEC"/>
    <w:numStyleLink w:val="a"/>
  </w:abstractNum>
  <w:abstractNum w:abstractNumId="3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5"/>
  </w:num>
  <w:num w:numId="8">
    <w:abstractNumId w:val="13"/>
  </w:num>
  <w:num w:numId="9">
    <w:abstractNumId w:val="38"/>
  </w:num>
  <w:num w:numId="10">
    <w:abstractNumId w:val="0"/>
  </w:num>
  <w:num w:numId="11">
    <w:abstractNumId w:val="28"/>
  </w:num>
  <w:num w:numId="12">
    <w:abstractNumId w:val="8"/>
  </w:num>
  <w:num w:numId="13">
    <w:abstractNumId w:val="15"/>
  </w:num>
  <w:num w:numId="14">
    <w:abstractNumId w:val="36"/>
  </w:num>
  <w:num w:numId="15">
    <w:abstractNumId w:val="7"/>
  </w:num>
  <w:num w:numId="16">
    <w:abstractNumId w:val="12"/>
  </w:num>
  <w:num w:numId="17">
    <w:abstractNumId w:val="30"/>
  </w:num>
  <w:num w:numId="18">
    <w:abstractNumId w:val="5"/>
  </w:num>
  <w:num w:numId="19">
    <w:abstractNumId w:val="19"/>
  </w:num>
  <w:num w:numId="20">
    <w:abstractNumId w:val="2"/>
  </w:num>
  <w:num w:numId="21">
    <w:abstractNumId w:val="33"/>
  </w:num>
  <w:num w:numId="22">
    <w:abstractNumId w:val="22"/>
  </w:num>
  <w:num w:numId="23">
    <w:abstractNumId w:val="11"/>
  </w:num>
  <w:num w:numId="24">
    <w:abstractNumId w:val="29"/>
  </w:num>
  <w:num w:numId="25">
    <w:abstractNumId w:val="20"/>
  </w:num>
  <w:num w:numId="26">
    <w:abstractNumId w:val="10"/>
  </w:num>
  <w:num w:numId="27">
    <w:abstractNumId w:val="27"/>
  </w:num>
  <w:num w:numId="28">
    <w:abstractNumId w:val="37"/>
  </w:num>
  <w:num w:numId="29">
    <w:abstractNumId w:val="24"/>
  </w:num>
  <w:num w:numId="30">
    <w:abstractNumId w:val="31"/>
  </w:num>
  <w:num w:numId="31">
    <w:abstractNumId w:val="26"/>
  </w:num>
  <w:num w:numId="32">
    <w:abstractNumId w:val="23"/>
  </w:num>
  <w:num w:numId="33">
    <w:abstractNumId w:val="34"/>
  </w:num>
  <w:num w:numId="34">
    <w:abstractNumId w:val="3"/>
  </w:num>
  <w:num w:numId="35">
    <w:abstractNumId w:val="32"/>
  </w:num>
  <w:num w:numId="36">
    <w:abstractNumId w:val="14"/>
  </w:num>
  <w:num w:numId="37">
    <w:abstractNumId w:val="35"/>
  </w:num>
  <w:num w:numId="38">
    <w:abstractNumId w:val="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1D"/>
    <w:rsid w:val="00000ADD"/>
    <w:rsid w:val="00007FC6"/>
    <w:rsid w:val="000111BD"/>
    <w:rsid w:val="00011D5C"/>
    <w:rsid w:val="00012240"/>
    <w:rsid w:val="00022CAC"/>
    <w:rsid w:val="00022CDC"/>
    <w:rsid w:val="00024D73"/>
    <w:rsid w:val="00043A29"/>
    <w:rsid w:val="000560C9"/>
    <w:rsid w:val="00056BBC"/>
    <w:rsid w:val="00063A0A"/>
    <w:rsid w:val="00064285"/>
    <w:rsid w:val="000652A9"/>
    <w:rsid w:val="00066E23"/>
    <w:rsid w:val="00076387"/>
    <w:rsid w:val="00076656"/>
    <w:rsid w:val="0008449D"/>
    <w:rsid w:val="000A5D89"/>
    <w:rsid w:val="000B6E36"/>
    <w:rsid w:val="000C6DB2"/>
    <w:rsid w:val="000D4F81"/>
    <w:rsid w:val="000E42A6"/>
    <w:rsid w:val="000F2A1D"/>
    <w:rsid w:val="000F3777"/>
    <w:rsid w:val="000F429F"/>
    <w:rsid w:val="001018E6"/>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3F59"/>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264F"/>
    <w:rsid w:val="003B5D24"/>
    <w:rsid w:val="003C07FC"/>
    <w:rsid w:val="003C0B66"/>
    <w:rsid w:val="003C5537"/>
    <w:rsid w:val="003F2473"/>
    <w:rsid w:val="003F611D"/>
    <w:rsid w:val="00402249"/>
    <w:rsid w:val="004124D7"/>
    <w:rsid w:val="00416EF2"/>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2FAE"/>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C123C"/>
    <w:rsid w:val="006C5FDB"/>
    <w:rsid w:val="006E111A"/>
    <w:rsid w:val="006F0485"/>
    <w:rsid w:val="006F2F4A"/>
    <w:rsid w:val="007018CC"/>
    <w:rsid w:val="0070234B"/>
    <w:rsid w:val="0070434A"/>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4441"/>
    <w:rsid w:val="008D5563"/>
    <w:rsid w:val="008D6580"/>
    <w:rsid w:val="008E1F95"/>
    <w:rsid w:val="008E6736"/>
    <w:rsid w:val="008F105B"/>
    <w:rsid w:val="008F279C"/>
    <w:rsid w:val="00903EB7"/>
    <w:rsid w:val="0090462E"/>
    <w:rsid w:val="00905B7B"/>
    <w:rsid w:val="00906D49"/>
    <w:rsid w:val="00915E3F"/>
    <w:rsid w:val="00930DBC"/>
    <w:rsid w:val="0094476A"/>
    <w:rsid w:val="009611AC"/>
    <w:rsid w:val="009728D4"/>
    <w:rsid w:val="00974278"/>
    <w:rsid w:val="00981482"/>
    <w:rsid w:val="009A7D21"/>
    <w:rsid w:val="009B0D6B"/>
    <w:rsid w:val="009E1C55"/>
    <w:rsid w:val="009E2DB9"/>
    <w:rsid w:val="009E30A0"/>
    <w:rsid w:val="009E5AD1"/>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664"/>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62C51"/>
    <w:rsid w:val="00C644BF"/>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26224"/>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4451"/>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F1B1E"/>
  <w15:docId w15:val="{5079D7E9-3362-4CB8-90A6-C109803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514EE139D2434DB99886B26AA7CDC2"/>
        <w:category>
          <w:name w:val="General"/>
          <w:gallery w:val="placeholder"/>
        </w:category>
        <w:types>
          <w:type w:val="bbPlcHdr"/>
        </w:types>
        <w:behaviors>
          <w:behavior w:val="content"/>
        </w:behaviors>
        <w:guid w:val="{2D1C8443-138F-4390-9D35-E1DC2D6752E6}"/>
      </w:docPartPr>
      <w:docPartBody>
        <w:p w:rsidR="00D00C55" w:rsidRDefault="00996A18">
          <w:pPr>
            <w:pStyle w:val="DD514EE139D2434DB99886B26AA7CDC2"/>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18"/>
    <w:rsid w:val="0055518E"/>
    <w:rsid w:val="00996A18"/>
    <w:rsid w:val="00D00C5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514EE139D2434DB99886B26AA7CDC2">
    <w:name w:val="DD514EE139D2434DB99886B26AA7CDC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E3414-E13C-4EB7-B2ED-ED37901D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45</TotalTime>
  <Pages>1</Pages>
  <Words>505</Words>
  <Characters>2883</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موكب</vt:lpstr>
      <vt:lpstr>موكب علمي</vt:lpstr>
      <vt:lpstr>هوش مصنوعي (هومَص)</vt:lpstr>
      <vt:lpstr>موكب علمي هوش مصنوعي</vt:lpstr>
      <vt:lpstr>مخاطبان موكب</vt:lpstr>
      <vt:lpstr>برنامه‌هاي موكب</vt:lpstr>
    </vt:vector>
  </TitlesOfParts>
  <Company>Personal</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مرداد 1403</dc:subject>
  <dc:creator>Tent</dc:creator>
  <cp:keywords/>
  <cp:lastModifiedBy>Tent</cp:lastModifiedBy>
  <cp:revision>16</cp:revision>
  <cp:lastPrinted>2025-08-13T03:44:00Z</cp:lastPrinted>
  <dcterms:created xsi:type="dcterms:W3CDTF">2024-07-31T08:23:00Z</dcterms:created>
  <dcterms:modified xsi:type="dcterms:W3CDTF">2025-08-13T03:44:00Z</dcterms:modified>
</cp:coreProperties>
</file>