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F40C6" w14:textId="77777777" w:rsidR="004522E2" w:rsidRDefault="004E1FEC"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بررسي چند ايده در رابطه با هومَص</w:t>
      </w:r>
    </w:p>
    <w:p w14:paraId="6964DB32" w14:textId="4E5FF7EC" w:rsidR="009B0D6B" w:rsidRDefault="004F1D36"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تعداد 14 ايده </w:t>
      </w:r>
      <w:r w:rsidR="000B430D">
        <w:rPr>
          <w:rFonts w:hint="cs"/>
          <w:rtl/>
        </w:rPr>
        <w:t>دريافت</w:t>
      </w:r>
      <w:r>
        <w:rPr>
          <w:rFonts w:hint="cs"/>
          <w:rtl/>
        </w:rPr>
        <w:t xml:space="preserve"> شده است. اين نوشته به ارزيابي اوليه اين ايده‌ها مي‌پردازد. </w:t>
      </w:r>
    </w:p>
    <w:p w14:paraId="5D3A0340" w14:textId="77777777" w:rsidR="00881241" w:rsidRDefault="00881241" w:rsidP="0069700C">
      <w:pPr>
        <w:rPr>
          <w:rtl/>
        </w:rPr>
      </w:pPr>
    </w:p>
    <w:p w14:paraId="159B9248" w14:textId="77777777" w:rsidR="00881241" w:rsidRDefault="004F1D36" w:rsidP="00881241">
      <w:pPr>
        <w:pStyle w:val="Heading1"/>
        <w:rPr>
          <w:rtl/>
        </w:rPr>
      </w:pPr>
      <w:r>
        <w:rPr>
          <w:rFonts w:hint="cs"/>
          <w:rtl/>
        </w:rPr>
        <w:t>عناوين ايده‌ها</w:t>
      </w:r>
    </w:p>
    <w:p w14:paraId="0C479A71" w14:textId="77777777" w:rsidR="00CB7CA5" w:rsidRDefault="00CB7CA5" w:rsidP="004F1D36">
      <w:pPr>
        <w:pStyle w:val="ListParagraph"/>
        <w:numPr>
          <w:ilvl w:val="0"/>
          <w:numId w:val="39"/>
        </w:numPr>
        <w:ind w:left="848"/>
        <w:rPr>
          <w:rtl/>
        </w:rPr>
        <w:sectPr w:rsidR="00CB7CA5"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pPr>
    </w:p>
    <w:p w14:paraId="31FCA310" w14:textId="77777777" w:rsidR="00E22C0E" w:rsidRDefault="004F1D36" w:rsidP="004F1D36">
      <w:pPr>
        <w:pStyle w:val="ListParagraph"/>
        <w:numPr>
          <w:ilvl w:val="0"/>
          <w:numId w:val="39"/>
        </w:numPr>
        <w:ind w:left="848"/>
      </w:pPr>
      <w:r>
        <w:rPr>
          <w:rFonts w:hint="cs"/>
          <w:rtl/>
        </w:rPr>
        <w:t>توليد يا انتخاب داستان</w:t>
      </w:r>
    </w:p>
    <w:p w14:paraId="440877A0" w14:textId="77777777" w:rsidR="004F1D36" w:rsidRDefault="004F1D36" w:rsidP="004F1D36">
      <w:pPr>
        <w:pStyle w:val="ListParagraph"/>
        <w:numPr>
          <w:ilvl w:val="0"/>
          <w:numId w:val="39"/>
        </w:numPr>
        <w:ind w:left="848"/>
      </w:pPr>
      <w:r>
        <w:rPr>
          <w:rFonts w:hint="cs"/>
          <w:rtl/>
        </w:rPr>
        <w:t>پيشنهاد كتاب يا فيلم</w:t>
      </w:r>
    </w:p>
    <w:p w14:paraId="13E214A9" w14:textId="77777777" w:rsidR="004F1D36" w:rsidRDefault="004F1D36" w:rsidP="004F1D36">
      <w:pPr>
        <w:pStyle w:val="ListParagraph"/>
        <w:numPr>
          <w:ilvl w:val="0"/>
          <w:numId w:val="39"/>
        </w:numPr>
        <w:ind w:left="848"/>
      </w:pPr>
      <w:r>
        <w:rPr>
          <w:rFonts w:hint="cs"/>
          <w:rtl/>
        </w:rPr>
        <w:t>انتخاب موضوع منبر و ارائه محتواي مرتبط</w:t>
      </w:r>
    </w:p>
    <w:p w14:paraId="633F6192" w14:textId="77777777" w:rsidR="004F1D36" w:rsidRDefault="004F1D36" w:rsidP="004F1D36">
      <w:pPr>
        <w:pStyle w:val="ListParagraph"/>
        <w:numPr>
          <w:ilvl w:val="0"/>
          <w:numId w:val="39"/>
        </w:numPr>
        <w:ind w:left="848"/>
      </w:pPr>
      <w:r>
        <w:rPr>
          <w:rFonts w:hint="cs"/>
          <w:rtl/>
        </w:rPr>
        <w:t>انتخاب موضوع پژوهش، ارائه پرسش‌ها، پيشنهاد كليدواژه و منابع مرتبط</w:t>
      </w:r>
    </w:p>
    <w:p w14:paraId="118F1780" w14:textId="77777777" w:rsidR="004F1D36" w:rsidRDefault="004F1D36" w:rsidP="004F1D36">
      <w:pPr>
        <w:pStyle w:val="ListParagraph"/>
        <w:numPr>
          <w:ilvl w:val="0"/>
          <w:numId w:val="39"/>
        </w:numPr>
        <w:ind w:left="848"/>
      </w:pPr>
      <w:r>
        <w:rPr>
          <w:rFonts w:hint="cs"/>
          <w:rtl/>
        </w:rPr>
        <w:t>پيشنهاد غذا و روش تهيه آن</w:t>
      </w:r>
    </w:p>
    <w:p w14:paraId="39854DD6" w14:textId="77777777" w:rsidR="004F1D36" w:rsidRDefault="004F1D36" w:rsidP="004F1D36">
      <w:pPr>
        <w:pStyle w:val="ListParagraph"/>
        <w:numPr>
          <w:ilvl w:val="0"/>
          <w:numId w:val="39"/>
        </w:numPr>
        <w:ind w:left="848"/>
      </w:pPr>
      <w:r>
        <w:rPr>
          <w:rFonts w:hint="cs"/>
          <w:rtl/>
        </w:rPr>
        <w:t>ارائه نسخه طب سنّتي</w:t>
      </w:r>
    </w:p>
    <w:p w14:paraId="4A07D765" w14:textId="77777777" w:rsidR="004F1D36" w:rsidRDefault="004F1D36" w:rsidP="004F1D36">
      <w:pPr>
        <w:pStyle w:val="ListParagraph"/>
        <w:numPr>
          <w:ilvl w:val="0"/>
          <w:numId w:val="39"/>
        </w:numPr>
        <w:ind w:left="848"/>
      </w:pPr>
      <w:r>
        <w:rPr>
          <w:rFonts w:hint="cs"/>
          <w:rtl/>
        </w:rPr>
        <w:t>مشاوره و پيشنهاد راه‌حل تصميم‌گيري</w:t>
      </w:r>
    </w:p>
    <w:p w14:paraId="29DF1090" w14:textId="77777777" w:rsidR="004F1D36" w:rsidRDefault="004F1D36" w:rsidP="004F1D36">
      <w:pPr>
        <w:pStyle w:val="ListParagraph"/>
        <w:numPr>
          <w:ilvl w:val="0"/>
          <w:numId w:val="39"/>
        </w:numPr>
        <w:ind w:left="848"/>
      </w:pPr>
      <w:r>
        <w:rPr>
          <w:rFonts w:hint="cs"/>
          <w:rtl/>
        </w:rPr>
        <w:t>پاسخ به سؤالات شرعي</w:t>
      </w:r>
    </w:p>
    <w:p w14:paraId="6D8B3A1A" w14:textId="77777777" w:rsidR="004F1D36" w:rsidRPr="009A4717" w:rsidRDefault="004F1D36" w:rsidP="004F1D36">
      <w:pPr>
        <w:pStyle w:val="ListParagraph"/>
        <w:numPr>
          <w:ilvl w:val="0"/>
          <w:numId w:val="39"/>
        </w:numPr>
        <w:ind w:left="848"/>
        <w:rPr>
          <w:color w:val="4F81BD" w:themeColor="accent1"/>
        </w:rPr>
      </w:pPr>
      <w:r w:rsidRPr="009A4717">
        <w:rPr>
          <w:rFonts w:hint="cs"/>
          <w:color w:val="4F81BD" w:themeColor="accent1"/>
          <w:rtl/>
        </w:rPr>
        <w:t>تشخيص بيماري با نبض</w:t>
      </w:r>
    </w:p>
    <w:p w14:paraId="1140F6D4" w14:textId="77777777" w:rsidR="004F1D36" w:rsidRPr="009A4717" w:rsidRDefault="004F1D36" w:rsidP="004F1D36">
      <w:pPr>
        <w:pStyle w:val="ListParagraph"/>
        <w:numPr>
          <w:ilvl w:val="0"/>
          <w:numId w:val="39"/>
        </w:numPr>
        <w:ind w:left="848"/>
        <w:rPr>
          <w:color w:val="4F81BD" w:themeColor="accent1"/>
        </w:rPr>
      </w:pPr>
      <w:r w:rsidRPr="009A4717">
        <w:rPr>
          <w:rFonts w:hint="cs"/>
          <w:color w:val="4F81BD" w:themeColor="accent1"/>
          <w:rtl/>
        </w:rPr>
        <w:t>شخصيت‌شناسي از روي علم چهره‌شناسي</w:t>
      </w:r>
    </w:p>
    <w:p w14:paraId="0449CE67" w14:textId="77777777" w:rsidR="004F1D36" w:rsidRPr="009A4717" w:rsidRDefault="004F1D36" w:rsidP="004F1D36">
      <w:pPr>
        <w:pStyle w:val="ListParagraph"/>
        <w:numPr>
          <w:ilvl w:val="0"/>
          <w:numId w:val="39"/>
        </w:numPr>
        <w:ind w:left="848"/>
        <w:rPr>
          <w:color w:val="4F81BD" w:themeColor="accent1"/>
        </w:rPr>
      </w:pPr>
      <w:r w:rsidRPr="009A4717">
        <w:rPr>
          <w:rFonts w:hint="cs"/>
          <w:color w:val="4F81BD" w:themeColor="accent1"/>
          <w:rtl/>
        </w:rPr>
        <w:t>ارائه اطلاعات تفصيلي</w:t>
      </w:r>
      <w:r w:rsidR="00EB715C" w:rsidRPr="009A4717">
        <w:rPr>
          <w:rFonts w:hint="cs"/>
          <w:color w:val="4F81BD" w:themeColor="accent1"/>
          <w:rtl/>
        </w:rPr>
        <w:t xml:space="preserve"> اماكن</w:t>
      </w:r>
      <w:r w:rsidRPr="009A4717">
        <w:rPr>
          <w:rFonts w:hint="cs"/>
          <w:color w:val="4F81BD" w:themeColor="accent1"/>
          <w:rtl/>
        </w:rPr>
        <w:t xml:space="preserve"> </w:t>
      </w:r>
      <w:r w:rsidR="00EB715C" w:rsidRPr="009A4717">
        <w:rPr>
          <w:rFonts w:hint="cs"/>
          <w:color w:val="4F81BD" w:themeColor="accent1"/>
          <w:rtl/>
        </w:rPr>
        <w:t>روي نقشه</w:t>
      </w:r>
    </w:p>
    <w:p w14:paraId="1E7FFF6A" w14:textId="77777777" w:rsidR="00EB715C" w:rsidRPr="009A4717" w:rsidRDefault="00EB715C" w:rsidP="004F1D36">
      <w:pPr>
        <w:pStyle w:val="ListParagraph"/>
        <w:numPr>
          <w:ilvl w:val="0"/>
          <w:numId w:val="39"/>
        </w:numPr>
        <w:ind w:left="848"/>
        <w:rPr>
          <w:color w:val="4F81BD" w:themeColor="accent1"/>
        </w:rPr>
      </w:pPr>
      <w:r w:rsidRPr="009A4717">
        <w:rPr>
          <w:rFonts w:hint="cs"/>
          <w:color w:val="4F81BD" w:themeColor="accent1"/>
          <w:rtl/>
        </w:rPr>
        <w:t>ويرايشگر برخط متون</w:t>
      </w:r>
    </w:p>
    <w:p w14:paraId="2F764F9D" w14:textId="77777777" w:rsidR="00EB715C" w:rsidRDefault="00EB715C" w:rsidP="004F1D36">
      <w:pPr>
        <w:pStyle w:val="ListParagraph"/>
        <w:numPr>
          <w:ilvl w:val="0"/>
          <w:numId w:val="39"/>
        </w:numPr>
        <w:ind w:left="848"/>
      </w:pPr>
      <w:r>
        <w:rPr>
          <w:rFonts w:hint="cs"/>
          <w:rtl/>
        </w:rPr>
        <w:t>اصلاح و ويرايش متون علمي</w:t>
      </w:r>
    </w:p>
    <w:p w14:paraId="68D90629" w14:textId="77777777" w:rsidR="00EB715C" w:rsidRDefault="00EB715C" w:rsidP="004F1D36">
      <w:pPr>
        <w:pStyle w:val="ListParagraph"/>
        <w:numPr>
          <w:ilvl w:val="0"/>
          <w:numId w:val="39"/>
        </w:numPr>
        <w:ind w:left="848"/>
      </w:pPr>
      <w:r>
        <w:rPr>
          <w:rFonts w:hint="cs"/>
          <w:rtl/>
        </w:rPr>
        <w:t>تعبير خواب</w:t>
      </w:r>
    </w:p>
    <w:p w14:paraId="68CE41B6" w14:textId="77777777" w:rsidR="00CB7CA5" w:rsidRDefault="00CB7CA5" w:rsidP="00EB715C">
      <w:pPr>
        <w:pStyle w:val="Heading1"/>
        <w:rPr>
          <w:rtl/>
        </w:rPr>
        <w:sectPr w:rsidR="00CB7CA5" w:rsidSect="00CB7CA5">
          <w:type w:val="continuous"/>
          <w:pgSz w:w="11906" w:h="16838" w:code="9"/>
          <w:pgMar w:top="851" w:right="851" w:bottom="851" w:left="851" w:header="709" w:footer="709" w:gutter="284"/>
          <w:cols w:num="2" w:space="284"/>
          <w:titlePg/>
          <w:bidi/>
          <w:rtlGutter/>
          <w:docGrid w:linePitch="360"/>
        </w:sectPr>
      </w:pPr>
    </w:p>
    <w:p w14:paraId="4BBBD5C2" w14:textId="77777777" w:rsidR="00EB715C" w:rsidRDefault="00EB715C" w:rsidP="00EB715C">
      <w:pPr>
        <w:pStyle w:val="Heading1"/>
        <w:rPr>
          <w:rtl/>
        </w:rPr>
      </w:pPr>
      <w:r>
        <w:rPr>
          <w:rFonts w:hint="eastAsia"/>
          <w:rtl/>
        </w:rPr>
        <w:t>آن‌چه</w:t>
      </w:r>
      <w:r>
        <w:rPr>
          <w:rFonts w:hint="cs"/>
          <w:rtl/>
        </w:rPr>
        <w:t xml:space="preserve"> هست</w:t>
      </w:r>
    </w:p>
    <w:p w14:paraId="000449E0" w14:textId="77777777" w:rsidR="00EB715C" w:rsidRDefault="00EB715C" w:rsidP="00EB715C">
      <w:pPr>
        <w:rPr>
          <w:rtl/>
        </w:rPr>
      </w:pPr>
      <w:r>
        <w:rPr>
          <w:rFonts w:hint="cs"/>
          <w:rtl/>
        </w:rPr>
        <w:t xml:space="preserve">غير از چهار ايده 9 و 10 و 11 و 12، ساير خدمات در حال حاضر ارائه مي‌شود، در ابزارهاي رايجي مانند: </w:t>
      </w:r>
      <w:r>
        <w:t>ChatGPT</w:t>
      </w:r>
      <w:r>
        <w:rPr>
          <w:rFonts w:hint="cs"/>
          <w:rtl/>
        </w:rPr>
        <w:t xml:space="preserve"> مربوط به كنسرسيوم </w:t>
      </w:r>
      <w:r>
        <w:t>OpenAI</w:t>
      </w:r>
      <w:r>
        <w:rPr>
          <w:rFonts w:hint="cs"/>
          <w:rtl/>
        </w:rPr>
        <w:t xml:space="preserve"> و </w:t>
      </w:r>
      <w:r>
        <w:t>Copilot</w:t>
      </w:r>
      <w:r>
        <w:rPr>
          <w:rFonts w:hint="cs"/>
          <w:rtl/>
        </w:rPr>
        <w:t xml:space="preserve"> مربوط به شركت </w:t>
      </w:r>
      <w:r>
        <w:t>Microsoft</w:t>
      </w:r>
      <w:r>
        <w:rPr>
          <w:rFonts w:hint="cs"/>
          <w:rtl/>
        </w:rPr>
        <w:t>. مثلاً براي توليد داستان، كافيست پيرنگ اصلي و شخصيت‌هاي محوري و طرح كلّي را به فارسي تايپ كنيد، بلافاصله هوش مصنوعي خلاصه‌اي از داستان را توليد مي‌كند. از اين روش حتي براي نوشتن فيلمنامه و سناريو هم مي‌شود استفاده كرد. موارد ديگر نيز همين‌طور. نگارنده خود چند مورد را قبلاً تست كرده و پاسخ گرفته است.</w:t>
      </w:r>
    </w:p>
    <w:p w14:paraId="3F92B40C" w14:textId="77777777" w:rsidR="00EB715C" w:rsidRDefault="00EB715C" w:rsidP="00EB715C">
      <w:pPr>
        <w:pStyle w:val="Heading1"/>
        <w:rPr>
          <w:rtl/>
        </w:rPr>
      </w:pPr>
      <w:r>
        <w:rPr>
          <w:rFonts w:hint="cs"/>
          <w:rtl/>
        </w:rPr>
        <w:t xml:space="preserve">منبع </w:t>
      </w:r>
      <w:r>
        <w:rPr>
          <w:rFonts w:hint="eastAsia"/>
          <w:rtl/>
        </w:rPr>
        <w:t>هومَص</w:t>
      </w:r>
    </w:p>
    <w:p w14:paraId="7A120780" w14:textId="77777777" w:rsidR="00EB715C" w:rsidRDefault="00EB715C" w:rsidP="00EB715C">
      <w:pPr>
        <w:rPr>
          <w:rtl/>
        </w:rPr>
      </w:pPr>
      <w:r>
        <w:rPr>
          <w:rFonts w:hint="cs"/>
          <w:rtl/>
        </w:rPr>
        <w:t>ولي مسئله اين است كه ابزارهاي هومَص از كجا اين اطلاعات را توليد مي‌كنند؟ از داده‌هايي كه در سطح اينترنت ديده مي‌شود. آن‌ها در واقع يك جستجوگر شبيه به گوگل هستند. همان روش را براي خزش اطلاعات و جمع‌آوري آن از درون صفحات اينترنتي استفاده مي‌كنند. در جستجو هم با همان روش‌ها عمل. تفاوت در نحوه ارائه اطلاعات است كه با استفاده از روابط ميان داده‌ها و با استفاده از الگوريتم‌هاي زبان طبيعي و هستان‌نگاري‌هايي كه با تحليل همين داده‌هاي آشكار توليد كرده‌اند، متن پاسخ را مي‌سازند.</w:t>
      </w:r>
    </w:p>
    <w:p w14:paraId="20B6AAB8" w14:textId="77777777" w:rsidR="00EB715C" w:rsidRDefault="00EB715C" w:rsidP="00EB715C">
      <w:pPr>
        <w:pStyle w:val="Heading1"/>
        <w:rPr>
          <w:rtl/>
        </w:rPr>
      </w:pPr>
      <w:r>
        <w:rPr>
          <w:rFonts w:hint="cs"/>
          <w:rtl/>
        </w:rPr>
        <w:t xml:space="preserve">ايراد </w:t>
      </w:r>
      <w:r>
        <w:rPr>
          <w:rFonts w:hint="eastAsia"/>
          <w:rtl/>
        </w:rPr>
        <w:t>هومَص</w:t>
      </w:r>
      <w:r>
        <w:rPr>
          <w:rFonts w:hint="cs"/>
          <w:rtl/>
        </w:rPr>
        <w:t>‌هاي موجود</w:t>
      </w:r>
    </w:p>
    <w:p w14:paraId="1AC01A01" w14:textId="77777777" w:rsidR="00EB715C" w:rsidRDefault="00EB715C" w:rsidP="00EB715C">
      <w:pPr>
        <w:rPr>
          <w:rtl/>
        </w:rPr>
      </w:pPr>
      <w:r>
        <w:rPr>
          <w:rFonts w:hint="cs"/>
          <w:rtl/>
        </w:rPr>
        <w:t xml:space="preserve">مشكل اين ابزارها در منابع داده‌اي آن‌هاست كه به نحو صحيحي اعتبارسنجي نشده‌اند. يعني وقتي عبارت «مباني اسلامي» را </w:t>
      </w:r>
      <w:r w:rsidR="00314D54">
        <w:rPr>
          <w:rFonts w:hint="cs"/>
          <w:rtl/>
        </w:rPr>
        <w:t>چاشني ايده‌ها مي‌كنيم، درك هومَص از مباني اسلامي با آن‌چه ما در نظر داريم متفاوت است. شخصاً پرسش‌هاي زيادي درباره مسائل و چالش‌هاي اجتماعي پرسيده‌ام از هومَص، درباره مشاوره ازدواج، خانواده، تربيت فرزند، در بسياري از موارد پاسخ‌ها بسيار سكولار است و نگاهي كه ما به دين داريم را بر نمي‌تابد.</w:t>
      </w:r>
    </w:p>
    <w:p w14:paraId="56B264F0" w14:textId="77777777" w:rsidR="00314D54" w:rsidRDefault="00314D54" w:rsidP="00314D54">
      <w:pPr>
        <w:pStyle w:val="Heading1"/>
        <w:rPr>
          <w:rtl/>
        </w:rPr>
      </w:pPr>
      <w:r>
        <w:rPr>
          <w:rFonts w:hint="eastAsia"/>
          <w:rtl/>
        </w:rPr>
        <w:lastRenderedPageBreak/>
        <w:t>راه‌حل</w:t>
      </w:r>
      <w:r>
        <w:rPr>
          <w:rFonts w:hint="cs"/>
          <w:rtl/>
        </w:rPr>
        <w:t xml:space="preserve"> مشكل </w:t>
      </w:r>
      <w:r>
        <w:rPr>
          <w:rFonts w:hint="eastAsia"/>
          <w:rtl/>
        </w:rPr>
        <w:t>هومَص</w:t>
      </w:r>
    </w:p>
    <w:p w14:paraId="14D73D75" w14:textId="77777777" w:rsidR="00314D54" w:rsidRDefault="00314D54" w:rsidP="00314D54">
      <w:pPr>
        <w:rPr>
          <w:rtl/>
        </w:rPr>
      </w:pPr>
      <w:r>
        <w:rPr>
          <w:rFonts w:hint="cs"/>
          <w:rtl/>
        </w:rPr>
        <w:t xml:space="preserve">تنها راه براي رفع اين مشكل توليد بانك‌ها و انباره‌هاي بزرگ و حجيم داده‌هاي معتبر است؛ </w:t>
      </w:r>
      <w:r w:rsidR="009A4717">
        <w:rPr>
          <w:rFonts w:hint="eastAsia"/>
          <w:rtl/>
        </w:rPr>
        <w:t>«</w:t>
      </w:r>
      <w:r>
        <w:rPr>
          <w:rFonts w:hint="cs"/>
          <w:rtl/>
        </w:rPr>
        <w:t>معتبر</w:t>
      </w:r>
      <w:r w:rsidR="009A4717">
        <w:rPr>
          <w:rFonts w:hint="eastAsia"/>
          <w:rtl/>
        </w:rPr>
        <w:t>»</w:t>
      </w:r>
      <w:r>
        <w:rPr>
          <w:rFonts w:hint="cs"/>
          <w:rtl/>
        </w:rPr>
        <w:t>. اعتباري كه الگوريتم‌هاي توليدي بومي بتواند به داده‌ها بدهد و صحيح را از سقيم جدا كند. تمام آن‌چه در فضاي اينترنت منتشر مي‌شود مورد تأييد نيست و نمي‌تواند در هستان‌نگاري هومَص به كار رود. ما گريزي نداريم از اين‌كه خودمان داده‌ها را خزش كرده و با الگوريتم‌هاي خودمان اعتبارسنجي كرده و به انباره داده برسيم. هستان‌نگاري‌هاي جديد بسازيم و هومَص جديدي توليد كنيم كه با مباني اسلامي عمل نمايد. كدام شركت است كه به چنين پروژه‌اي نزديك شود؟ به دليل بزرگي و هزينه زياد آن و ابهامي كه در بازگشت سرمايه دارد.</w:t>
      </w:r>
    </w:p>
    <w:p w14:paraId="205D650F" w14:textId="77777777" w:rsidR="00314D54" w:rsidRDefault="00314D54" w:rsidP="00314D54">
      <w:pPr>
        <w:pStyle w:val="Heading1"/>
        <w:rPr>
          <w:rtl/>
        </w:rPr>
      </w:pPr>
      <w:r>
        <w:rPr>
          <w:rFonts w:hint="cs"/>
          <w:rtl/>
        </w:rPr>
        <w:t>ابزارهاي توليد داده</w:t>
      </w:r>
    </w:p>
    <w:p w14:paraId="39FAA2BA" w14:textId="77777777" w:rsidR="00314D54" w:rsidRDefault="00314D54" w:rsidP="00314D54">
      <w:pPr>
        <w:rPr>
          <w:rtl/>
        </w:rPr>
      </w:pPr>
      <w:r>
        <w:rPr>
          <w:rFonts w:hint="cs"/>
          <w:rtl/>
        </w:rPr>
        <w:t>درباره ايده 9 و برخي ايده‌هاي ديگر مشابه، نياز به ابزارهاي فيزيكي جانبي داريم كه داده‌هاي مورد نياز هومَص را توليد كنند. درباره نبض بايد دستگاهي به دست بيمار متصل شود، تا نه فقط داده رقومي و دو حالته «نبض/سكون»، بلكه شدّت نوسان نبض و ظرائف ديگري از حركت رگ را دريافت كرده،</w:t>
      </w:r>
      <w:r w:rsidR="009A4717">
        <w:rPr>
          <w:rFonts w:hint="cs"/>
          <w:rtl/>
        </w:rPr>
        <w:t xml:space="preserve"> به رايانه منتقل و</w:t>
      </w:r>
      <w:r>
        <w:rPr>
          <w:rFonts w:hint="cs"/>
          <w:rtl/>
        </w:rPr>
        <w:t xml:space="preserve"> توصيف نمايد. تا اين ابزار فيزيكي توليد نشود، هومَص داده‌اي در اختيار ندارد تا بتواند آن را موضوع بررسي قرار دهد. موارد ديگري مانند: بو، اجزاي چهره، تشخيص نحوه تنفس و گفتار شخص. خيلي عوامل مهمي در طب سنّتي وجود دارد كه تا ابزار تشخيص آن توليد نشود، از هومَص كاري بر نمي‌آيد.</w:t>
      </w:r>
      <w:r w:rsidR="009A4717">
        <w:rPr>
          <w:rFonts w:hint="cs"/>
          <w:rtl/>
        </w:rPr>
        <w:t xml:space="preserve"> ابزارهاي فيزيكي موجود اين جزئيّات را دريافت نمي‌كنند.</w:t>
      </w:r>
    </w:p>
    <w:p w14:paraId="5F418ED6" w14:textId="77777777" w:rsidR="003B5BC2" w:rsidRDefault="003B5BC2" w:rsidP="003B5BC2">
      <w:pPr>
        <w:pStyle w:val="Heading1"/>
        <w:rPr>
          <w:rtl/>
        </w:rPr>
      </w:pPr>
      <w:r>
        <w:rPr>
          <w:rFonts w:hint="cs"/>
          <w:rtl/>
        </w:rPr>
        <w:t>ماژول‌هاي قابل اتصال</w:t>
      </w:r>
    </w:p>
    <w:p w14:paraId="71119CB4" w14:textId="77777777" w:rsidR="003B5BC2" w:rsidRDefault="003B5BC2" w:rsidP="003B5BC2">
      <w:pPr>
        <w:rPr>
          <w:rtl/>
        </w:rPr>
      </w:pPr>
      <w:r>
        <w:rPr>
          <w:rFonts w:hint="cs"/>
          <w:rtl/>
        </w:rPr>
        <w:t xml:space="preserve">مواردي مانند 11 و 12 اگر چه داده‌هاي كافي دارند، ولي ابزارهايي هستند كه بايد به ابزارهاي موجود متصل شوند. اگر قرار است يك ماژول برود داخل سامانه «نشان» يا </w:t>
      </w:r>
      <w:r>
        <w:t>MS Word</w:t>
      </w:r>
      <w:r>
        <w:rPr>
          <w:rFonts w:hint="cs"/>
          <w:rtl/>
        </w:rPr>
        <w:t xml:space="preserve"> اين نياز به مجوزهاي صاحبان اين نرم‌افزارها و </w:t>
      </w:r>
      <w:r>
        <w:t>SDK</w:t>
      </w:r>
      <w:r>
        <w:rPr>
          <w:rFonts w:hint="cs"/>
          <w:rtl/>
        </w:rPr>
        <w:t>هاي آن‌ها دارد. هومَص در همين شرايط فعلي هم مي‌تواند اين وظايف را بر عهده بگيرد، ولي براي قرارگيري در داخل اين ابزارها، نياز به تعامل با خود سامانه‌ها دارد كه باز هم بحث بازگشت سرمايه و سود مادي آن مطرح است كه شركت‌هاي خصوصي انگيزه كافي براي توليد اين قبيل ماژول‌ها ندارند، تا زماني كه مشتري حاضر به پرداخت وجه و خريد آن‌ها نباشد كه معمولاً نيست.</w:t>
      </w:r>
      <w:r w:rsidR="009F5D51">
        <w:rPr>
          <w:rFonts w:hint="cs"/>
          <w:rtl/>
        </w:rPr>
        <w:t xml:space="preserve"> يادمان ن</w:t>
      </w:r>
      <w:bookmarkStart w:id="0" w:name="_GoBack"/>
      <w:bookmarkEnd w:id="0"/>
      <w:r w:rsidR="009F5D51">
        <w:rPr>
          <w:rFonts w:hint="cs"/>
          <w:rtl/>
        </w:rPr>
        <w:t>رفته كه با بودجه دولتي ماژول «</w:t>
      </w:r>
      <w:hyperlink r:id="rId11" w:history="1">
        <w:r w:rsidR="009F5D51" w:rsidRPr="00E70D0C">
          <w:rPr>
            <w:rStyle w:val="Hyperlink"/>
            <w:rFonts w:hint="cs"/>
            <w:rtl/>
          </w:rPr>
          <w:t>ويراستيار</w:t>
        </w:r>
      </w:hyperlink>
      <w:r w:rsidR="009F5D51">
        <w:rPr>
          <w:rFonts w:hint="cs"/>
          <w:rtl/>
        </w:rPr>
        <w:t>» توليد شد، ولي رها شده و توسعه نيافت.</w:t>
      </w:r>
    </w:p>
    <w:p w14:paraId="4BB593FC" w14:textId="77777777" w:rsidR="006855F8" w:rsidRDefault="006855F8" w:rsidP="006855F8">
      <w:pPr>
        <w:pStyle w:val="Heading1"/>
        <w:rPr>
          <w:rtl/>
        </w:rPr>
      </w:pPr>
      <w:r>
        <w:rPr>
          <w:rFonts w:hint="cs"/>
          <w:rtl/>
        </w:rPr>
        <w:t>فقدان دانش و علم مدوّن</w:t>
      </w:r>
    </w:p>
    <w:p w14:paraId="0FFB0849" w14:textId="77777777" w:rsidR="006855F8" w:rsidRDefault="006855F8" w:rsidP="006855F8">
      <w:pPr>
        <w:rPr>
          <w:rtl/>
        </w:rPr>
      </w:pPr>
      <w:r>
        <w:rPr>
          <w:rFonts w:hint="cs"/>
          <w:rtl/>
        </w:rPr>
        <w:t>درباره ايده 10 كه شناخت شخصيت از روي چهره است، همين الآن هم چيزهايي در اينترنت هست و هومَص هم پاسخ‌هايي مي‌دهد. ولي اين علم به آن صورتي كه در گذشته ميان اعراب معروف بوده به علم «قيافه‌شناسي» مدوّن و در اختيار نيست. كتاب‌هاي پراكنده يا نسخ خطي و چاپ سنگي تا زماني كه گرد نيامده و در قالب دستورات روشن و واضحي تدوين نشوند، به عنوان مواد خام نمي‌توانند در اختيار هومَص قرار گيرند. وضعيت تعبير خواب هم همين است، ولي درباره تعبير خواب آن‌قدر كتاب نوشته شده و آن‌قدر داده‌هاي متفرقه در اينترنت هست كه هومَص با استفاده از آن‌ها پاسخ توليد مي‌كند، هر چند غير قابل اعتماد. ولي منابع «علم قيافه‌شناسي» محدود هستند.</w:t>
      </w:r>
    </w:p>
    <w:p w14:paraId="2C7994EA" w14:textId="77777777" w:rsidR="00CB7CA5" w:rsidRDefault="00CB7CA5" w:rsidP="00CB7CA5">
      <w:pPr>
        <w:pStyle w:val="Heading1"/>
        <w:rPr>
          <w:rtl/>
        </w:rPr>
      </w:pPr>
      <w:r>
        <w:rPr>
          <w:rFonts w:hint="cs"/>
          <w:rtl/>
        </w:rPr>
        <w:t>در نهايت</w:t>
      </w:r>
    </w:p>
    <w:p w14:paraId="4F5297EB" w14:textId="77777777" w:rsidR="007F793C" w:rsidRPr="007F793C" w:rsidRDefault="00CB7CA5" w:rsidP="009A4717">
      <w:r>
        <w:rPr>
          <w:rFonts w:hint="cs"/>
          <w:rtl/>
        </w:rPr>
        <w:t xml:space="preserve">آن‌چه ما واقعاً نياز داريم و نياز مبرم و فوري هم، انباره دادگان است. داده‌هايي كه توسط نيروهاي انساني برچسب خورده و تأييد شده باشند. </w:t>
      </w:r>
      <w:r w:rsidR="008E6D6B">
        <w:rPr>
          <w:rFonts w:hint="cs"/>
          <w:rtl/>
        </w:rPr>
        <w:t>از ميان اين برچسب‌ها مي‌توانيم به الگوها و الگوريتم‌هايي برسيم كه هومَص بتواند تعليم‌داده شده (</w:t>
      </w:r>
      <w:r w:rsidR="008E6D6B">
        <w:t>Train</w:t>
      </w:r>
      <w:r w:rsidR="008E6D6B">
        <w:rPr>
          <w:rFonts w:hint="cs"/>
          <w:rtl/>
        </w:rPr>
        <w:t>) و ساير داده‌ها را نيز اعتبارسنجي كند، با تكيه بر همان تحليل‌هاي انساني. با اين الگوريتم‌ها اگر حجم زيادي داده خزش شده را توسط هومَص تحليل كرده و تبديل به هستان‌نگاري نماييم، به شبكه‌هاي عصبي مناسبي از مفاهيم دست پيدا خواهيم كرد كه «مالِ خودمان» است و متفاوت با آن‌چه امروز در جهان هست. اگر انباره داده هومَص بومي شود، خود هومَص هم بومي مي‌شود و پاسخ‌هاي قابل پذيرش توسط ما ارائه خواهد كرد.</w:t>
      </w:r>
      <w:r w:rsidR="008E6D6B" w:rsidRPr="008E6D6B">
        <w:rPr>
          <w:position w:val="-2"/>
          <w:sz w:val="24"/>
          <w:szCs w:val="32"/>
        </w:rPr>
        <w:sym w:font="Wingdings" w:char="F050"/>
      </w:r>
    </w:p>
    <w:sectPr w:rsidR="007F793C" w:rsidRPr="007F793C" w:rsidSect="00CB7CA5">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9E4D" w14:textId="77777777" w:rsidR="008274C7" w:rsidRDefault="008274C7" w:rsidP="00024D73">
      <w:pPr>
        <w:spacing w:after="0" w:line="240" w:lineRule="auto"/>
      </w:pPr>
      <w:r>
        <w:separator/>
      </w:r>
    </w:p>
  </w:endnote>
  <w:endnote w:type="continuationSeparator" w:id="0">
    <w:p w14:paraId="14EA0660" w14:textId="77777777" w:rsidR="008274C7" w:rsidRDefault="008274C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9F93"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6AF4916E" wp14:editId="437C2498">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4DAF" w14:textId="68ECA213"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0B430D">
      <w:rPr>
        <w:rFonts w:ascii="Tunga" w:hAnsi="Tunga" w:cs="Tunga"/>
        <w:noProof/>
        <w:sz w:val="16"/>
        <w:szCs w:val="16"/>
      </w:rPr>
      <w:t>Brrsy-Knd-Aydh-Rabth-Movashah-Works.Docx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0743D" w14:textId="77777777" w:rsidR="008274C7" w:rsidRDefault="008274C7" w:rsidP="0032771C">
      <w:pPr>
        <w:spacing w:after="0" w:line="240" w:lineRule="auto"/>
        <w:ind w:firstLine="0"/>
      </w:pPr>
      <w:r>
        <w:separator/>
      </w:r>
    </w:p>
  </w:footnote>
  <w:footnote w:type="continuationSeparator" w:id="0">
    <w:p w14:paraId="5115B054" w14:textId="77777777" w:rsidR="008274C7" w:rsidRDefault="008274C7"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4451" w14:textId="3F8AC3AD"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0C94A9F9" wp14:editId="3E496543">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C2062F"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3873E668"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515AF980" w14:textId="77777777" w:rsidR="00D42D03" w:rsidRDefault="008274C7"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E398CE6F4064990950431CC357957E3"/>
                              </w:placeholder>
                              <w:dataBinding w:prefixMappings="xmlns:ns0='http://purl.org/dc/elements/1.1/' xmlns:ns1='http://schemas.openxmlformats.org/package/2006/metadata/core-properties' " w:xpath="/ns1:coreProperties[1]/ns0:subject[1]" w:storeItemID="{6C3C8BC8-F283-45AE-878A-BAB7291924A1}"/>
                              <w:text/>
                            </w:sdtPr>
                            <w:sdtEndPr/>
                            <w:sdtContent>
                              <w:r w:rsidR="004E1FEC">
                                <w:rPr>
                                  <w:rFonts w:cs="Titr" w:hint="cs"/>
                                  <w:color w:val="548DD4" w:themeColor="text2" w:themeTint="99"/>
                                  <w:sz w:val="12"/>
                                  <w:szCs w:val="16"/>
                                  <w:rtl/>
                                </w:rPr>
                                <w:t>مرداد 1403</w:t>
                              </w:r>
                            </w:sdtContent>
                          </w:sdt>
                        </w:p>
                        <w:p w14:paraId="2A22758C"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70451BB"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4A9F9"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12C2062F"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3873E668"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515AF980" w14:textId="77777777" w:rsidR="00D42D03" w:rsidRDefault="003F31C8"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E398CE6F4064990950431CC357957E3"/>
                        </w:placeholder>
                        <w:dataBinding w:prefixMappings="xmlns:ns0='http://purl.org/dc/elements/1.1/' xmlns:ns1='http://schemas.openxmlformats.org/package/2006/metadata/core-properties' " w:xpath="/ns1:coreProperties[1]/ns0:subject[1]" w:storeItemID="{6C3C8BC8-F283-45AE-878A-BAB7291924A1}"/>
                        <w:text/>
                      </w:sdtPr>
                      <w:sdtEndPr/>
                      <w:sdtContent>
                        <w:r w:rsidR="004E1FEC">
                          <w:rPr>
                            <w:rFonts w:cs="Titr" w:hint="cs"/>
                            <w:color w:val="548DD4" w:themeColor="text2" w:themeTint="99"/>
                            <w:sz w:val="12"/>
                            <w:szCs w:val="16"/>
                            <w:rtl/>
                          </w:rPr>
                          <w:t>مرداد 1403</w:t>
                        </w:r>
                      </w:sdtContent>
                    </w:sdt>
                  </w:p>
                  <w:p w14:paraId="2A22758C"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70451BB"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70E4959D" w14:textId="77777777" w:rsidR="00BD2810" w:rsidRDefault="00AF0164" w:rsidP="001843B4">
    <w:pPr>
      <w:pStyle w:val="Header"/>
      <w:ind w:firstLine="0"/>
      <w:jc w:val="center"/>
    </w:pPr>
    <w:r>
      <w:rPr>
        <w:noProof/>
      </w:rPr>
      <w:drawing>
        <wp:inline distT="0" distB="0" distL="0" distR="0" wp14:anchorId="76F8A654" wp14:editId="3C11E9BD">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C845D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8"/>
  </w:num>
  <w:num w:numId="10">
    <w:abstractNumId w:val="0"/>
  </w:num>
  <w:num w:numId="11">
    <w:abstractNumId w:val="27"/>
  </w:num>
  <w:num w:numId="12">
    <w:abstractNumId w:val="8"/>
  </w:num>
  <w:num w:numId="13">
    <w:abstractNumId w:val="15"/>
  </w:num>
  <w:num w:numId="14">
    <w:abstractNumId w:val="36"/>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7"/>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5"/>
  </w:num>
  <w:num w:numId="38">
    <w:abstractNumId w:val="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EC"/>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430D"/>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14D54"/>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BC2"/>
    <w:rsid w:val="003B5D24"/>
    <w:rsid w:val="003C07FC"/>
    <w:rsid w:val="003C5537"/>
    <w:rsid w:val="003F2473"/>
    <w:rsid w:val="003F31C8"/>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1FEC"/>
    <w:rsid w:val="004E2872"/>
    <w:rsid w:val="004E3A05"/>
    <w:rsid w:val="004E4AA9"/>
    <w:rsid w:val="004E549D"/>
    <w:rsid w:val="004F1D36"/>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5F8"/>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274C7"/>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E6D6B"/>
    <w:rsid w:val="008F105B"/>
    <w:rsid w:val="008F279C"/>
    <w:rsid w:val="0090462E"/>
    <w:rsid w:val="00905B7B"/>
    <w:rsid w:val="00906D49"/>
    <w:rsid w:val="00915E3F"/>
    <w:rsid w:val="00930DBC"/>
    <w:rsid w:val="0094476A"/>
    <w:rsid w:val="009611AC"/>
    <w:rsid w:val="009728D4"/>
    <w:rsid w:val="00974278"/>
    <w:rsid w:val="00981482"/>
    <w:rsid w:val="009A4717"/>
    <w:rsid w:val="009A7D21"/>
    <w:rsid w:val="009B0D6B"/>
    <w:rsid w:val="009E1C55"/>
    <w:rsid w:val="009E2DB9"/>
    <w:rsid w:val="009E30A0"/>
    <w:rsid w:val="009E5AD1"/>
    <w:rsid w:val="009F4E3B"/>
    <w:rsid w:val="009F5D51"/>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B7CA5"/>
    <w:rsid w:val="00CC3FBC"/>
    <w:rsid w:val="00CC4A49"/>
    <w:rsid w:val="00CC4C87"/>
    <w:rsid w:val="00CC5F72"/>
    <w:rsid w:val="00CC782E"/>
    <w:rsid w:val="00CD470D"/>
    <w:rsid w:val="00D024E5"/>
    <w:rsid w:val="00D05B7B"/>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0D0C"/>
    <w:rsid w:val="00E747A6"/>
    <w:rsid w:val="00E750F4"/>
    <w:rsid w:val="00E90164"/>
    <w:rsid w:val="00E95EF8"/>
    <w:rsid w:val="00EA01E8"/>
    <w:rsid w:val="00EA3DA8"/>
    <w:rsid w:val="00EB125D"/>
    <w:rsid w:val="00EB3BDC"/>
    <w:rsid w:val="00EB478C"/>
    <w:rsid w:val="00EB6815"/>
    <w:rsid w:val="00EB715C"/>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E5A72"/>
  <w15:docId w15:val="{B86FFF8A-650C-41EF-862E-BEC21832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 w:type="character" w:styleId="UnresolvedMention">
    <w:name w:val="Unresolved Mention"/>
    <w:basedOn w:val="DefaultParagraphFont"/>
    <w:uiPriority w:val="99"/>
    <w:semiHidden/>
    <w:unhideWhenUsed/>
    <w:rsid w:val="00E70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astyar.i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398CE6F4064990950431CC357957E3"/>
        <w:category>
          <w:name w:val="General"/>
          <w:gallery w:val="placeholder"/>
        </w:category>
        <w:types>
          <w:type w:val="bbPlcHdr"/>
        </w:types>
        <w:behaviors>
          <w:behavior w:val="content"/>
        </w:behaviors>
        <w:guid w:val="{E549CE7D-2905-48CC-9BD1-62F68AABD06C}"/>
      </w:docPartPr>
      <w:docPartBody>
        <w:p w:rsidR="00967ECC" w:rsidRDefault="00C62D92">
          <w:pPr>
            <w:pStyle w:val="CE398CE6F4064990950431CC357957E3"/>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92"/>
    <w:rsid w:val="00967ECC"/>
    <w:rsid w:val="00C62D92"/>
    <w:rsid w:val="00D423F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398CE6F4064990950431CC357957E3">
    <w:name w:val="CE398CE6F4064990950431CC357957E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B60E-5FD1-4056-A153-EB2D8CB3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55</TotalTime>
  <Pages>1</Pages>
  <Words>765</Words>
  <Characters>4363</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عناوين ايده‌ها</vt:lpstr>
      <vt:lpstr/>
      <vt:lpstr>آن‌چه هست</vt:lpstr>
      <vt:lpstr>منبع هومَص</vt:lpstr>
      <vt:lpstr>ايراد هومَص‌هاي موجود</vt:lpstr>
      <vt:lpstr>راه‌حل مشكل هومَص</vt:lpstr>
      <vt:lpstr>ابزارهاي توليد داده</vt:lpstr>
      <vt:lpstr>ماژول‌هاي قابل اتصال</vt:lpstr>
      <vt:lpstr>فقدان دانش و علم مدوّن</vt:lpstr>
      <vt:lpstr>در نهايت</vt:lpstr>
    </vt:vector>
  </TitlesOfParts>
  <Company>Personal</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مرداد 1403</dc:subject>
  <dc:creator>Tent</dc:creator>
  <cp:keywords/>
  <cp:lastModifiedBy>Tent</cp:lastModifiedBy>
  <cp:revision>11</cp:revision>
  <cp:lastPrinted>2025-07-09T04:31:00Z</cp:lastPrinted>
  <dcterms:created xsi:type="dcterms:W3CDTF">2024-08-13T22:10:00Z</dcterms:created>
  <dcterms:modified xsi:type="dcterms:W3CDTF">2025-07-09T04:31:00Z</dcterms:modified>
</cp:coreProperties>
</file>