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9C6" w:rsidRDefault="00293836" w:rsidP="000A4FFE">
      <w:pPr>
        <w:ind w:firstLine="0"/>
        <w:jc w:val="center"/>
        <w:rPr>
          <w:rtl/>
        </w:rPr>
      </w:pPr>
      <w:r>
        <w:rPr>
          <w:rFonts w:hint="cs"/>
          <w:noProof/>
          <w:rtl/>
        </w:rPr>
        <mc:AlternateContent>
          <mc:Choice Requires="wps">
            <w:drawing>
              <wp:anchor distT="0" distB="0" distL="114300" distR="114300" simplePos="0" relativeHeight="251657215" behindDoc="0" locked="0" layoutInCell="1" allowOverlap="1" wp14:anchorId="2F6D696B" wp14:editId="13720743">
                <wp:simplePos x="0" y="0"/>
                <wp:positionH relativeFrom="column">
                  <wp:posOffset>202565</wp:posOffset>
                </wp:positionH>
                <wp:positionV relativeFrom="paragraph">
                  <wp:posOffset>164465</wp:posOffset>
                </wp:positionV>
                <wp:extent cx="6000750" cy="9067800"/>
                <wp:effectExtent l="76200" t="0" r="76200" b="133350"/>
                <wp:wrapNone/>
                <wp:docPr id="2" name="Rounded Rectangle 2"/>
                <wp:cNvGraphicFramePr/>
                <a:graphic xmlns:a="http://schemas.openxmlformats.org/drawingml/2006/main">
                  <a:graphicData uri="http://schemas.microsoft.com/office/word/2010/wordprocessingShape">
                    <wps:wsp>
                      <wps:cNvSpPr/>
                      <wps:spPr>
                        <a:xfrm>
                          <a:off x="0" y="0"/>
                          <a:ext cx="6000750" cy="9067800"/>
                        </a:xfrm>
                        <a:prstGeom prst="roundRect">
                          <a:avLst>
                            <a:gd name="adj" fmla="val 13809"/>
                          </a:avLst>
                        </a:prstGeom>
                        <a:gradFill>
                          <a:gsLst>
                            <a:gs pos="42000">
                              <a:srgbClr val="FFBD56">
                                <a:alpha val="21000"/>
                              </a:srgbClr>
                            </a:gs>
                            <a:gs pos="23000">
                              <a:schemeClr val="accent1">
                                <a:tint val="75000"/>
                                <a:satMod val="210000"/>
                                <a:alpha val="0"/>
                              </a:schemeClr>
                            </a:gs>
                            <a:gs pos="73000">
                              <a:schemeClr val="accent1">
                                <a:tint val="75000"/>
                                <a:satMod val="210000"/>
                              </a:schemeClr>
                            </a:gs>
                            <a:gs pos="100000">
                              <a:schemeClr val="accent1">
                                <a:tint val="85000"/>
                                <a:satMod val="210000"/>
                              </a:schemeClr>
                            </a:gs>
                          </a:gsLst>
                        </a:gra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left:0;text-align:left;margin-left:15.95pt;margin-top:12.95pt;width:472.5pt;height:714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" fillcolor="#f3b862 [2420]" stroked="f" strokeweight=".27778mm">
                <v:fill color2="#f2af4d [2740]" o:opacity2="0" rotate="t" colors="0 #ffbd56;15073f #ffbd56;27525f #ffbd56;47841f #ffbd56" focus="100%" type="gradient"/>
                <v:shadow on="t" color="#4e3b30" opacity="39321f" origin=",.5" offset="0,4pt"/>
              </v:roundrect>
            </w:pict>
          </mc:Fallback>
        </mc:AlternateContent>
      </w:r>
      <w:r w:rsidR="000A4FFE">
        <w:rPr>
          <w:rFonts w:hint="cs"/>
          <w:noProof/>
          <w:rtl/>
        </w:rPr>
        <w:drawing>
          <wp:anchor distT="0" distB="0" distL="114300" distR="114300" simplePos="0" relativeHeight="251658240" behindDoc="0" locked="0" layoutInCell="1" allowOverlap="1" wp14:anchorId="699FB783" wp14:editId="2F501CCB">
            <wp:simplePos x="0" y="0"/>
            <wp:positionH relativeFrom="column">
              <wp:posOffset>1402715</wp:posOffset>
            </wp:positionH>
            <wp:positionV relativeFrom="paragraph">
              <wp:posOffset>-64135</wp:posOffset>
            </wp:positionV>
            <wp:extent cx="3371850" cy="4022442"/>
            <wp:effectExtent l="0" t="0" r="0" b="11785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haref 568.jpg"/>
                    <pic:cNvPicPr/>
                  </pic:nvPicPr>
                  <pic:blipFill>
                    <a:blip r:embed="rId9" cstate="print">
                      <a:extLst>
                        <a:ext uri="{BEBA8EAE-BF5A-486C-A8C5-ECC9F3942E4B}">
                          <a14:imgProps xmlns:a14="http://schemas.microsoft.com/office/drawing/2010/main">
                            <a14:imgLayer r:embed="rId10">
                              <a14:imgEffect>
                                <a14:backgroundRemoval t="0" b="100000" l="0" r="100000">
                                  <a14:foregroundMark x1="11263" y1="47373" x2="11263" y2="47373"/>
                                  <a14:foregroundMark x1="14691" y1="29885" x2="14691" y2="29885"/>
                                  <a14:foregroundMark x1="29383" y1="44089" x2="29383" y2="44089"/>
                                  <a14:foregroundMark x1="43487" y1="31281" x2="43487" y2="31281"/>
                                  <a14:foregroundMark x1="59354" y1="13711" x2="59354" y2="13711"/>
                                  <a14:foregroundMark x1="76298" y1="25123" x2="76298" y2="25123"/>
                                  <a14:foregroundMark x1="80313" y1="64450" x2="80313" y2="64450"/>
                                  <a14:foregroundMark x1="76298" y1="88177" x2="76298" y2="88177"/>
                                  <a14:foregroundMark x1="69540" y1="72496" x2="69540" y2="72496"/>
                                  <a14:foregroundMark x1="40744" y1="65846" x2="40744" y2="65846"/>
                                  <a14:foregroundMark x1="35357" y1="59195" x2="35357" y2="59195"/>
                                  <a14:foregroundMark x1="36141" y1="72332" x2="36141" y2="72332"/>
                                  <a14:foregroundMark x1="47600" y1="66092" x2="47600" y2="66092"/>
                                  <a14:foregroundMark x1="54261" y1="76355" x2="54261" y2="76355"/>
                                  <a14:foregroundMark x1="63271" y1="79392" x2="63271" y2="79392"/>
                                  <a14:foregroundMark x1="48874" y1="77668" x2="48874" y2="77668"/>
                                  <a14:foregroundMark x1="35064" y1="82430" x2="35064" y2="82430"/>
                                  <a14:foregroundMark x1="26836" y1="80870" x2="26836" y2="80870"/>
                                  <a14:foregroundMark x1="26347" y1="93103" x2="26347" y2="93103"/>
                                  <a14:foregroundMark x1="31440" y1="98030" x2="31440" y2="98030"/>
                                  <a14:foregroundMark x1="21548" y1="35222" x2="21548" y2="35222"/>
                                  <a14:foregroundMark x1="25367" y1="38834" x2="25367" y2="38834"/>
                                  <a14:foregroundMark x1="55534" y1="33498" x2="55534" y2="33498"/>
                                  <a14:foregroundMark x1="61998" y1="33251" x2="61998" y2="33251"/>
                                  <a14:foregroundMark x1="58864" y1="29803" x2="58864" y2="29803"/>
                                  <a14:foregroundMark x1="20470" y1="39080" x2="20470" y2="39080"/>
                                  <a14:foregroundMark x1="24584" y1="12890" x2="24584" y2="12890"/>
                                  <a14:foregroundMark x1="52987" y1="19294" x2="52987" y2="19294"/>
                                  <a14:foregroundMark x1="68560" y1="35386" x2="68560" y2="35386"/>
                                  <a14:foregroundMark x1="66797" y1="34483" x2="66797" y2="34483"/>
                                  <a14:foregroundMark x1="70911" y1="26273" x2="70911" y2="26273"/>
                                  <a14:foregroundMark x1="25563" y1="13465" x2="25563" y2="13465"/>
                                  <a14:backgroundMark x1="14691" y1="70608" x2="14691" y2="70608"/>
                                  <a14:backgroundMark x1="13614" y1="10920" x2="13614" y2="10920"/>
                                  <a14:backgroundMark x1="52008" y1="49261" x2="52008" y2="49261"/>
                                  <a14:backgroundMark x1="91577" y1="79146" x2="91577" y2="79146"/>
                                  <a14:backgroundMark x1="93830" y1="28407" x2="93830" y2="28407"/>
                                  <a14:backgroundMark x1="83643" y1="2381" x2="83643" y2="2381"/>
                                </a14:backgroundRemoval>
                              </a14:imgEffect>
                              <a14:imgEffect>
                                <a14:artisticWatercolorSponge/>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76637" cy="4028153"/>
                    </a:xfrm>
                    <a:prstGeom prst="rect">
                      <a:avLst/>
                    </a:prstGeom>
                    <a:effectLst>
                      <a:outerShdw blurRad="152400" dist="317500" dir="5400000" sx="90000" sy="-19000" rotWithShape="0">
                        <a:prstClr val="black">
                          <a:alpha val="15000"/>
                        </a:prstClr>
                      </a:outerShdw>
                    </a:effectLst>
                  </pic:spPr>
                </pic:pic>
              </a:graphicData>
            </a:graphic>
            <wp14:sizeRelH relativeFrom="page">
              <wp14:pctWidth>0</wp14:pctWidth>
            </wp14:sizeRelH>
            <wp14:sizeRelV relativeFrom="page">
              <wp14:pctHeight>0</wp14:pctHeight>
            </wp14:sizeRelV>
          </wp:anchor>
        </w:drawing>
      </w:r>
    </w:p>
    <w:p w:rsidR="000A4FFE" w:rsidRDefault="000A4FFE" w:rsidP="000A4FFE">
      <w:pPr>
        <w:ind w:firstLine="0"/>
        <w:jc w:val="center"/>
        <w:rPr>
          <w:rtl/>
        </w:rPr>
      </w:pPr>
    </w:p>
    <w:p w:rsidR="000A4FFE" w:rsidRDefault="000A4FFE" w:rsidP="000A4FFE">
      <w:pPr>
        <w:ind w:firstLine="0"/>
        <w:jc w:val="center"/>
        <w:rPr>
          <w:rtl/>
        </w:rPr>
      </w:pPr>
    </w:p>
    <w:p w:rsidR="000A4FFE" w:rsidRDefault="000A4FFE" w:rsidP="000A4FFE">
      <w:pPr>
        <w:ind w:firstLine="0"/>
        <w:jc w:val="center"/>
        <w:rPr>
          <w:rtl/>
        </w:rPr>
      </w:pPr>
    </w:p>
    <w:p w:rsidR="000A4FFE" w:rsidRDefault="000A4FFE" w:rsidP="000A4FFE">
      <w:pPr>
        <w:ind w:firstLine="0"/>
        <w:jc w:val="center"/>
        <w:rPr>
          <w:rtl/>
        </w:rPr>
      </w:pPr>
    </w:p>
    <w:p w:rsidR="000A4FFE" w:rsidRDefault="000A4FFE" w:rsidP="000A4FFE">
      <w:pPr>
        <w:ind w:firstLine="0"/>
        <w:jc w:val="center"/>
        <w:rPr>
          <w:rtl/>
        </w:rPr>
      </w:pPr>
    </w:p>
    <w:p w:rsidR="000A4FFE" w:rsidRDefault="000A4FFE" w:rsidP="000A4FFE">
      <w:pPr>
        <w:ind w:firstLine="0"/>
        <w:jc w:val="center"/>
        <w:rPr>
          <w:rtl/>
        </w:rPr>
      </w:pPr>
    </w:p>
    <w:p w:rsidR="000A4FFE" w:rsidRDefault="000A4FFE" w:rsidP="000A4FFE">
      <w:pPr>
        <w:ind w:firstLine="0"/>
        <w:jc w:val="center"/>
        <w:rPr>
          <w:rtl/>
        </w:rPr>
      </w:pPr>
    </w:p>
    <w:p w:rsidR="000A4FFE" w:rsidRDefault="000A4FFE" w:rsidP="000A4FFE">
      <w:pPr>
        <w:ind w:firstLine="0"/>
        <w:jc w:val="center"/>
        <w:rPr>
          <w:rtl/>
        </w:rPr>
      </w:pPr>
    </w:p>
    <w:p w:rsidR="000A4FFE" w:rsidRDefault="00DE59A5" w:rsidP="000A4FFE">
      <w:pPr>
        <w:ind w:firstLine="0"/>
        <w:jc w:val="center"/>
        <w:rPr>
          <w:rtl/>
        </w:rPr>
      </w:pPr>
      <w:r>
        <w:rPr>
          <w:rFonts w:hint="cs"/>
          <w:noProof/>
          <w:rtl/>
        </w:rPr>
        <mc:AlternateContent>
          <mc:Choice Requires="wps">
            <w:drawing>
              <wp:anchor distT="0" distB="0" distL="114300" distR="114300" simplePos="0" relativeHeight="251659264" behindDoc="0" locked="0" layoutInCell="1" allowOverlap="1" wp14:anchorId="0682E976" wp14:editId="674307CB">
                <wp:simplePos x="0" y="0"/>
                <wp:positionH relativeFrom="column">
                  <wp:posOffset>564515</wp:posOffset>
                </wp:positionH>
                <wp:positionV relativeFrom="paragraph">
                  <wp:posOffset>77470</wp:posOffset>
                </wp:positionV>
                <wp:extent cx="5276850" cy="2419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7685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836" w:rsidRPr="00DE59A5" w:rsidRDefault="00293836" w:rsidP="005838A4">
                            <w:pPr>
                              <w:ind w:firstLine="0"/>
                              <w:jc w:val="center"/>
                              <w:rPr>
                                <w:rFonts w:ascii="IranNastaliq" w:hAnsi="IranNastaliq" w:cs="IranNastaliq"/>
                                <w:b/>
                                <w:caps/>
                                <w:sz w:val="200"/>
                                <w:szCs w:val="2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E59A5">
                              <w:rPr>
                                <w:rFonts w:ascii="IranNastaliq" w:hAnsi="IranNastaliq" w:cs="IranNastaliq"/>
                                <w:b/>
                                <w:caps/>
                                <w:sz w:val="200"/>
                                <w:szCs w:val="20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يار سالكان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4.45pt;margin-top:6.1pt;width:415.5pt;height:1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K2ewIAAGM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" filled="f" stroked="f" strokeweight=".5pt">
                <v:textbox>
                  <w:txbxContent>
                    <w:p w:rsidR="00293836" w:rsidRPr="00DE59A5" w:rsidRDefault="00293836" w:rsidP="005838A4">
                      <w:pPr>
                        <w:ind w:firstLine="0"/>
                        <w:jc w:val="center"/>
                        <w:rPr>
                          <w:rFonts w:ascii="IranNastaliq" w:hAnsi="IranNastaliq" w:cs="IranNastaliq"/>
                          <w:b/>
                          <w:caps/>
                          <w:sz w:val="200"/>
                          <w:szCs w:val="2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E59A5">
                        <w:rPr>
                          <w:rFonts w:ascii="IranNastaliq" w:hAnsi="IranNastaliq" w:cs="IranNastaliq"/>
                          <w:b/>
                          <w:caps/>
                          <w:sz w:val="200"/>
                          <w:szCs w:val="20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يار سالكان</w:t>
                      </w:r>
                    </w:p>
                  </w:txbxContent>
                </v:textbox>
              </v:shape>
            </w:pict>
          </mc:Fallback>
        </mc:AlternateContent>
      </w:r>
    </w:p>
    <w:p w:rsidR="000A4FFE" w:rsidRDefault="000A4FFE" w:rsidP="000A4FFE">
      <w:pPr>
        <w:ind w:firstLine="0"/>
        <w:jc w:val="center"/>
        <w:rPr>
          <w:rtl/>
        </w:rPr>
      </w:pPr>
    </w:p>
    <w:p w:rsidR="000A4FFE" w:rsidRDefault="000A4FFE" w:rsidP="000A4FFE">
      <w:pPr>
        <w:ind w:firstLine="0"/>
        <w:jc w:val="center"/>
        <w:rPr>
          <w:rtl/>
        </w:rPr>
      </w:pPr>
    </w:p>
    <w:p w:rsidR="000A4FFE" w:rsidRDefault="000A4FFE" w:rsidP="000A4FFE">
      <w:pPr>
        <w:ind w:firstLine="0"/>
        <w:jc w:val="center"/>
        <w:rPr>
          <w:rtl/>
        </w:rPr>
      </w:pPr>
    </w:p>
    <w:p w:rsidR="000A4FFE" w:rsidRDefault="000A4FFE" w:rsidP="000A4FFE">
      <w:pPr>
        <w:ind w:firstLine="0"/>
        <w:jc w:val="center"/>
        <w:rPr>
          <w:rtl/>
        </w:rPr>
      </w:pPr>
    </w:p>
    <w:p w:rsidR="000A4FFE" w:rsidRDefault="000A4FFE" w:rsidP="000A4FFE">
      <w:pPr>
        <w:ind w:firstLine="0"/>
        <w:jc w:val="center"/>
        <w:rPr>
          <w:rtl/>
        </w:rPr>
      </w:pPr>
    </w:p>
    <w:p w:rsidR="00DE59A5" w:rsidRDefault="00DE59A5" w:rsidP="000A4FFE">
      <w:pPr>
        <w:ind w:firstLine="0"/>
        <w:jc w:val="center"/>
        <w:rPr>
          <w:rtl/>
        </w:rPr>
      </w:pPr>
      <w:r>
        <w:rPr>
          <w:rFonts w:hint="cs"/>
          <w:noProof/>
        </w:rPr>
        <mc:AlternateContent>
          <mc:Choice Requires="wps">
            <w:drawing>
              <wp:anchor distT="0" distB="0" distL="114300" distR="114300" simplePos="0" relativeHeight="251661312" behindDoc="0" locked="0" layoutInCell="1" allowOverlap="1">
                <wp:simplePos x="0" y="0"/>
                <wp:positionH relativeFrom="column">
                  <wp:posOffset>1964276</wp:posOffset>
                </wp:positionH>
                <wp:positionV relativeFrom="paragraph">
                  <wp:posOffset>1868557</wp:posOffset>
                </wp:positionV>
                <wp:extent cx="2464904" cy="1302302"/>
                <wp:effectExtent l="0" t="0" r="0" b="0"/>
                <wp:wrapNone/>
                <wp:docPr id="5" name="Text Box 5"/>
                <wp:cNvGraphicFramePr/>
                <a:graphic xmlns:a="http://schemas.openxmlformats.org/drawingml/2006/main">
                  <a:graphicData uri="http://schemas.microsoft.com/office/word/2010/wordprocessingShape">
                    <wps:wsp>
                      <wps:cNvSpPr txBox="1"/>
                      <wps:spPr>
                        <a:xfrm>
                          <a:off x="0" y="0"/>
                          <a:ext cx="2464904" cy="1302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9A5" w:rsidRPr="00DE59A5" w:rsidRDefault="00DE59A5" w:rsidP="00DE59A5">
                            <w:pPr>
                              <w:spacing w:after="0" w:line="240" w:lineRule="auto"/>
                              <w:ind w:firstLine="0"/>
                              <w:jc w:val="center"/>
                              <w:rPr>
                                <w:rFonts w:cs="Zar"/>
                                <w:b/>
                                <w:bCs/>
                                <w:sz w:val="20"/>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E59A5">
                              <w:rPr>
                                <w:rFonts w:cs="Zar" w:hint="cs"/>
                                <w:b/>
                                <w:bCs/>
                                <w:color w:val="FF0000"/>
                                <w:sz w:val="20"/>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تنظيم: </w:t>
                            </w:r>
                            <w:r w:rsidRPr="00DE59A5">
                              <w:rPr>
                                <w:rFonts w:cs="Zar" w:hint="cs"/>
                                <w:b/>
                                <w:bCs/>
                                <w:color w:val="00B050"/>
                                <w:sz w:val="20"/>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سيدمهدي موسوي موشَّح</w:t>
                            </w:r>
                          </w:p>
                          <w:p w:rsidR="00DE59A5" w:rsidRPr="00DE59A5" w:rsidRDefault="00DE59A5" w:rsidP="00DE59A5">
                            <w:pPr>
                              <w:spacing w:after="0" w:line="240" w:lineRule="auto"/>
                              <w:ind w:firstLine="0"/>
                              <w:jc w:val="center"/>
                              <w:rPr>
                                <w:rFonts w:cs="Zar"/>
                                <w:b/>
                                <w:bCs/>
                                <w:sz w:val="14"/>
                                <w:szCs w:val="18"/>
                                <w:rtl/>
                              </w:rPr>
                            </w:pPr>
                          </w:p>
                          <w:p w:rsidR="00DE59A5" w:rsidRPr="00DE59A5" w:rsidRDefault="00DE59A5" w:rsidP="00DE59A5">
                            <w:pPr>
                              <w:spacing w:after="0" w:line="240" w:lineRule="auto"/>
                              <w:ind w:firstLine="0"/>
                              <w:jc w:val="center"/>
                              <w:rPr>
                                <w:rFonts w:cs="Vahid"/>
                                <w:b/>
                                <w:caps/>
                                <w:sz w:val="48"/>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E59A5">
                              <w:rPr>
                                <w:rFonts w:cs="Vahid" w:hint="cs"/>
                                <w:b/>
                                <w:caps/>
                                <w:sz w:val="48"/>
                                <w:szCs w:val="56"/>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بهار 1390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left:0;text-align:left;margin-left:154.65pt;margin-top:147.15pt;width:194.1pt;height:10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" filled="f" stroked="f" strokeweight=".5pt">
                <v:textbox>
                  <w:txbxContent>
                    <w:p w:rsidR="00DE59A5" w:rsidRPr="00DE59A5" w:rsidRDefault="00DE59A5" w:rsidP="00DE59A5">
                      <w:pPr>
                        <w:spacing w:after="0" w:line="240" w:lineRule="auto"/>
                        <w:ind w:firstLine="0"/>
                        <w:jc w:val="center"/>
                        <w:rPr>
                          <w:rFonts w:cs="Zar"/>
                          <w:b/>
                          <w:bCs/>
                          <w:sz w:val="20"/>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E59A5">
                        <w:rPr>
                          <w:rFonts w:cs="Zar" w:hint="cs"/>
                          <w:b/>
                          <w:bCs/>
                          <w:color w:val="FF0000"/>
                          <w:sz w:val="20"/>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تنظيم: </w:t>
                      </w:r>
                      <w:r w:rsidRPr="00DE59A5">
                        <w:rPr>
                          <w:rFonts w:cs="Zar" w:hint="cs"/>
                          <w:b/>
                          <w:bCs/>
                          <w:color w:val="00B050"/>
                          <w:sz w:val="20"/>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سيدمهدي موسوي موشَّح</w:t>
                      </w:r>
                    </w:p>
                    <w:p w:rsidR="00DE59A5" w:rsidRPr="00DE59A5" w:rsidRDefault="00DE59A5" w:rsidP="00DE59A5">
                      <w:pPr>
                        <w:spacing w:after="0" w:line="240" w:lineRule="auto"/>
                        <w:ind w:firstLine="0"/>
                        <w:jc w:val="center"/>
                        <w:rPr>
                          <w:rFonts w:cs="Zar"/>
                          <w:b/>
                          <w:bCs/>
                          <w:sz w:val="14"/>
                          <w:szCs w:val="18"/>
                          <w:rtl/>
                        </w:rPr>
                      </w:pPr>
                    </w:p>
                    <w:p w:rsidR="00DE59A5" w:rsidRPr="00DE59A5" w:rsidRDefault="00DE59A5" w:rsidP="00DE59A5">
                      <w:pPr>
                        <w:spacing w:after="0" w:line="240" w:lineRule="auto"/>
                        <w:ind w:firstLine="0"/>
                        <w:jc w:val="center"/>
                        <w:rPr>
                          <w:rFonts w:cs="Vahid"/>
                          <w:b/>
                          <w:caps/>
                          <w:sz w:val="48"/>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E59A5">
                        <w:rPr>
                          <w:rFonts w:cs="Vahid" w:hint="cs"/>
                          <w:b/>
                          <w:caps/>
                          <w:sz w:val="48"/>
                          <w:szCs w:val="56"/>
                          <w:rt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بهار 1390</w:t>
                      </w:r>
                    </w:p>
                  </w:txbxContent>
                </v:textbox>
              </v:shape>
            </w:pict>
          </mc:Fallback>
        </mc:AlternateContent>
      </w:r>
      <w:r>
        <w:rPr>
          <w:rFonts w:hint="cs"/>
          <w:noProof/>
        </w:rPr>
        <mc:AlternateContent>
          <mc:Choice Requires="wps">
            <w:drawing>
              <wp:anchor distT="0" distB="0" distL="114300" distR="114300" simplePos="0" relativeHeight="251660288" behindDoc="0" locked="0" layoutInCell="1" allowOverlap="1">
                <wp:simplePos x="0" y="0"/>
                <wp:positionH relativeFrom="column">
                  <wp:posOffset>389918</wp:posOffset>
                </wp:positionH>
                <wp:positionV relativeFrom="paragraph">
                  <wp:posOffset>230588</wp:posOffset>
                </wp:positionV>
                <wp:extent cx="5619750" cy="898497"/>
                <wp:effectExtent l="0" t="0" r="0" b="0"/>
                <wp:wrapNone/>
                <wp:docPr id="4" name="Text Box 4"/>
                <wp:cNvGraphicFramePr/>
                <a:graphic xmlns:a="http://schemas.openxmlformats.org/drawingml/2006/main">
                  <a:graphicData uri="http://schemas.microsoft.com/office/word/2010/wordprocessingShape">
                    <wps:wsp>
                      <wps:cNvSpPr txBox="1"/>
                      <wps:spPr>
                        <a:xfrm>
                          <a:off x="0" y="0"/>
                          <a:ext cx="5619750" cy="898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9A5" w:rsidRPr="00DE59A5" w:rsidRDefault="00DE59A5" w:rsidP="00366280">
                            <w:pPr>
                              <w:spacing w:after="0" w:line="240" w:lineRule="auto"/>
                              <w:ind w:firstLine="0"/>
                              <w:jc w:val="center"/>
                              <w:rPr>
                                <w:rFonts w:ascii="IranNastaliq" w:hAnsi="IranNastaliq" w:cs="IranNastaliq"/>
                                <w:b/>
                                <w:sz w:val="36"/>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نرم‏</w:t>
                            </w:r>
                            <w:r w:rsidRPr="00366280">
                              <w:rPr>
                                <w:rFonts w:ascii="IranNastaliq" w:hAnsi="IranNastaliq" w:cs="IranNastaliq"/>
                                <w:b/>
                                <w:spacing w:val="-36"/>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فزار </w:t>
                            </w:r>
                            <w:r w:rsidRPr="00366280">
                              <w:rPr>
                                <w:rFonts w:ascii="IranNastaliq" w:hAnsi="IranNastaliq" w:cs="IranNastaliq"/>
                                <w:b/>
                                <w:position w:val="2"/>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و</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يژه ارائه اطلاعات </w:t>
                            </w:r>
                            <w:r>
                              <w:rPr>
                                <w:rFonts w:ascii="IranNastaliq" w:hAnsi="IranNastaliq" w:cs="IranNastaliq" w:hint="cs"/>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مناسب</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در </w:t>
                            </w:r>
                            <w:r w:rsidRPr="00366280">
                              <w:rPr>
                                <w:rFonts w:ascii="IranNastaliq" w:hAnsi="IranNastaliq" w:cs="IranNastaliq"/>
                                <w:b/>
                                <w:position w:val="2"/>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طر</w:t>
                            </w:r>
                            <w:r w:rsidRPr="00366280">
                              <w:rPr>
                                <w:rFonts w:ascii="IranNastaliq" w:hAnsi="IranNastaliq" w:cs="IranNastaliq"/>
                                <w:b/>
                                <w:position w:val="-2"/>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يق</w:t>
                            </w:r>
                            <w:r w:rsidR="00366280">
                              <w:rPr>
                                <w:rFonts w:ascii="IranNastaliq" w:hAnsi="IranNastaliq" w:cs="IranNastaliq" w:hint="cs"/>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سير وسلوك</w:t>
                            </w:r>
                            <w:r w:rsidR="00366280">
                              <w:rPr>
                                <w:rFonts w:ascii="IranNastaliq" w:hAnsi="IranNastaliq" w:cs="IranNastaliq" w:hint="cs"/>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معنوي و تهذيب</w:t>
                            </w:r>
                            <w:r w:rsidR="00366280">
                              <w:rPr>
                                <w:rFonts w:ascii="IranNastaliq" w:hAnsi="IranNastaliq" w:cs="IranNastaliq" w:hint="cs"/>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366280">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نفس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left:0;text-align:left;margin-left:30.7pt;margin-top:18.15pt;width:442.5pt;height:7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" filled="f" stroked="f" strokeweight=".5pt">
                <v:textbox>
                  <w:txbxContent>
                    <w:p w:rsidR="00DE59A5" w:rsidRPr="00DE59A5" w:rsidRDefault="00DE59A5" w:rsidP="00366280">
                      <w:pPr>
                        <w:spacing w:after="0" w:line="240" w:lineRule="auto"/>
                        <w:ind w:firstLine="0"/>
                        <w:jc w:val="center"/>
                        <w:rPr>
                          <w:rFonts w:ascii="IranNastaliq" w:hAnsi="IranNastaliq" w:cs="IranNastaliq"/>
                          <w:b/>
                          <w:sz w:val="36"/>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نرم‏</w:t>
                      </w:r>
                      <w:r w:rsidRPr="00366280">
                        <w:rPr>
                          <w:rFonts w:ascii="IranNastaliq" w:hAnsi="IranNastaliq" w:cs="IranNastaliq"/>
                          <w:b/>
                          <w:spacing w:val="-36"/>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فزار </w:t>
                      </w:r>
                      <w:r w:rsidRPr="00366280">
                        <w:rPr>
                          <w:rFonts w:ascii="IranNastaliq" w:hAnsi="IranNastaliq" w:cs="IranNastaliq"/>
                          <w:b/>
                          <w:position w:val="2"/>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و</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يژه ارائه اطلاعات </w:t>
                      </w:r>
                      <w:r>
                        <w:rPr>
                          <w:rFonts w:ascii="IranNastaliq" w:hAnsi="IranNastaliq" w:cs="IranNastaliq" w:hint="cs"/>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مناسب</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در </w:t>
                      </w:r>
                      <w:r w:rsidRPr="00366280">
                        <w:rPr>
                          <w:rFonts w:ascii="IranNastaliq" w:hAnsi="IranNastaliq" w:cs="IranNastaliq"/>
                          <w:b/>
                          <w:position w:val="2"/>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طر</w:t>
                      </w:r>
                      <w:r w:rsidRPr="00366280">
                        <w:rPr>
                          <w:rFonts w:ascii="IranNastaliq" w:hAnsi="IranNastaliq" w:cs="IranNastaliq"/>
                          <w:b/>
                          <w:position w:val="-2"/>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يق</w:t>
                      </w:r>
                      <w:r w:rsidR="00366280">
                        <w:rPr>
                          <w:rFonts w:ascii="IranNastaliq" w:hAnsi="IranNastaliq" w:cs="IranNastaliq" w:hint="cs"/>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سير وسلوك</w:t>
                      </w:r>
                      <w:r w:rsidR="00366280">
                        <w:rPr>
                          <w:rFonts w:ascii="IranNastaliq" w:hAnsi="IranNastaliq" w:cs="IranNastaliq" w:hint="cs"/>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E59A5">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معنوي و تهذيب</w:t>
                      </w:r>
                      <w:r w:rsidR="00366280">
                        <w:rPr>
                          <w:rFonts w:ascii="IranNastaliq" w:hAnsi="IranNastaliq" w:cs="IranNastaliq" w:hint="cs"/>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366280">
                        <w:rPr>
                          <w:rFonts w:ascii="IranNastaliq" w:hAnsi="IranNastaliq" w:cs="IranNastaliq"/>
                          <w:b/>
                          <w:sz w:val="36"/>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نفس</w:t>
                      </w:r>
                    </w:p>
                  </w:txbxContent>
                </v:textbox>
              </v:shape>
            </w:pict>
          </mc:Fallback>
        </mc:AlternateContent>
      </w:r>
    </w:p>
    <w:p w:rsidR="00DE59A5" w:rsidRDefault="00DE59A5">
      <w:pPr>
        <w:bidi w:val="0"/>
        <w:spacing w:after="200" w:line="276" w:lineRule="auto"/>
        <w:ind w:firstLine="0"/>
        <w:jc w:val="left"/>
        <w:rPr>
          <w:rtl/>
        </w:rPr>
      </w:pPr>
      <w:r>
        <w:rPr>
          <w:rtl/>
        </w:rPr>
        <w:br w:type="page"/>
      </w:r>
    </w:p>
    <w:p w:rsidR="000A4FFE" w:rsidRDefault="000A4FFE" w:rsidP="000A4FFE">
      <w:pPr>
        <w:ind w:firstLine="0"/>
        <w:jc w:val="center"/>
        <w:rPr>
          <w:rtl/>
        </w:rPr>
      </w:pPr>
    </w:p>
    <w:p w:rsidR="00EC3234" w:rsidRPr="00EC3234" w:rsidRDefault="00EC3234" w:rsidP="000A4FFE">
      <w:pPr>
        <w:ind w:firstLine="0"/>
        <w:jc w:val="center"/>
        <w:rPr>
          <w:rFonts w:ascii="Besmellah 1" w:hAnsi="Besmellah 1"/>
          <w:color w:val="F0A22E" w:themeColor="accent1"/>
          <w:sz w:val="460"/>
          <w:szCs w:val="500"/>
          <w:rtl/>
          <w14:shadow w14:blurRad="50800" w14:dist="38100" w14:dir="13500000" w14:sx="100000" w14:sy="100000" w14:kx="0" w14:ky="0" w14:algn="br">
            <w14:srgbClr w14:val="000000">
              <w14:alpha w14:val="60000"/>
            </w14:srgbClr>
          </w14:shadow>
          <w14:textOutline w14:w="12700" w14:cap="rnd" w14:cmpd="sng" w14:algn="ctr">
            <w14:solidFill>
              <w14:schemeClr w14:val="bg2">
                <w14:lumMod w14:val="50000"/>
              </w14:schemeClr>
            </w14:solidFill>
            <w14:prstDash w14:val="solid"/>
            <w14:bevel/>
          </w14:textOutline>
          <w14:textFill>
            <w14:gradFill>
              <w14:gsLst>
                <w14:gs w14:pos="34000">
                  <w14:srgbClr w14:val="FFBD56">
                    <w14:alpha w14:val="70000"/>
                  </w14:srgbClr>
                </w14:gs>
                <w14:gs w14:pos="0">
                  <w14:srgbClr w14:val="FFFF00"/>
                </w14:gs>
                <w14:gs w14:pos="68000">
                  <w14:schemeClr w14:val="accent1">
                    <w14:tint w14:val="75000"/>
                    <w14:satMod w14:val="210000"/>
                  </w14:schemeClr>
                </w14:gs>
                <w14:gs w14:pos="100000">
                  <w14:schemeClr w14:val="accent1">
                    <w14:tint w14:val="85000"/>
                    <w14:satMod w14:val="210000"/>
                  </w14:schemeClr>
                </w14:gs>
              </w14:gsLst>
              <w14:lin w14:ang="5400000" w14:scaled="0"/>
            </w14:gradFill>
          </w14:textFill>
        </w:rPr>
      </w:pPr>
      <w:r w:rsidRPr="00EC3234">
        <w:rPr>
          <w:rFonts w:ascii="Besmellah 1" w:hAnsi="Besmellah 1"/>
          <w:color w:val="F0A22E" w:themeColor="accent1"/>
          <w:sz w:val="460"/>
          <w:szCs w:val="500"/>
          <w14:shadow w14:blurRad="50800" w14:dist="38100" w14:dir="13500000" w14:sx="100000" w14:sy="100000" w14:kx="0" w14:ky="0" w14:algn="br">
            <w14:srgbClr w14:val="000000">
              <w14:alpha w14:val="60000"/>
            </w14:srgbClr>
          </w14:shadow>
          <w14:textOutline w14:w="12700" w14:cap="rnd" w14:cmpd="sng" w14:algn="ctr">
            <w14:solidFill>
              <w14:schemeClr w14:val="bg2">
                <w14:lumMod w14:val="50000"/>
              </w14:schemeClr>
            </w14:solidFill>
            <w14:prstDash w14:val="solid"/>
            <w14:bevel/>
          </w14:textOutline>
          <w14:textFill>
            <w14:gradFill>
              <w14:gsLst>
                <w14:gs w14:pos="34000">
                  <w14:srgbClr w14:val="FFBD56">
                    <w14:alpha w14:val="70000"/>
                  </w14:srgbClr>
                </w14:gs>
                <w14:gs w14:pos="0">
                  <w14:srgbClr w14:val="FFFF00"/>
                </w14:gs>
                <w14:gs w14:pos="68000">
                  <w14:schemeClr w14:val="accent1">
                    <w14:tint w14:val="75000"/>
                    <w14:satMod w14:val="210000"/>
                  </w14:schemeClr>
                </w14:gs>
                <w14:gs w14:pos="100000">
                  <w14:schemeClr w14:val="accent1">
                    <w14:tint w14:val="85000"/>
                    <w14:satMod w14:val="210000"/>
                  </w14:schemeClr>
                </w14:gs>
              </w14:gsLst>
              <w14:lin w14:ang="5400000" w14:scaled="0"/>
            </w14:gradFill>
          </w14:textFill>
        </w:rPr>
        <w:t>&lt;</w:t>
      </w:r>
    </w:p>
    <w:p w:rsidR="00EC3234" w:rsidRDefault="00EC3234" w:rsidP="000A4FFE">
      <w:pPr>
        <w:ind w:firstLine="0"/>
        <w:jc w:val="center"/>
        <w:rPr>
          <w:rtl/>
        </w:rPr>
      </w:pPr>
    </w:p>
    <w:p w:rsidR="00EC3234" w:rsidRPr="00DD583F" w:rsidRDefault="00EC3234" w:rsidP="000A4FFE">
      <w:pPr>
        <w:ind w:firstLine="0"/>
        <w:jc w:val="center"/>
        <w:rPr>
          <w:sz w:val="54"/>
          <w:szCs w:val="60"/>
          <w:rtl/>
        </w:rPr>
      </w:pPr>
    </w:p>
    <w:p w:rsidR="00EC3234" w:rsidRPr="00062ABD" w:rsidRDefault="00EC3234" w:rsidP="00062ABD">
      <w:pPr>
        <w:ind w:firstLine="989"/>
        <w:jc w:val="left"/>
        <w:rPr>
          <w:rFonts w:cs="B Zar"/>
          <w:color w:val="90571E" w:themeColor="accent6" w:themeShade="BF"/>
          <w:sz w:val="46"/>
          <w:szCs w:val="52"/>
          <w:rtl/>
        </w:rPr>
      </w:pPr>
      <w:r w:rsidRPr="00062ABD">
        <w:rPr>
          <w:rFonts w:cs="B Zar" w:hint="cs"/>
          <w:color w:val="90571E" w:themeColor="accent6" w:themeShade="BF"/>
          <w:sz w:val="46"/>
          <w:szCs w:val="52"/>
          <w:rtl/>
        </w:rPr>
        <w:t>مندرجات</w:t>
      </w:r>
    </w:p>
    <w:p w:rsidR="00EC3234"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هدف</w:t>
      </w:r>
    </w:p>
    <w:p w:rsidR="00DD583F"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اصول حاكم</w:t>
      </w:r>
    </w:p>
    <w:p w:rsidR="00DD583F"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سطوح دسترسي</w:t>
      </w:r>
    </w:p>
    <w:p w:rsidR="00DD583F"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تعدّد خروجي‌هاي نرم‏افزار</w:t>
      </w:r>
    </w:p>
    <w:p w:rsidR="00DD583F"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نام‌گذاري خروجي</w:t>
      </w:r>
    </w:p>
    <w:p w:rsidR="00DD583F"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پيچيدگي بانك اطلاعات</w:t>
      </w:r>
    </w:p>
    <w:p w:rsidR="00DD583F"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امكانات نرم‏افزار ورود اطلاعات</w:t>
      </w:r>
    </w:p>
    <w:p w:rsidR="00DD583F"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امكانات نرم‏افزار خروجي</w:t>
      </w:r>
    </w:p>
    <w:p w:rsidR="00DD583F"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پلت‌فرم و ابزارهاي مورد استفاده</w:t>
      </w:r>
    </w:p>
    <w:p w:rsidR="00DD583F" w:rsidRPr="00062ABD" w:rsidRDefault="00DD583F" w:rsidP="00DD583F">
      <w:pPr>
        <w:pStyle w:val="ListParagraph"/>
        <w:numPr>
          <w:ilvl w:val="0"/>
          <w:numId w:val="1"/>
        </w:numPr>
        <w:spacing w:line="240" w:lineRule="auto"/>
        <w:jc w:val="left"/>
        <w:rPr>
          <w:b/>
          <w:bCs/>
          <w:color w:val="603A14" w:themeColor="accent6" w:themeShade="80"/>
          <w:sz w:val="24"/>
          <w:szCs w:val="32"/>
          <w:rtl/>
        </w:rPr>
      </w:pPr>
      <w:r w:rsidRPr="00062ABD">
        <w:rPr>
          <w:rFonts w:hint="cs"/>
          <w:b/>
          <w:bCs/>
          <w:color w:val="603A14" w:themeColor="accent6" w:themeShade="80"/>
          <w:sz w:val="24"/>
          <w:szCs w:val="32"/>
          <w:rtl/>
        </w:rPr>
        <w:t>پيش‌بيني هزينه و زمان</w:t>
      </w:r>
    </w:p>
    <w:p w:rsidR="00EC3234" w:rsidRPr="00062ABD" w:rsidRDefault="00EC3234" w:rsidP="000A4FFE">
      <w:pPr>
        <w:ind w:firstLine="0"/>
        <w:jc w:val="center"/>
        <w:rPr>
          <w:color w:val="603A14" w:themeColor="accent6" w:themeShade="80"/>
          <w:rtl/>
        </w:rPr>
      </w:pPr>
    </w:p>
    <w:p w:rsidR="00EC3234" w:rsidRPr="00062ABD" w:rsidRDefault="00EC3234">
      <w:pPr>
        <w:bidi w:val="0"/>
        <w:spacing w:after="200" w:line="276" w:lineRule="auto"/>
        <w:ind w:firstLine="0"/>
        <w:jc w:val="left"/>
        <w:rPr>
          <w:color w:val="603A14" w:themeColor="accent6" w:themeShade="80"/>
        </w:rPr>
      </w:pPr>
      <w:r w:rsidRPr="00062ABD">
        <w:rPr>
          <w:color w:val="603A14" w:themeColor="accent6" w:themeShade="80"/>
          <w:rtl/>
        </w:rPr>
        <w:br w:type="page"/>
      </w:r>
    </w:p>
    <w:p w:rsidR="00EC3234" w:rsidRPr="00062ABD" w:rsidRDefault="00EC3234" w:rsidP="000A4FFE">
      <w:pPr>
        <w:ind w:firstLine="0"/>
        <w:jc w:val="center"/>
        <w:rPr>
          <w:color w:val="603A14" w:themeColor="accent6" w:themeShade="80"/>
          <w:rtl/>
        </w:rPr>
      </w:pPr>
    </w:p>
    <w:p w:rsidR="00EC3234" w:rsidRPr="00062ABD" w:rsidRDefault="00EC3234" w:rsidP="000A4FFE">
      <w:pPr>
        <w:ind w:firstLine="0"/>
        <w:jc w:val="center"/>
        <w:rPr>
          <w:color w:val="603A14" w:themeColor="accent6" w:themeShade="80"/>
          <w:rtl/>
        </w:rPr>
      </w:pPr>
    </w:p>
    <w:p w:rsidR="00EC3234" w:rsidRPr="00062ABD" w:rsidRDefault="00EC3234" w:rsidP="000A4FFE">
      <w:pPr>
        <w:ind w:firstLine="0"/>
        <w:jc w:val="center"/>
        <w:rPr>
          <w:color w:val="603A14" w:themeColor="accent6" w:themeShade="80"/>
          <w:rtl/>
        </w:rPr>
      </w:pPr>
    </w:p>
    <w:p w:rsidR="00760D1F" w:rsidRPr="00062ABD" w:rsidRDefault="00760D1F" w:rsidP="000A4FFE">
      <w:pPr>
        <w:ind w:firstLine="0"/>
        <w:jc w:val="center"/>
        <w:rPr>
          <w:color w:val="603A14" w:themeColor="accent6" w:themeShade="80"/>
          <w:rtl/>
        </w:rPr>
      </w:pPr>
    </w:p>
    <w:p w:rsidR="00760D1F" w:rsidRPr="00062ABD" w:rsidRDefault="00760D1F" w:rsidP="000A4FFE">
      <w:pPr>
        <w:ind w:firstLine="0"/>
        <w:jc w:val="center"/>
        <w:rPr>
          <w:color w:val="603A14" w:themeColor="accent6" w:themeShade="80"/>
          <w:rtl/>
        </w:rPr>
      </w:pPr>
    </w:p>
    <w:p w:rsidR="00760D1F" w:rsidRPr="00062ABD" w:rsidRDefault="00760D1F" w:rsidP="000A4FFE">
      <w:pPr>
        <w:ind w:firstLine="0"/>
        <w:jc w:val="center"/>
        <w:rPr>
          <w:color w:val="603A14" w:themeColor="accent6" w:themeShade="80"/>
          <w:rtl/>
        </w:rPr>
      </w:pPr>
    </w:p>
    <w:p w:rsidR="00EC3234" w:rsidRPr="00062ABD" w:rsidRDefault="00EC3234" w:rsidP="000A4FFE">
      <w:pPr>
        <w:ind w:firstLine="0"/>
        <w:jc w:val="cente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t>هدف</w:t>
      </w:r>
    </w:p>
    <w:p w:rsidR="00760D1F" w:rsidRDefault="001D3892" w:rsidP="00F63756">
      <w:pPr>
        <w:rPr>
          <w:color w:val="603A14" w:themeColor="accent6" w:themeShade="80"/>
          <w:rtl/>
        </w:rPr>
      </w:pPr>
      <w:r>
        <w:rPr>
          <w:rFonts w:hint="cs"/>
          <w:color w:val="603A14" w:themeColor="accent6" w:themeShade="80"/>
          <w:rtl/>
        </w:rPr>
        <w:t>ابعاد روحاني و جسماني انسان جدا و بي‌نياز از يكديگر نيست. هدف از خلقت انسان نيز بنا به فرموده حضرت احديّت چيزي جز عبادت پروردگار نمي‏باشد. انساني خلق كرده است كه در تمام حركات و سكناتش خالق را عبادت نمايد و نعمات او را به پرستش، شكر و ستايش نمايد. تكليف انسان در اين دنياي فاني، اطاعت اوامر الهي است و پرهيز و كف نفس از نواهي خداوند، تا ورودش به دنياي باقي و سراي ابدي با توشه‌اي در خور و شايسته پاكان باشد و ديدارش با حضرت دوست، موجبات رضايت رباني پروردگار را فراهم آورد.</w:t>
      </w:r>
    </w:p>
    <w:p w:rsidR="001D3892" w:rsidRDefault="001D3892" w:rsidP="001D3892">
      <w:pPr>
        <w:rPr>
          <w:color w:val="603A14" w:themeColor="accent6" w:themeShade="80"/>
          <w:rtl/>
        </w:rPr>
      </w:pPr>
      <w:r>
        <w:rPr>
          <w:rFonts w:hint="cs"/>
          <w:color w:val="603A14" w:themeColor="accent6" w:themeShade="80"/>
          <w:rtl/>
        </w:rPr>
        <w:t>براي كسي كه به آخرت ايمان دارد، به خداوند باور آورده و فرستادگان او را پذيرفته است، دنيا جز مرحله آزموني گذرا نيست و زندگي در اين سرا سفري است كوتاه‏مدت، فاني و زودگذر، تنها براي توشه‌اندوزي. آرماني ندارد به غير از ملاقات معبود. چنين انساني، احترام انسان بودن را پاس داشته و حرمت‌ها را در ذرّه‌ذرّه لحظات آزمون در ياد نگه مي‏دارد. هم روح خود و هم جسم را از پليدي‌ها حفظ مي‏كند و به مراقبه و محاسبه و مشارطه، نفس را مهياي حضور در مقصد مي‏نمايد.</w:t>
      </w:r>
    </w:p>
    <w:p w:rsidR="001D3892" w:rsidRDefault="001D3892" w:rsidP="00F853E7">
      <w:pPr>
        <w:rPr>
          <w:color w:val="603A14" w:themeColor="accent6" w:themeShade="80"/>
          <w:rtl/>
        </w:rPr>
      </w:pPr>
      <w:r>
        <w:rPr>
          <w:rFonts w:hint="cs"/>
          <w:color w:val="603A14" w:themeColor="accent6" w:themeShade="80"/>
          <w:rtl/>
        </w:rPr>
        <w:t>در بطن غيبت كبرا، اساتيدي كه كلام وحي را دريافته و دشواري‌هاي رياضت روحي و جسمي را در پرتو تعاليم انبياء و اولياء الهي به جان خريده و سير «من الخلق الي الحق»</w:t>
      </w:r>
      <w:r w:rsidR="00F853E7">
        <w:rPr>
          <w:rFonts w:hint="cs"/>
          <w:color w:val="603A14" w:themeColor="accent6" w:themeShade="80"/>
          <w:rtl/>
        </w:rPr>
        <w:t xml:space="preserve"> و «في الحق» و «مع الحق» و تمامي ريزه‌كاري‌هاي ادراكات عوالم عليا</w:t>
      </w:r>
      <w:r>
        <w:rPr>
          <w:rFonts w:hint="cs"/>
          <w:color w:val="603A14" w:themeColor="accent6" w:themeShade="80"/>
          <w:rtl/>
        </w:rPr>
        <w:t xml:space="preserve"> را پشت سر گذاشته و براي </w:t>
      </w:r>
      <w:r w:rsidR="00F853E7">
        <w:rPr>
          <w:rFonts w:hint="cs"/>
          <w:color w:val="603A14" w:themeColor="accent6" w:themeShade="80"/>
          <w:rtl/>
        </w:rPr>
        <w:t>دستگيري قوم، آخرين مسير سفر خود را به هدايت خلق و بازگشت به عالم سفلي قرار داده‌اند و عالم ناسوت را جز براي ياري ضعفا نپسنديده‌اند و دل به لاهوت بسته‌اند، تجربه خود را بي‌منّت در اختيار بندگان الهي قرار مي‌دهند. ابزار اصلي ارتباط با بشر را امّا همان لسان ليّن و نگاه ملايم و حضور پر احساس و تأثيرگذار خود مي‌دانند، طريقتي كه رسول مكرم اسلام(ص) بدان مي‌رفته و اهل بيت عصمت و طهارت(ع) به اين سلوك معنوي با ديگران مشهور بوده‌اند. هيچ ابزار ديگري نمي‌تواند جاي اين ارتباط عيني را بگيرد و هدايت غير بدون دست در دست نهادن سالك و هادي ميسر نيست.</w:t>
      </w:r>
    </w:p>
    <w:p w:rsidR="00F853E7" w:rsidRDefault="00F853E7" w:rsidP="003930C7">
      <w:pPr>
        <w:rPr>
          <w:color w:val="603A14" w:themeColor="accent6" w:themeShade="80"/>
          <w:rtl/>
        </w:rPr>
      </w:pPr>
      <w:r>
        <w:rPr>
          <w:rFonts w:hint="cs"/>
          <w:color w:val="603A14" w:themeColor="accent6" w:themeShade="80"/>
          <w:rtl/>
        </w:rPr>
        <w:t>در اين ميانه امّا، اگر سيدالأوصياء(ع) طريقه حفظ را به «قيّدوا العلم بالكتابه» توصيف مي‌فرمايد و نگاشتن به قلم را ابزار جلوگيري از فراموشي و غفلت تعبير مي‌كند، به آمدن رايانه و ابزارهاي الكترونيكي</w:t>
      </w:r>
      <w:r w:rsidR="00AD581A">
        <w:rPr>
          <w:rFonts w:hint="cs"/>
          <w:color w:val="603A14" w:themeColor="accent6" w:themeShade="80"/>
          <w:rtl/>
        </w:rPr>
        <w:t>ِ</w:t>
      </w:r>
      <w:r>
        <w:rPr>
          <w:rFonts w:hint="cs"/>
          <w:color w:val="603A14" w:themeColor="accent6" w:themeShade="80"/>
          <w:rtl/>
        </w:rPr>
        <w:t xml:space="preserve"> حفظ دانش نمي‌توان غضب كرد و روي خوش نشان نداد. با همه معايبي كه دارد، ويژگي‌هايي </w:t>
      </w:r>
      <w:r w:rsidR="00AD581A">
        <w:rPr>
          <w:rFonts w:hint="cs"/>
          <w:color w:val="603A14" w:themeColor="accent6" w:themeShade="80"/>
          <w:rtl/>
        </w:rPr>
        <w:t xml:space="preserve">در آن </w:t>
      </w:r>
      <w:r>
        <w:rPr>
          <w:rFonts w:hint="cs"/>
          <w:color w:val="603A14" w:themeColor="accent6" w:themeShade="80"/>
          <w:rtl/>
        </w:rPr>
        <w:t xml:space="preserve">تصور </w:t>
      </w:r>
      <w:r w:rsidR="003930C7">
        <w:rPr>
          <w:rFonts w:hint="cs"/>
          <w:color w:val="603A14" w:themeColor="accent6" w:themeShade="80"/>
          <w:rtl/>
        </w:rPr>
        <w:t xml:space="preserve">مي‏توان </w:t>
      </w:r>
      <w:r>
        <w:rPr>
          <w:rFonts w:hint="cs"/>
          <w:color w:val="603A14" w:themeColor="accent6" w:themeShade="80"/>
          <w:rtl/>
        </w:rPr>
        <w:t>كرد كه مانع بروز غفلت باشد و به قواعدي، سالك را تنب</w:t>
      </w:r>
      <w:r w:rsidR="00AD581A">
        <w:rPr>
          <w:rFonts w:hint="cs"/>
          <w:color w:val="603A14" w:themeColor="accent6" w:themeShade="80"/>
          <w:rtl/>
        </w:rPr>
        <w:t>ّ</w:t>
      </w:r>
      <w:r>
        <w:rPr>
          <w:rFonts w:hint="cs"/>
          <w:color w:val="603A14" w:themeColor="accent6" w:themeShade="80"/>
          <w:rtl/>
        </w:rPr>
        <w:t>ه به تعاليم استاد دهد و دسترسي به اطلاعات مورد نياز در اين سير و سلوك معنوي را فراهم آورد.</w:t>
      </w:r>
      <w:r w:rsidR="00AD581A">
        <w:rPr>
          <w:rFonts w:hint="cs"/>
          <w:color w:val="603A14" w:themeColor="accent6" w:themeShade="80"/>
          <w:rtl/>
        </w:rPr>
        <w:t xml:space="preserve"> اين نگاره به چنين نگاهي نگاشته مي‌شود كه ابزاري </w:t>
      </w:r>
      <w:r w:rsidR="003930C7">
        <w:rPr>
          <w:rFonts w:hint="cs"/>
          <w:color w:val="603A14" w:themeColor="accent6" w:themeShade="80"/>
          <w:rtl/>
        </w:rPr>
        <w:t>براي ياري سالك مهيا نمايد، به كمك رايانه، نرم‏افزاري براي حفظ پاره‌اي داده‌هاي دستوري و اسنادي در تعليم سالك.</w:t>
      </w:r>
    </w:p>
    <w:p w:rsidR="00F853E7" w:rsidRPr="00062ABD" w:rsidRDefault="00F853E7" w:rsidP="00F853E7">
      <w:pPr>
        <w:rPr>
          <w:color w:val="603A14" w:themeColor="accent6" w:themeShade="80"/>
          <w:rtl/>
        </w:rPr>
      </w:pPr>
    </w:p>
    <w:p w:rsidR="00760D1F" w:rsidRPr="00062ABD" w:rsidRDefault="00760D1F" w:rsidP="00760D1F">
      <w:pP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t>اصول حاكم</w:t>
      </w:r>
    </w:p>
    <w:p w:rsidR="00760D1F" w:rsidRDefault="004D64F4" w:rsidP="00B261ED">
      <w:pPr>
        <w:rPr>
          <w:color w:val="603A14" w:themeColor="accent6" w:themeShade="80"/>
          <w:rtl/>
        </w:rPr>
      </w:pPr>
      <w:r>
        <w:rPr>
          <w:rFonts w:hint="cs"/>
          <w:color w:val="603A14" w:themeColor="accent6" w:themeShade="80"/>
          <w:rtl/>
        </w:rPr>
        <w:t>به مقتضاي هدفي كه ذكر شد، توجه به اقتضائات سير و سلوك معنوي گريزناپذير است. اگر چه طريق وصول به حقيقت و راه رسيدن به مقصد يكي بيشتر نيست و جز صراط مستقيم الهي</w:t>
      </w:r>
      <w:r w:rsidR="00B261ED">
        <w:rPr>
          <w:rFonts w:hint="cs"/>
          <w:color w:val="603A14" w:themeColor="accent6" w:themeShade="80"/>
          <w:rtl/>
        </w:rPr>
        <w:t xml:space="preserve"> نمي‌باشد</w:t>
      </w:r>
      <w:r>
        <w:rPr>
          <w:rFonts w:hint="cs"/>
          <w:color w:val="603A14" w:themeColor="accent6" w:themeShade="80"/>
          <w:rtl/>
        </w:rPr>
        <w:t xml:space="preserve"> كه همان عروةالوثقاي ائمه اطهار </w:t>
      </w:r>
      <w:r w:rsidR="00B261ED">
        <w:rPr>
          <w:rFonts w:hint="cs"/>
          <w:color w:val="603A14" w:themeColor="accent6" w:themeShade="80"/>
          <w:rtl/>
        </w:rPr>
        <w:t>است، عليهم آلاف التحية و الثناء</w:t>
      </w:r>
      <w:r>
        <w:rPr>
          <w:rFonts w:hint="cs"/>
          <w:color w:val="603A14" w:themeColor="accent6" w:themeShade="80"/>
          <w:rtl/>
        </w:rPr>
        <w:t>، شجره طيّبه‌اي كه «اصلها ثابت و فرعها في السماء»</w:t>
      </w:r>
      <w:r w:rsidR="00B261ED">
        <w:rPr>
          <w:rFonts w:hint="cs"/>
          <w:color w:val="603A14" w:themeColor="accent6" w:themeShade="80"/>
          <w:rtl/>
        </w:rPr>
        <w:t>، و هدايت به نصّ صريح حديث نبوي ثقلين به قِران قرآن و عترت ميسر است فقط، امّا تفاوت ويژگي‌هاي ابناء بشر و لايه‌هاي ظلمت و گرفتاري خلايق، طُرقي را پديد آورده كه به عدد نفوس ايشان كثرت دارد و مقام وحدت در ميان اين كثرات تنها به مدد نفحات ربوبي تحصيل مي‌گردد. اين مقام وحدت در اختيار خواصي از بندگان مخلَص الهي است كه همه را به اين بارگَه، دعوت نيست.</w:t>
      </w:r>
    </w:p>
    <w:p w:rsidR="00B261ED" w:rsidRDefault="00940371" w:rsidP="00940371">
      <w:pPr>
        <w:rPr>
          <w:color w:val="603A14" w:themeColor="accent6" w:themeShade="80"/>
          <w:rtl/>
        </w:rPr>
      </w:pPr>
      <w:r>
        <w:rPr>
          <w:rFonts w:hint="cs"/>
          <w:color w:val="603A14" w:themeColor="accent6" w:themeShade="80"/>
          <w:rtl/>
        </w:rPr>
        <w:t>«</w:t>
      </w:r>
      <w:r w:rsidR="00B261ED">
        <w:rPr>
          <w:rFonts w:hint="cs"/>
          <w:color w:val="603A14" w:themeColor="accent6" w:themeShade="80"/>
          <w:rtl/>
        </w:rPr>
        <w:t>شريعت</w:t>
      </w:r>
      <w:r>
        <w:rPr>
          <w:rFonts w:hint="cs"/>
          <w:color w:val="603A14" w:themeColor="accent6" w:themeShade="80"/>
          <w:rtl/>
        </w:rPr>
        <w:t>»</w:t>
      </w:r>
      <w:r w:rsidR="00B261ED">
        <w:rPr>
          <w:rFonts w:hint="cs"/>
          <w:color w:val="603A14" w:themeColor="accent6" w:themeShade="80"/>
          <w:rtl/>
        </w:rPr>
        <w:t xml:space="preserve"> اگر همه وحدت رويه خود را در تكاليفي عامّ منظور داشته، به قصد فراهم آوردن مقدمات عمومي رشد بشري است، تا انسان را مهياي شنيدن گفتار دوست نمايد. امّا </w:t>
      </w:r>
      <w:r>
        <w:rPr>
          <w:rFonts w:hint="cs"/>
          <w:color w:val="603A14" w:themeColor="accent6" w:themeShade="80"/>
          <w:rtl/>
        </w:rPr>
        <w:t>«</w:t>
      </w:r>
      <w:r w:rsidR="00B261ED">
        <w:rPr>
          <w:rFonts w:hint="cs"/>
          <w:color w:val="603A14" w:themeColor="accent6" w:themeShade="80"/>
          <w:rtl/>
        </w:rPr>
        <w:t>طريقت</w:t>
      </w:r>
      <w:r>
        <w:rPr>
          <w:rFonts w:hint="cs"/>
          <w:color w:val="603A14" w:themeColor="accent6" w:themeShade="80"/>
          <w:rtl/>
        </w:rPr>
        <w:t>»،</w:t>
      </w:r>
      <w:r w:rsidR="00B261ED">
        <w:rPr>
          <w:rFonts w:hint="cs"/>
          <w:color w:val="603A14" w:themeColor="accent6" w:themeShade="80"/>
          <w:rtl/>
        </w:rPr>
        <w:t xml:space="preserve"> </w:t>
      </w:r>
      <w:r>
        <w:rPr>
          <w:rFonts w:hint="cs"/>
          <w:color w:val="603A14" w:themeColor="accent6" w:themeShade="80"/>
          <w:rtl/>
        </w:rPr>
        <w:t>خود</w:t>
      </w:r>
      <w:r w:rsidR="00B261ED">
        <w:rPr>
          <w:rFonts w:hint="cs"/>
          <w:color w:val="603A14" w:themeColor="accent6" w:themeShade="80"/>
          <w:rtl/>
        </w:rPr>
        <w:t xml:space="preserve"> گفتار است، گفتار خاصّي كه به تبع ظرفيت هر يك از آحاد بشر، روح او را مورد خطاب قرار مي‌دهد و رشد خاصّي را برايش رقم مي‌زند، تا پذيراي نفحات قدسيه الهيه گردد كه «إن لربكم في أيام دهركم نفحات، ألا فتعر</w:t>
      </w:r>
      <w:r>
        <w:rPr>
          <w:rFonts w:hint="cs"/>
          <w:color w:val="603A14" w:themeColor="accent6" w:themeShade="80"/>
          <w:rtl/>
        </w:rPr>
        <w:t>ّ</w:t>
      </w:r>
      <w:r w:rsidR="00B261ED">
        <w:rPr>
          <w:rFonts w:hint="cs"/>
          <w:color w:val="603A14" w:themeColor="accent6" w:themeShade="80"/>
          <w:rtl/>
        </w:rPr>
        <w:t>ضوا لها».</w:t>
      </w:r>
      <w:r>
        <w:rPr>
          <w:rFonts w:hint="cs"/>
          <w:color w:val="603A14" w:themeColor="accent6" w:themeShade="80"/>
          <w:rtl/>
        </w:rPr>
        <w:t xml:space="preserve"> بي‌دليل نيست كه حسنات الابرار سيئات المقرّبين مي‌شود و دانسته «سلمان» براي «ابوذر» وزر و وبال مي‌گردد. اگر رسول الهي(ص) مكلّف به تمامي نوافل است و قيام في‌الليل او را فريضه‌اي است غير قابل ترك، از باب مقام خاصّ است و هر مقامي را تكليفي در پيش است.</w:t>
      </w:r>
    </w:p>
    <w:p w:rsidR="00940371" w:rsidRDefault="00940371" w:rsidP="00BB53BC">
      <w:pPr>
        <w:rPr>
          <w:color w:val="603A14" w:themeColor="accent6" w:themeShade="80"/>
          <w:rtl/>
        </w:rPr>
      </w:pPr>
      <w:r>
        <w:rPr>
          <w:rFonts w:hint="cs"/>
          <w:color w:val="603A14" w:themeColor="accent6" w:themeShade="80"/>
          <w:rtl/>
        </w:rPr>
        <w:t>اقتضاي سير و سلوك، نسخه خاصّ است، نسخه خاصّي كه در تمامي مكاتب عرفاني و اخلاقي بي‌اختلاف مطمح نظر بوده. لكن تفاوت در محتواي آن است. طريقت مبتني بر شريعت حقّه، نه به طريق صوفيه عمل مي‌كند و نه به طريق رهباني مسيحي، نه رياضت هندي مي‌طلبد و نه ترك خانه و كاشانه، حديث را ملاك مي‌گيرد و به سنّت نبي(ص) عمل مي‌كند و به طريق اهل بيت(ع) گام برمي‌دارد، امّا در نياز خواص به حكم خاصّ، نسخه مي‌نويسد براي هر سا</w:t>
      </w:r>
      <w:r w:rsidR="00724DDD">
        <w:rPr>
          <w:rFonts w:hint="cs"/>
          <w:color w:val="603A14" w:themeColor="accent6" w:themeShade="80"/>
          <w:rtl/>
        </w:rPr>
        <w:t>لكي به م</w:t>
      </w:r>
      <w:r w:rsidR="00B6242E">
        <w:rPr>
          <w:rFonts w:hint="cs"/>
          <w:color w:val="603A14" w:themeColor="accent6" w:themeShade="80"/>
          <w:rtl/>
        </w:rPr>
        <w:t>قضاي ظرفيت و توان سلوك</w:t>
      </w:r>
      <w:r w:rsidR="00BB53BC">
        <w:rPr>
          <w:rFonts w:hint="cs"/>
          <w:color w:val="603A14" w:themeColor="accent6" w:themeShade="80"/>
          <w:rtl/>
        </w:rPr>
        <w:t>. پس اصل اول در اين طريق، اعط</w:t>
      </w:r>
      <w:r>
        <w:rPr>
          <w:rFonts w:hint="cs"/>
          <w:color w:val="603A14" w:themeColor="accent6" w:themeShade="80"/>
          <w:rtl/>
        </w:rPr>
        <w:t>اء هر شخص است، آن‌چه مقتضي سلوك اوست. اين بايد در نرم‏افزارِ منظور مورد توجه قرار گيرد.</w:t>
      </w:r>
    </w:p>
    <w:p w:rsidR="004B1DFD" w:rsidRDefault="00B6242E" w:rsidP="004B1DFD">
      <w:pPr>
        <w:rPr>
          <w:color w:val="603A14" w:themeColor="accent6" w:themeShade="80"/>
          <w:rtl/>
        </w:rPr>
      </w:pPr>
      <w:r>
        <w:rPr>
          <w:rFonts w:hint="cs"/>
          <w:color w:val="603A14" w:themeColor="accent6" w:themeShade="80"/>
          <w:rtl/>
        </w:rPr>
        <w:t>اصل دوم امّا «راز سر به مُهري» است كه «هر كه را اسرار حق آموختند، مُهر كردند و دهانش دوختند». سالك اهل هدايت، آن‏كه ناسوت را به عشق لاهوت ترك نكرده و زندگي دنيا را رها ننموده و زن و فرزند، بي‌سرپرست نگذارده، اهل پنهان كردن نيست، بالاصاله حقيقت منتشر شدني است</w:t>
      </w:r>
      <w:r w:rsidR="004B1DFD">
        <w:rPr>
          <w:rFonts w:hint="cs"/>
          <w:color w:val="603A14" w:themeColor="accent6" w:themeShade="80"/>
          <w:rtl/>
        </w:rPr>
        <w:t>.</w:t>
      </w:r>
      <w:r>
        <w:rPr>
          <w:rFonts w:hint="cs"/>
          <w:color w:val="603A14" w:themeColor="accent6" w:themeShade="80"/>
          <w:rtl/>
        </w:rPr>
        <w:t xml:space="preserve"> اسرار الهي، همچون رمز و راز مرتاضان هندي و شامرتي‌بازي شعبده‌بازان</w:t>
      </w:r>
      <w:r w:rsidR="004B1DFD">
        <w:rPr>
          <w:rFonts w:hint="cs"/>
          <w:color w:val="603A14" w:themeColor="accent6" w:themeShade="80"/>
          <w:rtl/>
        </w:rPr>
        <w:t xml:space="preserve"> غربي</w:t>
      </w:r>
      <w:r>
        <w:rPr>
          <w:rFonts w:hint="cs"/>
          <w:color w:val="603A14" w:themeColor="accent6" w:themeShade="80"/>
          <w:rtl/>
        </w:rPr>
        <w:t xml:space="preserve"> نيست كه به انتشارش چيزي از درگاه احديت كاسته شود</w:t>
      </w:r>
      <w:r w:rsidR="004B1DFD">
        <w:rPr>
          <w:rFonts w:hint="cs"/>
          <w:color w:val="603A14" w:themeColor="accent6" w:themeShade="80"/>
          <w:rtl/>
        </w:rPr>
        <w:t>، پاك و منزه است او كه چنين توهّم ناروايي بر او رود</w:t>
      </w:r>
      <w:r>
        <w:rPr>
          <w:rFonts w:hint="cs"/>
          <w:color w:val="603A14" w:themeColor="accent6" w:themeShade="80"/>
          <w:rtl/>
        </w:rPr>
        <w:t>.</w:t>
      </w:r>
    </w:p>
    <w:p w:rsidR="003623A9" w:rsidRDefault="00B6242E" w:rsidP="003623A9">
      <w:pPr>
        <w:widowControl w:val="0"/>
        <w:rPr>
          <w:color w:val="603A14" w:themeColor="accent6" w:themeShade="80"/>
          <w:rtl/>
        </w:rPr>
      </w:pPr>
      <w:r>
        <w:rPr>
          <w:rFonts w:hint="cs"/>
          <w:color w:val="603A14" w:themeColor="accent6" w:themeShade="80"/>
          <w:rtl/>
        </w:rPr>
        <w:t>هادي امّت كه قائل به رمزنگاري خلقت نيست. ميل ربوبي آن است كه همه رشد يابند و تمامي كمالات</w:t>
      </w:r>
      <w:r w:rsidR="003623A9">
        <w:rPr>
          <w:rFonts w:hint="cs"/>
          <w:color w:val="603A14" w:themeColor="accent6" w:themeShade="80"/>
          <w:rtl/>
        </w:rPr>
        <w:t xml:space="preserve"> را</w:t>
      </w:r>
      <w:r>
        <w:rPr>
          <w:rFonts w:hint="cs"/>
          <w:color w:val="603A14" w:themeColor="accent6" w:themeShade="80"/>
          <w:rtl/>
        </w:rPr>
        <w:t xml:space="preserve"> به ارث برند.</w:t>
      </w:r>
      <w:r w:rsidR="003623A9">
        <w:rPr>
          <w:rFonts w:hint="cs"/>
          <w:color w:val="603A14" w:themeColor="accent6" w:themeShade="80"/>
          <w:rtl/>
        </w:rPr>
        <w:t xml:space="preserve"> او عزم هدايت كلّ دارد كه همگان را از علم خويش بهره رساند و </w:t>
      </w:r>
      <w:r w:rsidR="00793158">
        <w:rPr>
          <w:rFonts w:hint="cs"/>
          <w:color w:val="603A14" w:themeColor="accent6" w:themeShade="80"/>
          <w:rtl/>
        </w:rPr>
        <w:t xml:space="preserve">به </w:t>
      </w:r>
      <w:r w:rsidR="003623A9">
        <w:rPr>
          <w:rFonts w:hint="cs"/>
          <w:color w:val="603A14" w:themeColor="accent6" w:themeShade="80"/>
          <w:rtl/>
        </w:rPr>
        <w:t>ملكوت اعلي واصل نمايد.</w:t>
      </w:r>
      <w:r>
        <w:rPr>
          <w:rFonts w:hint="cs"/>
          <w:color w:val="603A14" w:themeColor="accent6" w:themeShade="80"/>
          <w:rtl/>
        </w:rPr>
        <w:t xml:space="preserve"> مشكل در موانع رشد است. آري، </w:t>
      </w:r>
      <w:r w:rsidR="003623A9">
        <w:rPr>
          <w:rFonts w:hint="cs"/>
          <w:color w:val="603A14" w:themeColor="accent6" w:themeShade="80"/>
          <w:rtl/>
        </w:rPr>
        <w:t>«</w:t>
      </w:r>
      <w:r>
        <w:rPr>
          <w:rFonts w:hint="cs"/>
          <w:color w:val="603A14" w:themeColor="accent6" w:themeShade="80"/>
          <w:rtl/>
        </w:rPr>
        <w:t>دانستن</w:t>
      </w:r>
      <w:r w:rsidR="003623A9">
        <w:rPr>
          <w:rFonts w:hint="cs"/>
          <w:color w:val="603A14" w:themeColor="accent6" w:themeShade="80"/>
          <w:rtl/>
        </w:rPr>
        <w:t>»</w:t>
      </w:r>
      <w:r>
        <w:rPr>
          <w:rFonts w:hint="cs"/>
          <w:color w:val="603A14" w:themeColor="accent6" w:themeShade="80"/>
          <w:rtl/>
        </w:rPr>
        <w:t xml:space="preserve"> گاهي مانع حصول كمال مي‌شود و همان‌جايي است كه از قضاء سركنگبين صفرا فزود. </w:t>
      </w:r>
      <w:r w:rsidR="003623A9">
        <w:rPr>
          <w:rFonts w:hint="cs"/>
          <w:color w:val="603A14" w:themeColor="accent6" w:themeShade="80"/>
          <w:rtl/>
        </w:rPr>
        <w:t>«</w:t>
      </w:r>
      <w:r>
        <w:rPr>
          <w:rFonts w:hint="cs"/>
          <w:color w:val="603A14" w:themeColor="accent6" w:themeShade="80"/>
          <w:rtl/>
        </w:rPr>
        <w:t>علم مطلق</w:t>
      </w:r>
      <w:r w:rsidR="003623A9">
        <w:rPr>
          <w:rFonts w:hint="cs"/>
          <w:color w:val="603A14" w:themeColor="accent6" w:themeShade="80"/>
          <w:rtl/>
        </w:rPr>
        <w:t>»</w:t>
      </w:r>
      <w:r>
        <w:rPr>
          <w:rFonts w:hint="cs"/>
          <w:color w:val="603A14" w:themeColor="accent6" w:themeShade="80"/>
          <w:rtl/>
        </w:rPr>
        <w:t xml:space="preserve"> ميل </w:t>
      </w:r>
      <w:r w:rsidR="003623A9">
        <w:rPr>
          <w:rFonts w:hint="cs"/>
          <w:color w:val="603A14" w:themeColor="accent6" w:themeShade="80"/>
          <w:rtl/>
        </w:rPr>
        <w:t>«</w:t>
      </w:r>
      <w:r>
        <w:rPr>
          <w:rFonts w:hint="cs"/>
          <w:color w:val="603A14" w:themeColor="accent6" w:themeShade="80"/>
          <w:rtl/>
        </w:rPr>
        <w:t>تعليم مطلق</w:t>
      </w:r>
      <w:r w:rsidR="003623A9">
        <w:rPr>
          <w:rFonts w:hint="cs"/>
          <w:color w:val="603A14" w:themeColor="accent6" w:themeShade="80"/>
          <w:rtl/>
        </w:rPr>
        <w:t>»</w:t>
      </w:r>
      <w:r>
        <w:rPr>
          <w:rFonts w:hint="cs"/>
          <w:color w:val="603A14" w:themeColor="accent6" w:themeShade="80"/>
          <w:rtl/>
        </w:rPr>
        <w:t xml:space="preserve"> دارد و علم را قيد و بند زدن طريق زه</w:t>
      </w:r>
      <w:r w:rsidR="003623A9">
        <w:rPr>
          <w:rFonts w:hint="cs"/>
          <w:color w:val="603A14" w:themeColor="accent6" w:themeShade="80"/>
          <w:rtl/>
        </w:rPr>
        <w:t>ّ</w:t>
      </w:r>
      <w:r>
        <w:rPr>
          <w:rFonts w:hint="cs"/>
          <w:color w:val="603A14" w:themeColor="accent6" w:themeShade="80"/>
          <w:rtl/>
        </w:rPr>
        <w:t>اد نيست. امّا چه كند كه گاهي مقتضي، مانع مي‌شود و علم سبب توقف سير و سلوك</w:t>
      </w:r>
      <w:r w:rsidR="003623A9">
        <w:rPr>
          <w:rFonts w:hint="cs"/>
          <w:color w:val="603A14" w:themeColor="accent6" w:themeShade="80"/>
          <w:rtl/>
        </w:rPr>
        <w:t xml:space="preserve"> مي‌گردد</w:t>
      </w:r>
      <w:r>
        <w:rPr>
          <w:rFonts w:hint="cs"/>
          <w:color w:val="603A14" w:themeColor="accent6" w:themeShade="80"/>
          <w:rtl/>
        </w:rPr>
        <w:t xml:space="preserve">. ابوذر را بايد از اسرار سلمان دور داشت، تا گرفتار كفر نشود و نعمات الهي را </w:t>
      </w:r>
      <w:r w:rsidR="003623A9">
        <w:rPr>
          <w:rFonts w:hint="cs"/>
          <w:color w:val="603A14" w:themeColor="accent6" w:themeShade="80"/>
          <w:rtl/>
        </w:rPr>
        <w:t xml:space="preserve">تكذيب نكند و اين تكذيب او را از سير الي الله باز ندارد. </w:t>
      </w:r>
    </w:p>
    <w:p w:rsidR="00940371" w:rsidRDefault="003623A9" w:rsidP="003623A9">
      <w:pPr>
        <w:widowControl w:val="0"/>
        <w:rPr>
          <w:color w:val="603A14" w:themeColor="accent6" w:themeShade="80"/>
          <w:rtl/>
        </w:rPr>
      </w:pPr>
      <w:r>
        <w:rPr>
          <w:rFonts w:hint="cs"/>
          <w:color w:val="603A14" w:themeColor="accent6" w:themeShade="80"/>
          <w:rtl/>
        </w:rPr>
        <w:lastRenderedPageBreak/>
        <w:t>اف بر اين ابليس لعين كه ترفند خود را بر «علم» نيز بسته و خنّاسي اهل تقوا مي‌نمايد. اگر ترس از فريبكاري و تلبيس ابليس نبود، هيچ عارفي اسرار حق مكتوم نمي‌داشت و هر چه داشت بي هيچ حيلتي بر كاسه تعليم مي‌نهاد و همگان را نفع مي‌رساند. فريبِ تكذيب امّا گلوي بعضي سالكان را چنان مي‌فشارد و حِرص به دانستن ابزار تصرّف در عالم، خودشيفته‌شان مي‌سازد كه از راه هدايت دورشان مي‌كند و از طريق سلوك بازشان مي‌دارد. كم نبودند آناني كه به دانستن كلمه‌اي مرتد شدند و به توانستن چند تصرّف در طبيعت، نفي خدا و بندگي او را كردند.</w:t>
      </w:r>
    </w:p>
    <w:p w:rsidR="00C87171" w:rsidRPr="00062ABD" w:rsidRDefault="00C87171" w:rsidP="00F060D0">
      <w:pPr>
        <w:widowControl w:val="0"/>
        <w:rPr>
          <w:color w:val="603A14" w:themeColor="accent6" w:themeShade="80"/>
          <w:rtl/>
        </w:rPr>
      </w:pPr>
      <w:r>
        <w:rPr>
          <w:rFonts w:hint="cs"/>
          <w:color w:val="603A14" w:themeColor="accent6" w:themeShade="80"/>
          <w:rtl/>
        </w:rPr>
        <w:t xml:space="preserve">پس سالك همان بايد بداند كه او را سزد و بيش را به زماني واگذارد كه تحمّل آن تواند. نرم‏افزار نيز اگر حرمت سلوك سالك را پاس مي‌دارد، نبايد چيزي بيش از حق او بدو بنمايد و البته نه كمتر از حقش كه عدالت نيز به تفسيري، همان اعطاء كل </w:t>
      </w:r>
      <w:r w:rsidR="00F060D0">
        <w:rPr>
          <w:rFonts w:hint="cs"/>
          <w:color w:val="603A14" w:themeColor="accent6" w:themeShade="80"/>
          <w:rtl/>
        </w:rPr>
        <w:t>ذي حقٍ</w:t>
      </w:r>
      <w:r>
        <w:rPr>
          <w:rFonts w:hint="cs"/>
          <w:color w:val="603A14" w:themeColor="accent6" w:themeShade="80"/>
          <w:rtl/>
        </w:rPr>
        <w:t xml:space="preserve"> حقّه است. هر دو سوي اين ترازو نابودكننده تواند بود و اين اصلي است كه بايد مراعات گردد.</w:t>
      </w:r>
    </w:p>
    <w:p w:rsidR="00760D1F" w:rsidRPr="00062ABD" w:rsidRDefault="00760D1F" w:rsidP="00760D1F">
      <w:pP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t>سطوح دسترسي</w:t>
      </w:r>
    </w:p>
    <w:p w:rsidR="00760D1F" w:rsidRDefault="001B1CF0" w:rsidP="00760D1F">
      <w:pPr>
        <w:rPr>
          <w:color w:val="603A14" w:themeColor="accent6" w:themeShade="80"/>
          <w:rtl/>
        </w:rPr>
      </w:pPr>
      <w:r>
        <w:rPr>
          <w:rFonts w:hint="cs"/>
          <w:color w:val="603A14" w:themeColor="accent6" w:themeShade="80"/>
          <w:rtl/>
        </w:rPr>
        <w:t>به مقتضاي مقدماتي كه بيان شد، نرم‏افزاري كه «ياري سالكان» را بر عهده دارد، در طريق سير و سلوك معنوي، ملاحظه ظرفيت سالك را مي‌نمايد و سطوح دسترسي هر يك را به توان هضم عطايا و تحمّل نعمات مقيّد مي‏سازد.</w:t>
      </w:r>
    </w:p>
    <w:p w:rsidR="001B1CF0" w:rsidRDefault="001B1CF0" w:rsidP="001B1CF0">
      <w:pPr>
        <w:rPr>
          <w:color w:val="603A14" w:themeColor="accent6" w:themeShade="80"/>
          <w:rtl/>
        </w:rPr>
      </w:pPr>
      <w:r>
        <w:rPr>
          <w:rFonts w:hint="cs"/>
          <w:color w:val="603A14" w:themeColor="accent6" w:themeShade="80"/>
          <w:rtl/>
        </w:rPr>
        <w:t>در اين نرم‏افزار، شش سطح در نظر گرفته شده است؛ نخست آناني راست كه تازه به اين طريق پاي نهاده و هنوز در بند محرّمات بوده و از گرفتاري گناه خلاص نشده و در مقدمات راهند. اينان بايد نفس را آماده تلبّي دعوت حق نمايند و افسار آن به چنگ آورند. امّا آنان كه تحمّل نسخه‌هاي هدايت را داشته و خود را به جرگه خواص داخل نموده‌اند، در چهار سطح ملاحظه مي‌شوند، شايد به اقتضاي اسفار اربعه‌اي كه هر سالكي راست تا به تعالي تامه دست يابد و مقام دستگيري بندگان ضعيف خداوند را تحصيل نمايد. انسان كامل شدن، مقصد است و راه طولاني و مسير ناهموار و دشمن در كمين و دانش هر سطح بايد مكتوم ماند از سطح نازله كه سبب گمراهي نگردد، به تمسّك اصلي كه بيان شد.</w:t>
      </w:r>
    </w:p>
    <w:p w:rsidR="001B1CF0" w:rsidRPr="00062ABD" w:rsidRDefault="001B1CF0" w:rsidP="001B1CF0">
      <w:pPr>
        <w:rPr>
          <w:color w:val="603A14" w:themeColor="accent6" w:themeShade="80"/>
          <w:rtl/>
        </w:rPr>
      </w:pPr>
      <w:r>
        <w:rPr>
          <w:rFonts w:hint="cs"/>
          <w:color w:val="603A14" w:themeColor="accent6" w:themeShade="80"/>
          <w:rtl/>
        </w:rPr>
        <w:t>امّا يك سطح دسترسي نيز از آنِ واصلان طريق است كه به دستگيري خلايق مشغول و به نسخه دادن و ياري رساندن مبتلايند. كه اين تكليف آن‌هاست و خود بخشي از مسير</w:t>
      </w:r>
      <w:r w:rsidR="002B2838">
        <w:rPr>
          <w:rFonts w:hint="cs"/>
          <w:color w:val="603A14" w:themeColor="accent6" w:themeShade="80"/>
          <w:rtl/>
        </w:rPr>
        <w:t>،</w:t>
      </w:r>
      <w:r>
        <w:rPr>
          <w:rFonts w:hint="cs"/>
          <w:color w:val="603A14" w:themeColor="accent6" w:themeShade="80"/>
          <w:rtl/>
        </w:rPr>
        <w:t xml:space="preserve"> كه ايصال الي المطلوب، در اين عالم داني، پايان ندارد و برترين استاد نيز، خود در مسير است و بايد در تكاپوي عبوديت و تحصيل كمالات برتر باشد. كمال الهي بي‌منتهاست و تا بروي راه هست و سالك تا آخرين نف</w:t>
      </w:r>
      <w:r w:rsidR="00757144">
        <w:rPr>
          <w:rFonts w:hint="cs"/>
          <w:color w:val="603A14" w:themeColor="accent6" w:themeShade="80"/>
          <w:rtl/>
        </w:rPr>
        <w:t>َ</w:t>
      </w:r>
      <w:r>
        <w:rPr>
          <w:rFonts w:hint="cs"/>
          <w:color w:val="603A14" w:themeColor="accent6" w:themeShade="80"/>
          <w:rtl/>
        </w:rPr>
        <w:t>س در سلوك است، حتي اگر واصل به درجه استادي باشد.</w:t>
      </w:r>
    </w:p>
    <w:p w:rsidR="00760D1F" w:rsidRPr="00062ABD" w:rsidRDefault="00760D1F" w:rsidP="00760D1F">
      <w:pP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t xml:space="preserve">تعدّد خروجي‌هاي نرم‏افزار </w:t>
      </w:r>
    </w:p>
    <w:p w:rsidR="00760D1F" w:rsidRDefault="001A6F40" w:rsidP="00760D1F">
      <w:pPr>
        <w:rPr>
          <w:color w:val="603A14" w:themeColor="accent6" w:themeShade="80"/>
          <w:rtl/>
        </w:rPr>
      </w:pPr>
      <w:r>
        <w:rPr>
          <w:rFonts w:hint="cs"/>
          <w:color w:val="603A14" w:themeColor="accent6" w:themeShade="80"/>
          <w:rtl/>
        </w:rPr>
        <w:t>براي آن‏كه وساوس ابليس، سالك را به شيطنت نياورد كه «چه نشسته‌اي، پله بالاتر را بخوان كه زودتر به مقصد برسي»، به گمان اين‌كه با خوردن اين ميوه ممنوعه، جاودان گردد، نرم‏افزار را بكاود و پيش را پس بخواند و پس را پيش، از اساس، براي هر سطح از مخاطب خاصّ، يك نرم‏افزار مستقل تهيه مي‌گردد.</w:t>
      </w:r>
    </w:p>
    <w:p w:rsidR="001A6F40" w:rsidRPr="00062ABD" w:rsidRDefault="001A6F40" w:rsidP="00760D1F">
      <w:pPr>
        <w:rPr>
          <w:color w:val="603A14" w:themeColor="accent6" w:themeShade="80"/>
          <w:rtl/>
        </w:rPr>
      </w:pPr>
      <w:r>
        <w:rPr>
          <w:rFonts w:hint="cs"/>
          <w:color w:val="603A14" w:themeColor="accent6" w:themeShade="80"/>
          <w:rtl/>
        </w:rPr>
        <w:t>البته زحمت تهيه اين نرم‏افزار مستقل بر عهده نرم‏افزار اصلي است، نرم‏افزاري كه موضوع اين نگاره است. نرم‏افزار اصلي، پس از اتمام ورود اطلاعات، اين قابليت را دارا خواهد بود كه بتواند براي هر كدام از سطوح شش‌گانه، يك خروجي تهيه نمايد.</w:t>
      </w:r>
    </w:p>
    <w:p w:rsidR="00760D1F" w:rsidRPr="00062ABD" w:rsidRDefault="00760D1F" w:rsidP="00760D1F">
      <w:pP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t>نام‌گذاري خروجي</w:t>
      </w:r>
    </w:p>
    <w:p w:rsidR="00BD1EC4" w:rsidRDefault="001A6F40" w:rsidP="00BD1EC4">
      <w:pPr>
        <w:rPr>
          <w:color w:val="603A14" w:themeColor="accent6" w:themeShade="80"/>
          <w:rtl/>
        </w:rPr>
      </w:pPr>
      <w:r>
        <w:rPr>
          <w:rFonts w:hint="cs"/>
          <w:color w:val="603A14" w:themeColor="accent6" w:themeShade="80"/>
          <w:rtl/>
        </w:rPr>
        <w:t xml:space="preserve">از مخلَصين بودن دشوار است، كفّ نفس مي‌خواهد از تمامي شرور و بدي‌هاي امّاره و سالك اگر چه در طريق سلوك است، امّا دور از وساوس شيطاني نيست. چه بسا به عجز و لابه‌اي تسليم غير شود كه خط نخوانده‌اي و تعليم نديده‌اي بخواهد نرم‏افزار را به امانت گرفته يا تكثير نمايد. او نيز بپذيرد و با اين عمل موجبات ضلال و گمراهي گروهي از بندگان خدا را فراهم نمايد. </w:t>
      </w:r>
    </w:p>
    <w:p w:rsidR="00760D1F" w:rsidRDefault="001A6F40" w:rsidP="00BD1EC4">
      <w:pPr>
        <w:rPr>
          <w:color w:val="603A14" w:themeColor="accent6" w:themeShade="80"/>
          <w:rtl/>
        </w:rPr>
      </w:pPr>
      <w:r>
        <w:rPr>
          <w:rFonts w:hint="cs"/>
          <w:color w:val="603A14" w:themeColor="accent6" w:themeShade="80"/>
          <w:rtl/>
        </w:rPr>
        <w:t>سرّ مكتوم داشتن نسخه‌هاي الهي سلوك نيز در رفتار اساتذه عظماي گذشته چنين بوده است. اين‏كه كلام را فقط مشافهةً معروض مي‌داشته و كمتر به نگاشتن اهتمام داشتند. جز عرفان نظري كه اساساً چيزي غير از تفلسف در جوانب ادراكات ملكوتي</w:t>
      </w:r>
      <w:r w:rsidR="00BD1EC4">
        <w:rPr>
          <w:rFonts w:hint="cs"/>
          <w:color w:val="603A14" w:themeColor="accent6" w:themeShade="80"/>
          <w:rtl/>
        </w:rPr>
        <w:t xml:space="preserve"> و مكاشفات عالي</w:t>
      </w:r>
      <w:r w:rsidR="002B4452">
        <w:rPr>
          <w:rFonts w:hint="cs"/>
          <w:color w:val="603A14" w:themeColor="accent6" w:themeShade="80"/>
          <w:rtl/>
        </w:rPr>
        <w:t>ه</w:t>
      </w:r>
      <w:r>
        <w:rPr>
          <w:rFonts w:hint="cs"/>
          <w:color w:val="603A14" w:themeColor="accent6" w:themeShade="80"/>
          <w:rtl/>
        </w:rPr>
        <w:t xml:space="preserve"> نيست و ادبياتي براي به اشتراك گذاشتن ادراكات خوا</w:t>
      </w:r>
      <w:r w:rsidR="00BD1EC4">
        <w:rPr>
          <w:rFonts w:hint="cs"/>
          <w:color w:val="603A14" w:themeColor="accent6" w:themeShade="80"/>
          <w:rtl/>
        </w:rPr>
        <w:t xml:space="preserve">ص ميان خودشان و چون عاري از نُسخ خاصّ </w:t>
      </w:r>
      <w:r>
        <w:rPr>
          <w:rFonts w:hint="cs"/>
          <w:color w:val="603A14" w:themeColor="accent6" w:themeShade="80"/>
          <w:rtl/>
        </w:rPr>
        <w:t>بوده، ضرر معتني‌به بر عوام نداشته كه اصلاً در فهم آنان نمي‌گنجيده و جز براي آن‏كه طريق عرفان عملي را طي كرده، معنا و مفهوم نمي‌داشته است.</w:t>
      </w:r>
      <w:r w:rsidR="00BD1EC4">
        <w:rPr>
          <w:rFonts w:hint="cs"/>
          <w:color w:val="603A14" w:themeColor="accent6" w:themeShade="80"/>
          <w:rtl/>
        </w:rPr>
        <w:t xml:space="preserve"> در نسخه‌دهي عرفان عملي، اهتمام بر عدم نگاشتن بوده است كه بعضي خطا كرده و در اين ميانه چيزهايي قلمي شده و پناه بر خدا از گرفتاري‌هايي كه براي خلايق بعضاً ايجاد نموده است و نمونه‌هاي آن را اهل آن مي‌شناسند.</w:t>
      </w:r>
    </w:p>
    <w:p w:rsidR="001B5EE1" w:rsidRDefault="00BD1EC4" w:rsidP="00BD1EC4">
      <w:pPr>
        <w:rPr>
          <w:color w:val="603A14" w:themeColor="accent6" w:themeShade="80"/>
          <w:rtl/>
        </w:rPr>
      </w:pPr>
      <w:r>
        <w:rPr>
          <w:rFonts w:hint="cs"/>
          <w:color w:val="603A14" w:themeColor="accent6" w:themeShade="80"/>
          <w:rtl/>
        </w:rPr>
        <w:t>براي تحذير سالك از درافتادن به چنين مهلكه‌اي، نرم‏افزار اصلي هنگام ساخت خروجي مورد نظر، نام سالك را بر پيشاني نرم‏افزار حك مي‌نمايد كه هر كه ببيند، چه اصل نرم‏افزار و چه تكثير شده از آن را، بداند به كدام خطا، نشر يافته و چه كسي مسئول اين نا</w:t>
      </w:r>
      <w:r w:rsidR="001B5EE1">
        <w:rPr>
          <w:rFonts w:hint="cs"/>
          <w:color w:val="603A14" w:themeColor="accent6" w:themeShade="80"/>
          <w:rtl/>
        </w:rPr>
        <w:t>ب</w:t>
      </w:r>
      <w:r>
        <w:rPr>
          <w:rFonts w:hint="cs"/>
          <w:color w:val="603A14" w:themeColor="accent6" w:themeShade="80"/>
          <w:rtl/>
        </w:rPr>
        <w:t xml:space="preserve">هنجاري است. </w:t>
      </w:r>
    </w:p>
    <w:p w:rsidR="00BD1EC4" w:rsidRPr="00062ABD" w:rsidRDefault="00BD1EC4" w:rsidP="00FD1050">
      <w:pPr>
        <w:rPr>
          <w:color w:val="603A14" w:themeColor="accent6" w:themeShade="80"/>
          <w:rtl/>
        </w:rPr>
      </w:pPr>
      <w:r>
        <w:rPr>
          <w:rFonts w:hint="cs"/>
          <w:color w:val="603A14" w:themeColor="accent6" w:themeShade="80"/>
          <w:rtl/>
        </w:rPr>
        <w:t xml:space="preserve">ترس از آبرو، تا حدّ زيادي مانع مي‏شود از خطا و عصيان كه گستره وسيعي از پرهيزهاي بندگان از گناهان، به دليل همين ستّار بودن حضرت دوست است كه بشر را از تكرار گناه </w:t>
      </w:r>
      <w:r w:rsidR="00FD1050">
        <w:rPr>
          <w:rFonts w:hint="cs"/>
          <w:color w:val="603A14" w:themeColor="accent6" w:themeShade="80"/>
          <w:rtl/>
        </w:rPr>
        <w:t>به ريزش</w:t>
      </w:r>
      <w:r>
        <w:rPr>
          <w:rFonts w:hint="cs"/>
          <w:color w:val="603A14" w:themeColor="accent6" w:themeShade="80"/>
          <w:rtl/>
        </w:rPr>
        <w:t xml:space="preserve"> آبرو مي‌ترساند و پرهيز مي‌دهد. تا بندگي، به</w:t>
      </w:r>
      <w:r w:rsidR="00D9290F">
        <w:rPr>
          <w:rFonts w:hint="cs"/>
          <w:color w:val="603A14" w:themeColor="accent6" w:themeShade="80"/>
          <w:rtl/>
        </w:rPr>
        <w:t xml:space="preserve"> سرحدّ</w:t>
      </w:r>
      <w:r>
        <w:rPr>
          <w:rFonts w:hint="cs"/>
          <w:color w:val="603A14" w:themeColor="accent6" w:themeShade="80"/>
          <w:rtl/>
        </w:rPr>
        <w:t xml:space="preserve"> عشق لقاي ربوبي نرسد، يا به سبك تجّار است كه بهشت را مي‌طلبند و يا به شيوه بردگان كه ترس از جهنم دارند، كه البته اين دو را پروردگار در كتاب خود به رسميّت شناخته و طريقي معتبر براي ضعفا برشمرده و در تنزيل قرآن </w:t>
      </w:r>
      <w:r w:rsidR="00D9290F">
        <w:rPr>
          <w:rFonts w:hint="cs"/>
          <w:color w:val="603A14" w:themeColor="accent6" w:themeShade="80"/>
          <w:rtl/>
        </w:rPr>
        <w:t>اين طرق را نيز در پيش گرفته است.</w:t>
      </w:r>
    </w:p>
    <w:p w:rsidR="00760D1F" w:rsidRPr="00062ABD" w:rsidRDefault="00760D1F" w:rsidP="00760D1F">
      <w:pP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t>پيچيدگي بانك اطلاعات</w:t>
      </w:r>
    </w:p>
    <w:p w:rsidR="00760D1F" w:rsidRDefault="00F71CE0" w:rsidP="00F71CE0">
      <w:pPr>
        <w:rPr>
          <w:color w:val="603A14" w:themeColor="accent6" w:themeShade="80"/>
          <w:rtl/>
        </w:rPr>
      </w:pPr>
      <w:r>
        <w:rPr>
          <w:rFonts w:hint="cs"/>
          <w:color w:val="603A14" w:themeColor="accent6" w:themeShade="80"/>
          <w:rtl/>
        </w:rPr>
        <w:t>امّا با همه اين ملاحظات، ضرورت دارد تا اطلاعات مندرج در نرم‏افزار وضعيتي پيچيده و مغلق داشته باشد كه به هر ناخنكي قابل استخراج نبوده، اگر به دست غير افتاد از دسترسي مصون باشد و اگر تكثير شد، امكان اندراج در نرم‏افزارهاي ديگر يا چاپ تمام داده‌ها به يك‌جا نباشد.</w:t>
      </w:r>
    </w:p>
    <w:p w:rsidR="00F71CE0" w:rsidRDefault="00F71CE0" w:rsidP="00F71CE0">
      <w:pPr>
        <w:rPr>
          <w:color w:val="603A14" w:themeColor="accent6" w:themeShade="80"/>
          <w:rtl/>
        </w:rPr>
      </w:pPr>
      <w:r>
        <w:rPr>
          <w:rFonts w:hint="cs"/>
          <w:color w:val="603A14" w:themeColor="accent6" w:themeShade="80"/>
          <w:rtl/>
        </w:rPr>
        <w:t>به اين منظور، از روش‌هاي استاندارد ذخيره‌سازي اطلاعات استفاده نشده و روش‌هاي مرسوم در رمزگذاري داده‌ها مطمح نظر برنامه‌نويس خواهد بود.</w:t>
      </w:r>
    </w:p>
    <w:p w:rsidR="00E71FBE" w:rsidRPr="00062ABD" w:rsidRDefault="00E71FBE" w:rsidP="00F71CE0">
      <w:pPr>
        <w:rPr>
          <w:color w:val="603A14" w:themeColor="accent6" w:themeShade="80"/>
          <w:rtl/>
        </w:rPr>
      </w:pPr>
      <w:r>
        <w:rPr>
          <w:rFonts w:hint="cs"/>
          <w:color w:val="603A14" w:themeColor="accent6" w:themeShade="80"/>
          <w:rtl/>
        </w:rPr>
        <w:t>طبيعتاً نرم‏افزار خروجي، قابليت استفاده از اطلاعات را خواهد داشت و به دليل در اختيار داشتن الگوي رمزنگاري داده‌هاي اصلي خواهد توانست، پس از دريافت رمز كاربر خاصّ، اطلاعات را در اختيار او قرار دهد.</w:t>
      </w:r>
    </w:p>
    <w:p w:rsidR="00760D1F" w:rsidRPr="00062ABD" w:rsidRDefault="00760D1F" w:rsidP="00760D1F">
      <w:pP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lastRenderedPageBreak/>
        <w:t>امكانات نرم‏افزار ورود اطلاعات</w:t>
      </w:r>
    </w:p>
    <w:p w:rsidR="00760D1F" w:rsidRDefault="00B57777" w:rsidP="00760D1F">
      <w:pPr>
        <w:rPr>
          <w:rFonts w:hint="cs"/>
          <w:color w:val="603A14" w:themeColor="accent6" w:themeShade="80"/>
          <w:rtl/>
        </w:rPr>
      </w:pPr>
      <w:r>
        <w:rPr>
          <w:rFonts w:hint="cs"/>
          <w:color w:val="603A14" w:themeColor="accent6" w:themeShade="80"/>
          <w:rtl/>
        </w:rPr>
        <w:t>با توجه به اين‏كه داده‌هاي نرم‏افزار</w:t>
      </w:r>
      <w:r w:rsidR="005D12C9">
        <w:rPr>
          <w:rFonts w:hint="cs"/>
          <w:color w:val="603A14" w:themeColor="accent6" w:themeShade="80"/>
          <w:rtl/>
        </w:rPr>
        <w:t>،</w:t>
      </w:r>
      <w:r>
        <w:rPr>
          <w:rFonts w:hint="cs"/>
          <w:color w:val="603A14" w:themeColor="accent6" w:themeShade="80"/>
          <w:rtl/>
        </w:rPr>
        <w:t xml:space="preserve"> «متن» و «صوت» خواهد بود، نرم‏افزار ورود اطلاعات چهار ويژگي مهم خواهد داشت:</w:t>
      </w:r>
    </w:p>
    <w:p w:rsidR="00B57777" w:rsidRDefault="00B57777" w:rsidP="00B57777">
      <w:pPr>
        <w:pStyle w:val="ListParagraph"/>
        <w:numPr>
          <w:ilvl w:val="0"/>
          <w:numId w:val="2"/>
        </w:numPr>
        <w:rPr>
          <w:rFonts w:hint="cs"/>
          <w:color w:val="603A14" w:themeColor="accent6" w:themeShade="80"/>
        </w:rPr>
      </w:pPr>
      <w:r>
        <w:rPr>
          <w:rFonts w:hint="cs"/>
          <w:color w:val="603A14" w:themeColor="accent6" w:themeShade="80"/>
          <w:rtl/>
        </w:rPr>
        <w:t>امكان درج متن ساده با امكاناتي براي چينش متن و تغييراتي در رنگ و اندازه حروف</w:t>
      </w:r>
    </w:p>
    <w:p w:rsidR="00B57777" w:rsidRDefault="00B57777" w:rsidP="00B57777">
      <w:pPr>
        <w:pStyle w:val="ListParagraph"/>
        <w:numPr>
          <w:ilvl w:val="0"/>
          <w:numId w:val="2"/>
        </w:numPr>
        <w:rPr>
          <w:rFonts w:hint="cs"/>
          <w:color w:val="603A14" w:themeColor="accent6" w:themeShade="80"/>
        </w:rPr>
      </w:pPr>
      <w:r>
        <w:rPr>
          <w:rFonts w:hint="cs"/>
          <w:color w:val="603A14" w:themeColor="accent6" w:themeShade="80"/>
          <w:rtl/>
        </w:rPr>
        <w:t>امكان تقطيع صوت، بدون تجزيه فايل صوتي و تنها با نشانه‌گذاري محل عناوين</w:t>
      </w:r>
    </w:p>
    <w:p w:rsidR="00B57777" w:rsidRDefault="00B57777" w:rsidP="00B57777">
      <w:pPr>
        <w:pStyle w:val="ListParagraph"/>
        <w:numPr>
          <w:ilvl w:val="0"/>
          <w:numId w:val="2"/>
        </w:numPr>
        <w:rPr>
          <w:rFonts w:hint="cs"/>
          <w:color w:val="603A14" w:themeColor="accent6" w:themeShade="80"/>
        </w:rPr>
      </w:pPr>
      <w:r>
        <w:rPr>
          <w:rFonts w:hint="cs"/>
          <w:color w:val="603A14" w:themeColor="accent6" w:themeShade="80"/>
          <w:rtl/>
        </w:rPr>
        <w:t>امكان ايجاد درختواره موضوعي به تفكيك براي هر كدام از سطوح خروجي، تا اتصال نهايي به متن يا صوت</w:t>
      </w:r>
    </w:p>
    <w:p w:rsidR="00B57777" w:rsidRDefault="00B57777" w:rsidP="00B57777">
      <w:pPr>
        <w:pStyle w:val="ListParagraph"/>
        <w:numPr>
          <w:ilvl w:val="0"/>
          <w:numId w:val="2"/>
        </w:numPr>
        <w:rPr>
          <w:rFonts w:hint="cs"/>
          <w:color w:val="603A14" w:themeColor="accent6" w:themeShade="80"/>
        </w:rPr>
      </w:pPr>
      <w:r>
        <w:rPr>
          <w:rFonts w:hint="cs"/>
          <w:color w:val="603A14" w:themeColor="accent6" w:themeShade="80"/>
          <w:rtl/>
        </w:rPr>
        <w:t>امكان انتصاب كليدواژه به هر داده متني يا صوتي، براي تقويت قابليت جستجو در نرم‏افزار خروجي</w:t>
      </w:r>
    </w:p>
    <w:p w:rsidR="00B57777" w:rsidRDefault="00B57777" w:rsidP="00B57777">
      <w:pPr>
        <w:rPr>
          <w:rFonts w:hint="cs"/>
          <w:color w:val="603A14" w:themeColor="accent6" w:themeShade="80"/>
          <w:rtl/>
        </w:rPr>
      </w:pPr>
      <w:r>
        <w:rPr>
          <w:rFonts w:hint="cs"/>
          <w:color w:val="603A14" w:themeColor="accent6" w:themeShade="80"/>
          <w:rtl/>
        </w:rPr>
        <w:t>و البته كه تمام اين توانايي‌ها را براي هر سطح از خروجي به تفكيك فراهم خواهد نمود.</w:t>
      </w:r>
    </w:p>
    <w:p w:rsidR="00B57777" w:rsidRPr="00B57777" w:rsidRDefault="00B57777" w:rsidP="00B57777">
      <w:pPr>
        <w:rPr>
          <w:rFonts w:hint="cs"/>
          <w:color w:val="603A14" w:themeColor="accent6" w:themeShade="80"/>
          <w:rtl/>
        </w:rPr>
      </w:pPr>
      <w:r>
        <w:rPr>
          <w:rFonts w:hint="cs"/>
          <w:color w:val="603A14" w:themeColor="accent6" w:themeShade="80"/>
          <w:rtl/>
        </w:rPr>
        <w:t xml:space="preserve">اين نرم‏افزار ورود اطلاعات پس از پايان عمليات داده‌پردازي، قابليت ايجاد خروجي را خواهد داشت و بدين صورت خواهد بود كه مسئول سامانه، نام و مشخصات كاربر دريافت‌كننده، سطح سلوك او و رمزش را به نرم‏افزار خواهد داد و نرم‏افزار تمام آن‏چه لازم است را در يك شاخه مخصوص خواهد ريخت. پرونده‌هاي درون اين شاخه را </w:t>
      </w:r>
      <w:r w:rsidR="005D12C9">
        <w:rPr>
          <w:rFonts w:hint="cs"/>
          <w:color w:val="603A14" w:themeColor="accent6" w:themeShade="80"/>
          <w:rtl/>
        </w:rPr>
        <w:t xml:space="preserve">مسئول سامانه </w:t>
      </w:r>
      <w:r>
        <w:rPr>
          <w:rFonts w:hint="cs"/>
          <w:color w:val="603A14" w:themeColor="accent6" w:themeShade="80"/>
          <w:rtl/>
        </w:rPr>
        <w:t xml:space="preserve">بر روي </w:t>
      </w:r>
      <w:r>
        <w:rPr>
          <w:color w:val="603A14" w:themeColor="accent6" w:themeShade="80"/>
        </w:rPr>
        <w:t>DVD</w:t>
      </w:r>
      <w:r w:rsidR="005D12C9">
        <w:rPr>
          <w:rFonts w:hint="cs"/>
          <w:color w:val="603A14" w:themeColor="accent6" w:themeShade="80"/>
          <w:rtl/>
        </w:rPr>
        <w:t xml:space="preserve"> قرار داده و تحويل سالك مي‌ده</w:t>
      </w:r>
      <w:r>
        <w:rPr>
          <w:rFonts w:hint="cs"/>
          <w:color w:val="603A14" w:themeColor="accent6" w:themeShade="80"/>
          <w:rtl/>
        </w:rPr>
        <w:t>د.</w:t>
      </w:r>
    </w:p>
    <w:p w:rsidR="00760D1F" w:rsidRPr="00062ABD" w:rsidRDefault="00760D1F" w:rsidP="00760D1F">
      <w:pP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t>امكانات نرم‏افزار خروجي</w:t>
      </w:r>
    </w:p>
    <w:p w:rsidR="00B57777" w:rsidRDefault="00B57777" w:rsidP="00B57777">
      <w:pPr>
        <w:rPr>
          <w:rFonts w:hint="cs"/>
          <w:color w:val="603A14" w:themeColor="accent6" w:themeShade="80"/>
          <w:rtl/>
        </w:rPr>
      </w:pPr>
      <w:r>
        <w:rPr>
          <w:rFonts w:hint="cs"/>
          <w:color w:val="603A14" w:themeColor="accent6" w:themeShade="80"/>
          <w:rtl/>
        </w:rPr>
        <w:t>كاربر نهايي امّا اصلاً با نرم‏افزار اصلي مواجه نخواهد بود. امكانات چهارگانه ذكر شده براي نرم‏افزار ورود اطلاعات را نيز در اختيار نخواهد داشت. او محيطي ديگر مشاهده مي‏كند كه قابليت‌هاي ذيل را دارد:</w:t>
      </w:r>
    </w:p>
    <w:p w:rsidR="00B57777" w:rsidRDefault="00B57777" w:rsidP="00B57777">
      <w:pPr>
        <w:pStyle w:val="ListParagraph"/>
        <w:numPr>
          <w:ilvl w:val="0"/>
          <w:numId w:val="3"/>
        </w:numPr>
        <w:rPr>
          <w:rFonts w:hint="cs"/>
          <w:color w:val="603A14" w:themeColor="accent6" w:themeShade="80"/>
        </w:rPr>
      </w:pPr>
      <w:r>
        <w:rPr>
          <w:rFonts w:hint="cs"/>
          <w:color w:val="603A14" w:themeColor="accent6" w:themeShade="80"/>
          <w:rtl/>
        </w:rPr>
        <w:t>نمايش درختواره موضوعي در سطح سالك و يا سطوح مادون</w:t>
      </w:r>
    </w:p>
    <w:p w:rsidR="00B57777" w:rsidRDefault="00B57777" w:rsidP="00B57777">
      <w:pPr>
        <w:pStyle w:val="ListParagraph"/>
        <w:numPr>
          <w:ilvl w:val="0"/>
          <w:numId w:val="3"/>
        </w:numPr>
        <w:rPr>
          <w:rFonts w:hint="cs"/>
          <w:color w:val="603A14" w:themeColor="accent6" w:themeShade="80"/>
        </w:rPr>
      </w:pPr>
      <w:r>
        <w:rPr>
          <w:rFonts w:hint="cs"/>
          <w:color w:val="603A14" w:themeColor="accent6" w:themeShade="80"/>
          <w:rtl/>
        </w:rPr>
        <w:t>امكان جستجو در درختواره، عناوين اصوات، متن‌ها يا كليدواژه‌ها</w:t>
      </w:r>
    </w:p>
    <w:p w:rsidR="00B57777" w:rsidRDefault="00827A33" w:rsidP="00B57777">
      <w:pPr>
        <w:pStyle w:val="ListParagraph"/>
        <w:numPr>
          <w:ilvl w:val="0"/>
          <w:numId w:val="3"/>
        </w:numPr>
        <w:rPr>
          <w:rFonts w:hint="cs"/>
          <w:color w:val="603A14" w:themeColor="accent6" w:themeShade="80"/>
        </w:rPr>
      </w:pPr>
      <w:r>
        <w:rPr>
          <w:rFonts w:hint="cs"/>
          <w:color w:val="603A14" w:themeColor="accent6" w:themeShade="80"/>
          <w:rtl/>
        </w:rPr>
        <w:t>امكان ثبت بعضي نكات به عنوان حاشيه بر مطالب مشاهده شده</w:t>
      </w:r>
    </w:p>
    <w:p w:rsidR="00827A33" w:rsidRDefault="00827A33" w:rsidP="00B57777">
      <w:pPr>
        <w:pStyle w:val="ListParagraph"/>
        <w:numPr>
          <w:ilvl w:val="0"/>
          <w:numId w:val="3"/>
        </w:numPr>
        <w:rPr>
          <w:rFonts w:hint="cs"/>
          <w:color w:val="603A14" w:themeColor="accent6" w:themeShade="80"/>
        </w:rPr>
      </w:pPr>
      <w:r>
        <w:rPr>
          <w:rFonts w:hint="cs"/>
          <w:color w:val="603A14" w:themeColor="accent6" w:themeShade="80"/>
          <w:rtl/>
        </w:rPr>
        <w:t>نمايش تمام حواشي ثبت شده در يك فهرست واحد</w:t>
      </w:r>
    </w:p>
    <w:p w:rsidR="00827A33" w:rsidRDefault="00827A33" w:rsidP="00B57777">
      <w:pPr>
        <w:pStyle w:val="ListParagraph"/>
        <w:numPr>
          <w:ilvl w:val="0"/>
          <w:numId w:val="3"/>
        </w:numPr>
        <w:rPr>
          <w:rFonts w:hint="cs"/>
          <w:color w:val="603A14" w:themeColor="accent6" w:themeShade="80"/>
        </w:rPr>
      </w:pPr>
      <w:r>
        <w:rPr>
          <w:rFonts w:hint="cs"/>
          <w:color w:val="603A14" w:themeColor="accent6" w:themeShade="80"/>
          <w:rtl/>
        </w:rPr>
        <w:t>امكان برنامه‌ريزي براي انجام اعمال خاصّ و درج انجام يا عدم انجام به موقع برنامه سلوك در سامانه</w:t>
      </w:r>
    </w:p>
    <w:p w:rsidR="00827A33" w:rsidRDefault="00827A33" w:rsidP="00B57777">
      <w:pPr>
        <w:pStyle w:val="ListParagraph"/>
        <w:numPr>
          <w:ilvl w:val="0"/>
          <w:numId w:val="3"/>
        </w:numPr>
        <w:rPr>
          <w:rFonts w:hint="cs"/>
          <w:color w:val="603A14" w:themeColor="accent6" w:themeShade="80"/>
        </w:rPr>
      </w:pPr>
      <w:r>
        <w:rPr>
          <w:rFonts w:hint="cs"/>
          <w:color w:val="603A14" w:themeColor="accent6" w:themeShade="80"/>
          <w:rtl/>
        </w:rPr>
        <w:t xml:space="preserve">عدم امكان پرينت گرفتن يا كپي كردن اطلاعات يا صوت به خارج از نرم‏افزار </w:t>
      </w:r>
    </w:p>
    <w:p w:rsidR="00827A33" w:rsidRPr="00B57777" w:rsidRDefault="00827A33" w:rsidP="00827A33">
      <w:pPr>
        <w:pStyle w:val="ListParagraph"/>
        <w:numPr>
          <w:ilvl w:val="0"/>
          <w:numId w:val="3"/>
        </w:numPr>
        <w:rPr>
          <w:rFonts w:hint="cs"/>
          <w:color w:val="603A14" w:themeColor="accent6" w:themeShade="80"/>
          <w:rtl/>
        </w:rPr>
      </w:pPr>
      <w:r>
        <w:rPr>
          <w:rFonts w:hint="cs"/>
          <w:color w:val="603A14" w:themeColor="accent6" w:themeShade="80"/>
          <w:rtl/>
        </w:rPr>
        <w:t xml:space="preserve">امكان پرينت گزارشي از اعمال انجام شده و ثبت شده در بخش برنامه‌ريزي نرم‏افزار </w:t>
      </w:r>
    </w:p>
    <w:p w:rsidR="00B57777" w:rsidRDefault="00827A33" w:rsidP="00B57777">
      <w:pPr>
        <w:rPr>
          <w:rFonts w:hint="cs"/>
          <w:color w:val="603A14" w:themeColor="accent6" w:themeShade="80"/>
          <w:rtl/>
        </w:rPr>
      </w:pPr>
      <w:r>
        <w:rPr>
          <w:rFonts w:hint="cs"/>
          <w:color w:val="603A14" w:themeColor="accent6" w:themeShade="80"/>
          <w:rtl/>
        </w:rPr>
        <w:t>تا جايي‌كه امكانات رايانه اجازه بدهد، نرم‏افزار خروجي اجازه خروج اطلاعات از سامانه را نخواهد داد، تا كاربر نتواند اين اطلاعات را منتقل نموده و تكثير يا منتشر نمايد.</w:t>
      </w:r>
    </w:p>
    <w:p w:rsidR="00827A33" w:rsidRDefault="00827A33" w:rsidP="00B57777">
      <w:pPr>
        <w:rPr>
          <w:rFonts w:hint="cs"/>
          <w:color w:val="603A14" w:themeColor="accent6" w:themeShade="80"/>
          <w:rtl/>
        </w:rPr>
      </w:pPr>
      <w:r>
        <w:rPr>
          <w:rFonts w:hint="cs"/>
          <w:color w:val="603A14" w:themeColor="accent6" w:themeShade="80"/>
          <w:rtl/>
        </w:rPr>
        <w:t>يك امكان ويژه مي‌توان براي نرم‏افزار قرار داد و آن اين است كه تمامي استفاده از نرم‏افزار و مشاهده بخش‌هاي مختلف و ساعات كار با آن مي‌تواند در پرونده‌اي ويژه به صورت محرمانه ذخيره شود و با اتصال كاربر به اينترنت، براي مسئولين برنامه‌ريزي ايميل شود و يا خودِ سالك موظف شود، اين اطلاعات را خروجي گرفته و در اختيار برنامه‌ريزان قرار دهد، تا از كيفيت استفاده او از نرم‏افزار مطلع گردد.</w:t>
      </w:r>
    </w:p>
    <w:p w:rsidR="00827A33" w:rsidRPr="00062ABD" w:rsidRDefault="00827A33" w:rsidP="00B57777">
      <w:pPr>
        <w:rPr>
          <w:color w:val="603A14" w:themeColor="accent6" w:themeShade="80"/>
          <w:rtl/>
        </w:rPr>
      </w:pPr>
      <w:r>
        <w:rPr>
          <w:rFonts w:hint="cs"/>
          <w:color w:val="603A14" w:themeColor="accent6" w:themeShade="80"/>
          <w:rtl/>
        </w:rPr>
        <w:t>امكان ديگري كه در صورت تمايل قابل اضافه به برنامه است، روزآوري خودكار با اتصال به اينترنت است كه در صورت افزودن متون و اصوات جديد، يا تغييري در اطلاعات برنامه اصلي، كاربر بتواند از اينترنت دريافت كرده و به برنامه خود بيافزايد.</w:t>
      </w:r>
    </w:p>
    <w:p w:rsidR="00760D1F" w:rsidRPr="00062ABD" w:rsidRDefault="00760D1F" w:rsidP="00760D1F">
      <w:pP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t>پلت‌فرم و ابزارهاي مورد استفاده</w:t>
      </w:r>
    </w:p>
    <w:p w:rsidR="00760D1F" w:rsidRDefault="00827A33" w:rsidP="00760D1F">
      <w:pPr>
        <w:rPr>
          <w:rFonts w:hint="cs"/>
          <w:color w:val="603A14" w:themeColor="accent6" w:themeShade="80"/>
          <w:rtl/>
        </w:rPr>
      </w:pPr>
      <w:r>
        <w:rPr>
          <w:rFonts w:hint="cs"/>
          <w:color w:val="603A14" w:themeColor="accent6" w:themeShade="80"/>
          <w:rtl/>
        </w:rPr>
        <w:t xml:space="preserve">هر دو نرم‏افزار ورود اطلاعات و خروجي‌هاي مورد نظر به زبان </w:t>
      </w:r>
      <w:r>
        <w:rPr>
          <w:color w:val="603A14" w:themeColor="accent6" w:themeShade="80"/>
        </w:rPr>
        <w:t>VB</w:t>
      </w:r>
      <w:r>
        <w:rPr>
          <w:rFonts w:hint="cs"/>
          <w:color w:val="603A14" w:themeColor="accent6" w:themeShade="80"/>
          <w:rtl/>
        </w:rPr>
        <w:t xml:space="preserve"> و در چارچوب </w:t>
      </w:r>
      <w:r>
        <w:rPr>
          <w:color w:val="603A14" w:themeColor="accent6" w:themeShade="80"/>
        </w:rPr>
        <w:t>.Net</w:t>
      </w:r>
      <w:r>
        <w:rPr>
          <w:rFonts w:hint="cs"/>
          <w:color w:val="603A14" w:themeColor="accent6" w:themeShade="80"/>
          <w:rtl/>
        </w:rPr>
        <w:t xml:space="preserve"> نوشته خواهد شد كه آخرين فن‏آوري برنامه‌نويسي در محيط‌هاي ويندوز است. براي بانك اطلاعات نيز از هيچ فرمت استانداردي بهره نخواهيم برد و ساختاري ويژه براي آن طراحي خواهد شد.</w:t>
      </w:r>
    </w:p>
    <w:p w:rsidR="00827A33" w:rsidRPr="00062ABD" w:rsidRDefault="00827A33" w:rsidP="00760D1F">
      <w:pPr>
        <w:rPr>
          <w:rFonts w:hint="cs"/>
          <w:color w:val="603A14" w:themeColor="accent6" w:themeShade="80"/>
          <w:rtl/>
        </w:rPr>
      </w:pPr>
      <w:r>
        <w:rPr>
          <w:rFonts w:hint="cs"/>
          <w:color w:val="603A14" w:themeColor="accent6" w:themeShade="80"/>
          <w:rtl/>
        </w:rPr>
        <w:t xml:space="preserve">البته مي‌توان در صورت نياز، يك يا چند نسخه از نرم‏افزار هم براي استفاده روي موبايل و گوشي همراه طراحي كرد كه در نسخه‌هاي </w:t>
      </w:r>
      <w:r>
        <w:rPr>
          <w:color w:val="603A14" w:themeColor="accent6" w:themeShade="80"/>
        </w:rPr>
        <w:t>Java</w:t>
      </w:r>
      <w:r>
        <w:rPr>
          <w:rFonts w:hint="cs"/>
          <w:color w:val="603A14" w:themeColor="accent6" w:themeShade="80"/>
          <w:rtl/>
        </w:rPr>
        <w:t xml:space="preserve"> ، </w:t>
      </w:r>
      <w:r>
        <w:rPr>
          <w:color w:val="603A14" w:themeColor="accent6" w:themeShade="80"/>
        </w:rPr>
        <w:t>Symbian</w:t>
      </w:r>
      <w:r>
        <w:rPr>
          <w:rFonts w:hint="cs"/>
          <w:color w:val="603A14" w:themeColor="accent6" w:themeShade="80"/>
          <w:rtl/>
        </w:rPr>
        <w:t xml:space="preserve"> ، </w:t>
      </w:r>
      <w:r>
        <w:rPr>
          <w:color w:val="603A14" w:themeColor="accent6" w:themeShade="80"/>
        </w:rPr>
        <w:t>Windows Phone</w:t>
      </w:r>
      <w:r>
        <w:rPr>
          <w:rFonts w:hint="cs"/>
          <w:color w:val="603A14" w:themeColor="accent6" w:themeShade="80"/>
          <w:rtl/>
        </w:rPr>
        <w:t xml:space="preserve"> و يا </w:t>
      </w:r>
      <w:r>
        <w:rPr>
          <w:color w:val="603A14" w:themeColor="accent6" w:themeShade="80"/>
        </w:rPr>
        <w:t>Android</w:t>
      </w:r>
      <w:r>
        <w:rPr>
          <w:rFonts w:hint="cs"/>
          <w:color w:val="603A14" w:themeColor="accent6" w:themeShade="80"/>
          <w:rtl/>
        </w:rPr>
        <w:t xml:space="preserve"> قابل پياده‌سازي است.</w:t>
      </w:r>
    </w:p>
    <w:p w:rsidR="00760D1F" w:rsidRPr="00062ABD" w:rsidRDefault="00760D1F" w:rsidP="00760D1F">
      <w:pPr>
        <w:rPr>
          <w:color w:val="603A14" w:themeColor="accent6" w:themeShade="80"/>
          <w:rtl/>
        </w:rPr>
      </w:pPr>
    </w:p>
    <w:p w:rsidR="00760D1F" w:rsidRPr="00062ABD" w:rsidRDefault="00760D1F" w:rsidP="00760D1F">
      <w:pPr>
        <w:ind w:firstLine="0"/>
        <w:rPr>
          <w:rFonts w:cs="Zar"/>
          <w:b/>
          <w:bCs/>
          <w:color w:val="C77C0E" w:themeColor="accent1" w:themeShade="BF"/>
          <w:sz w:val="24"/>
          <w:szCs w:val="32"/>
          <w:rtl/>
        </w:rPr>
      </w:pPr>
      <w:r w:rsidRPr="00062ABD">
        <w:rPr>
          <w:rFonts w:cs="Zar" w:hint="cs"/>
          <w:b/>
          <w:bCs/>
          <w:color w:val="C77C0E" w:themeColor="accent1" w:themeShade="BF"/>
          <w:sz w:val="24"/>
          <w:szCs w:val="32"/>
          <w:rtl/>
        </w:rPr>
        <w:t>پيش‌بيني هزينه و زمان</w:t>
      </w:r>
    </w:p>
    <w:p w:rsidR="00760D1F" w:rsidRDefault="00603B3F" w:rsidP="00603B3F">
      <w:pPr>
        <w:rPr>
          <w:rFonts w:hint="cs"/>
          <w:color w:val="603A14" w:themeColor="accent6" w:themeShade="80"/>
          <w:rtl/>
        </w:rPr>
      </w:pPr>
      <w:r>
        <w:rPr>
          <w:rFonts w:hint="cs"/>
          <w:color w:val="603A14" w:themeColor="accent6" w:themeShade="80"/>
          <w:rtl/>
        </w:rPr>
        <w:t>به نظر مي‏رسد تمام فرآيند طراحي نرم‏افزار در دو ماه (60 روز) قابل انجام باشد. فرآيندي كه شامل؛ طراحي گرافيك براي دو نرم‏افزار (-/000/500 تومان)، طراحي ساختار بانك اطلاعات (-/000/300 تومان)، برنامه‏نويسي سامانه ورود و مديريت اطلاعات (-/000/700/2 تومان)، سامانه نرم‏افزار سمت كاربر (-/000/200/1 تومان) و تست، كنترل و خطايابي (-/000/400 تومان) هر دو نرم‏افزار مي‏باشد. مبلغ -/000/600 تومان نيز براي پشتيباني نرم‏افزار تا يك‌سال پيش‏بيني مي‏گردد.</w:t>
      </w:r>
    </w:p>
    <w:p w:rsidR="00603B3F" w:rsidRDefault="00603B3F" w:rsidP="001209D2">
      <w:pPr>
        <w:rPr>
          <w:rFonts w:hint="cs"/>
          <w:color w:val="603A14" w:themeColor="accent6" w:themeShade="80"/>
          <w:rtl/>
        </w:rPr>
      </w:pPr>
      <w:r>
        <w:rPr>
          <w:rFonts w:hint="cs"/>
          <w:color w:val="603A14" w:themeColor="accent6" w:themeShade="80"/>
          <w:rtl/>
        </w:rPr>
        <w:t xml:space="preserve">در مجموع؛ با </w:t>
      </w:r>
      <w:r w:rsidR="001209D2" w:rsidRPr="001209D2">
        <w:rPr>
          <w:rFonts w:hint="cs"/>
          <w:b/>
          <w:bCs/>
          <w:color w:val="603A14" w:themeColor="accent6" w:themeShade="80"/>
          <w:bdr w:val="single" w:sz="4" w:space="0" w:color="FF0000"/>
          <w:shd w:val="clear" w:color="auto" w:fill="FFFF66"/>
          <w:rtl/>
        </w:rPr>
        <w:t xml:space="preserve"> </w:t>
      </w:r>
      <w:r w:rsidR="001209D2" w:rsidRPr="001209D2">
        <w:rPr>
          <w:rFonts w:hint="cs"/>
          <w:b/>
          <w:bCs/>
          <w:color w:val="FF0000"/>
          <w:bdr w:val="single" w:sz="4" w:space="0" w:color="FF0000"/>
          <w:shd w:val="clear" w:color="auto" w:fill="FFFF66"/>
          <w:rtl/>
        </w:rPr>
        <w:t>م</w:t>
      </w:r>
      <w:r w:rsidRPr="001209D2">
        <w:rPr>
          <w:rFonts w:hint="cs"/>
          <w:b/>
          <w:bCs/>
          <w:color w:val="FF0000"/>
          <w:bdr w:val="single" w:sz="4" w:space="0" w:color="FF0000"/>
          <w:shd w:val="clear" w:color="auto" w:fill="FFFF66"/>
          <w:rtl/>
        </w:rPr>
        <w:t>بلغ -/000/700/5 تومان</w:t>
      </w:r>
      <w:r w:rsidRPr="001209D2">
        <w:rPr>
          <w:rFonts w:hint="cs"/>
          <w:color w:val="FF0000"/>
          <w:rtl/>
        </w:rPr>
        <w:t xml:space="preserve"> </w:t>
      </w:r>
      <w:r>
        <w:rPr>
          <w:rFonts w:hint="cs"/>
          <w:color w:val="603A14" w:themeColor="accent6" w:themeShade="80"/>
          <w:rtl/>
        </w:rPr>
        <w:t>به نظر مي‌رسد كه بتوان پس از</w:t>
      </w:r>
      <w:r w:rsidR="001209D2">
        <w:rPr>
          <w:rFonts w:hint="cs"/>
          <w:color w:val="603A14" w:themeColor="accent6" w:themeShade="80"/>
          <w:rtl/>
        </w:rPr>
        <w:t xml:space="preserve"> </w:t>
      </w:r>
      <w:r w:rsidRPr="001209D2">
        <w:rPr>
          <w:rFonts w:hint="cs"/>
          <w:b/>
          <w:bCs/>
          <w:color w:val="603A14" w:themeColor="accent6" w:themeShade="80"/>
          <w:bdr w:val="single" w:sz="4" w:space="0" w:color="FF0000"/>
          <w:shd w:val="clear" w:color="auto" w:fill="FFFF66"/>
          <w:rtl/>
        </w:rPr>
        <w:t xml:space="preserve"> </w:t>
      </w:r>
      <w:r w:rsidRPr="001209D2">
        <w:rPr>
          <w:rFonts w:hint="cs"/>
          <w:b/>
          <w:bCs/>
          <w:color w:val="FF0000"/>
          <w:bdr w:val="single" w:sz="4" w:space="0" w:color="FF0000"/>
          <w:shd w:val="clear" w:color="auto" w:fill="FFFF66"/>
          <w:rtl/>
        </w:rPr>
        <w:t>دو ماه</w:t>
      </w:r>
      <w:r w:rsidR="001209D2" w:rsidRPr="001209D2">
        <w:rPr>
          <w:rFonts w:hint="cs"/>
          <w:color w:val="FF0000"/>
          <w:rtl/>
        </w:rPr>
        <w:t xml:space="preserve"> </w:t>
      </w:r>
      <w:r>
        <w:rPr>
          <w:rFonts w:hint="cs"/>
          <w:color w:val="603A14" w:themeColor="accent6" w:themeShade="80"/>
          <w:rtl/>
        </w:rPr>
        <w:t>اين نرم‏افزار را در اختيار داشت. اگر ورود اطلاعات و تقطيع اصوات هم سه ماه زمان بگيرد، بعد از پنج‌ماه شايد بتوان خروجي‌ها را براي كاربران نهايي توليد كرد.</w:t>
      </w:r>
    </w:p>
    <w:p w:rsidR="002C4883" w:rsidRDefault="002C4883" w:rsidP="002C4883">
      <w:pPr>
        <w:rPr>
          <w:rFonts w:hint="cs"/>
          <w:color w:val="603A14" w:themeColor="accent6" w:themeShade="80"/>
          <w:rtl/>
        </w:rPr>
      </w:pPr>
      <w:r>
        <w:rPr>
          <w:rFonts w:hint="cs"/>
          <w:color w:val="603A14" w:themeColor="accent6" w:themeShade="80"/>
          <w:rtl/>
        </w:rPr>
        <w:t>دو امكان ارسال خودكار برنامه‌ريزي‌هاي كاربر براي مسئول سامانه و روزآوري نرم‏افزار از طريق اينترنت، به صورت جداگانه محاسبه هزينه شده و به نظر مي‌رسد -/000/800 تومان كار داشته باشد.</w:t>
      </w:r>
    </w:p>
    <w:p w:rsidR="002C4883" w:rsidRPr="00062ABD" w:rsidRDefault="002C4883" w:rsidP="002C4883">
      <w:pPr>
        <w:rPr>
          <w:color w:val="603A14" w:themeColor="accent6" w:themeShade="80"/>
          <w:rtl/>
        </w:rPr>
      </w:pPr>
      <w:r>
        <w:rPr>
          <w:rFonts w:hint="cs"/>
          <w:color w:val="603A14" w:themeColor="accent6" w:themeShade="80"/>
          <w:rtl/>
        </w:rPr>
        <w:t>امّا هزينه توليد نرم‏افزار موبايلي كاملاً وابسته به پلت‌فرم آن است كه براي هر كدام از چهار نسخه ذكر شده، بايد جداگانه از كارشناسان مربوطه درخواست قيمت نمود.</w:t>
      </w:r>
    </w:p>
    <w:p w:rsidR="00760D1F" w:rsidRPr="008B71B6" w:rsidRDefault="00760D1F" w:rsidP="00760D1F">
      <w:pPr>
        <w:rPr>
          <w:rFonts w:hint="cs"/>
          <w:color w:val="603A14" w:themeColor="accent6" w:themeShade="80"/>
          <w:sz w:val="14"/>
          <w:szCs w:val="20"/>
          <w:rtl/>
        </w:rPr>
      </w:pPr>
      <w:bookmarkStart w:id="0" w:name="_GoBack"/>
      <w:bookmarkEnd w:id="0"/>
    </w:p>
    <w:p w:rsidR="00603B3F" w:rsidRDefault="00603B3F" w:rsidP="00760D1F">
      <w:pPr>
        <w:jc w:val="right"/>
        <w:rPr>
          <w:rFonts w:hint="cs"/>
          <w:color w:val="603A14" w:themeColor="accent6" w:themeShade="80"/>
          <w:rtl/>
        </w:rPr>
      </w:pPr>
      <w:r>
        <w:rPr>
          <w:rFonts w:hint="cs"/>
          <w:color w:val="603A14" w:themeColor="accent6" w:themeShade="80"/>
          <w:rtl/>
        </w:rPr>
        <w:t>و عليكم السلام و التحيات الوافرة</w:t>
      </w:r>
    </w:p>
    <w:p w:rsidR="00760D1F" w:rsidRPr="00062ABD" w:rsidRDefault="00760D1F" w:rsidP="00760D1F">
      <w:pPr>
        <w:jc w:val="right"/>
        <w:rPr>
          <w:color w:val="603A14" w:themeColor="accent6" w:themeShade="80"/>
          <w:rtl/>
        </w:rPr>
      </w:pPr>
      <w:r w:rsidRPr="00062ABD">
        <w:rPr>
          <w:rFonts w:hint="cs"/>
          <w:color w:val="603A14" w:themeColor="accent6" w:themeShade="80"/>
          <w:rtl/>
        </w:rPr>
        <w:t>التماس دعا</w:t>
      </w:r>
    </w:p>
    <w:p w:rsidR="00760D1F" w:rsidRPr="00062ABD" w:rsidRDefault="00760D1F" w:rsidP="00760D1F">
      <w:pPr>
        <w:rPr>
          <w:color w:val="603A14" w:themeColor="accent6" w:themeShade="80"/>
          <w:rtl/>
        </w:rPr>
      </w:pPr>
    </w:p>
    <w:p w:rsidR="00760D1F" w:rsidRPr="00062ABD" w:rsidRDefault="00760D1F" w:rsidP="00760D1F">
      <w:pPr>
        <w:rPr>
          <w:color w:val="603A14" w:themeColor="accent6" w:themeShade="80"/>
          <w:rtl/>
        </w:rPr>
      </w:pPr>
    </w:p>
    <w:p w:rsidR="00EC3234" w:rsidRPr="00062ABD" w:rsidRDefault="00EC3234" w:rsidP="000A4FFE">
      <w:pPr>
        <w:ind w:firstLine="0"/>
        <w:jc w:val="center"/>
        <w:rPr>
          <w:color w:val="603A14" w:themeColor="accent6" w:themeShade="80"/>
          <w:rtl/>
        </w:rPr>
      </w:pPr>
    </w:p>
    <w:p w:rsidR="00EC3234" w:rsidRDefault="00EC3234" w:rsidP="000A4FFE">
      <w:pPr>
        <w:ind w:firstLine="0"/>
        <w:jc w:val="center"/>
      </w:pPr>
    </w:p>
    <w:sectPr w:rsidR="00EC3234" w:rsidSect="0083229A">
      <w:footerReference w:type="default" r:id="rId11"/>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D43" w:rsidRDefault="00EC5D43" w:rsidP="0083229A">
      <w:pPr>
        <w:spacing w:after="0" w:line="240" w:lineRule="auto"/>
      </w:pPr>
      <w:r>
        <w:separator/>
      </w:r>
    </w:p>
  </w:endnote>
  <w:endnote w:type="continuationSeparator" w:id="0">
    <w:p w:rsidR="00EC5D43" w:rsidRDefault="00EC5D43" w:rsidP="00832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otus">
    <w:altName w:val="Courier New"/>
    <w:panose1 w:val="00000400000000000000"/>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Zar">
    <w:altName w:val="Courier New"/>
    <w:panose1 w:val="00000400000000000000"/>
    <w:charset w:val="B2"/>
    <w:family w:val="auto"/>
    <w:pitch w:val="variable"/>
    <w:sig w:usb0="00002001" w:usb1="00000000" w:usb2="00000000" w:usb3="00000000" w:csb0="00000040" w:csb1="00000000"/>
  </w:font>
  <w:font w:name="Vahid">
    <w:panose1 w:val="00000400000000000000"/>
    <w:charset w:val="B2"/>
    <w:family w:val="auto"/>
    <w:pitch w:val="variable"/>
    <w:sig w:usb0="00002001" w:usb1="00000000" w:usb2="00000000" w:usb3="00000000" w:csb0="00000040" w:csb1="00000000"/>
  </w:font>
  <w:font w:name="Besmellah 1">
    <w:panose1 w:val="00000000000000000000"/>
    <w:charset w:val="00"/>
    <w:family w:val="auto"/>
    <w:pitch w:val="variable"/>
    <w:sig w:usb0="A00002AF" w:usb1="500078FB" w:usb2="00000000" w:usb3="00000000" w:csb0="0000019F" w:csb1="00000000"/>
  </w:font>
  <w:font w:name="B Zar">
    <w:panose1 w:val="00000400000000000000"/>
    <w:charset w:val="B2"/>
    <w:family w:val="auto"/>
    <w:pitch w:val="variable"/>
    <w:sig w:usb0="00002001" w:usb1="80000000" w:usb2="00000008" w:usb3="00000000" w:csb0="00000040" w:csb1="00000000"/>
  </w:font>
  <w:font w:name="Nasim">
    <w:panose1 w:val="00000700000000000000"/>
    <w:charset w:val="B2"/>
    <w:family w:val="auto"/>
    <w:pitch w:val="variable"/>
    <w:sig w:usb0="00002001" w:usb1="00000000" w:usb2="00000000" w:usb3="00000000" w:csb0="00000040"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2868343"/>
      <w:docPartObj>
        <w:docPartGallery w:val="Page Numbers (Bottom of Page)"/>
        <w:docPartUnique/>
      </w:docPartObj>
    </w:sdtPr>
    <w:sdtEndPr/>
    <w:sdtContent>
      <w:p w:rsidR="0083229A" w:rsidRDefault="0083229A">
        <w:pPr>
          <w:pStyle w:val="Footer"/>
        </w:pPr>
        <w:r>
          <w:rPr>
            <w:noProof/>
          </w:rPr>
          <mc:AlternateContent>
            <mc:Choice Requires="wps">
              <w:drawing>
                <wp:anchor distT="0" distB="0" distL="114300" distR="114300" simplePos="0" relativeHeight="251659264" behindDoc="1" locked="0" layoutInCell="1" allowOverlap="1" wp14:editId="595BEF42">
                  <wp:simplePos x="0" y="0"/>
                  <wp:positionH relativeFrom="page">
                    <wp:posOffset>-38100</wp:posOffset>
                  </wp:positionH>
                  <wp:positionV relativeFrom="page">
                    <wp:posOffset>8648700</wp:posOffset>
                  </wp:positionV>
                  <wp:extent cx="2125980" cy="2054860"/>
                  <wp:effectExtent l="0" t="0" r="26670" b="21590"/>
                  <wp:wrapTight wrapText="bothSides">
                    <wp:wrapPolygon edited="1">
                      <wp:start x="10268" y="11500"/>
                      <wp:lineTo x="-19" y="21573"/>
                      <wp:lineTo x="21677" y="21627"/>
                      <wp:lineTo x="21677" y="21226"/>
                      <wp:lineTo x="21116" y="500"/>
                      <wp:lineTo x="10268" y="11500"/>
                    </wp:wrapPolygon>
                  </wp:wrapTight>
                  <wp:docPr id="65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effectLst/>
                          <a:extLst/>
                        </wps:spPr>
                        <wps:style>
                          <a:lnRef idx="1">
                            <a:schemeClr val="accent1"/>
                          </a:lnRef>
                          <a:fillRef idx="2">
                            <a:schemeClr val="accent1"/>
                          </a:fillRef>
                          <a:effectRef idx="1">
                            <a:schemeClr val="accent1"/>
                          </a:effectRef>
                          <a:fontRef idx="minor">
                            <a:schemeClr val="dk1"/>
                          </a:fontRef>
                        </wps:style>
                        <wps:txbx>
                          <w:txbxContent>
                            <w:p w:rsidR="0083229A" w:rsidRPr="0083229A" w:rsidRDefault="0083229A">
                              <w:pPr>
                                <w:jc w:val="center"/>
                                <w:rPr>
                                  <w:rFonts w:cs="Nasim"/>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3229A">
                                <w:rPr>
                                  <w:rFonts w:eastAsiaTheme="minorEastAsia" w:cs="Nasim"/>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fldChar w:fldCharType="begin"/>
                              </w:r>
                              <w:r w:rsidRPr="0083229A">
                                <w:rPr>
                                  <w:rFonts w:cs="Nasim"/>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instrText xml:space="preserve"> PAGE    \* MERGEFORMAT </w:instrText>
                              </w:r>
                              <w:r w:rsidRPr="0083229A">
                                <w:rPr>
                                  <w:rFonts w:eastAsiaTheme="minorEastAsia" w:cs="Nasim"/>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fldChar w:fldCharType="separate"/>
                              </w:r>
                              <w:r w:rsidR="008B71B6" w:rsidRPr="008B71B6">
                                <w:rPr>
                                  <w:rFonts w:asciiTheme="majorHAnsi" w:eastAsiaTheme="majorEastAsia" w:hAnsiTheme="majorHAnsi" w:cs="Nasim"/>
                                  <w:noProof/>
                                  <w:sz w:val="72"/>
                                  <w:szCs w:val="7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w:t>
                              </w:r>
                              <w:r w:rsidRPr="0083229A">
                                <w:rPr>
                                  <w:rFonts w:asciiTheme="majorHAnsi" w:eastAsiaTheme="majorEastAsia" w:hAnsiTheme="majorHAnsi" w:cs="Nasim"/>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fldChar w:fldCharType="end"/>
                              </w:r>
                            </w:p>
                          </w:txbxContent>
                        </wps:txbx>
                        <wps:bodyPr rot="0" vert="horz" wrap="square" lIns="468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9" type="#_x0000_t5" style="position:absolute;left:0;text-align:left;margin-left:-3pt;margin-top:681pt;width:167.4pt;height:161.8pt;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10268 11500 -19 21573 21677 21627 21677 21226 21116 500 10268 1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" adj="21600" fillcolor="#fae3c0 [980]" strokecolor="#f0a22e [3204]" strokeweight=".27778mm">
                  <v:fill color2="#f2af4d [2740]" rotate="t" colors="0 #ffe4c3;47186f #ffbd56;1 #ffb52e" focus="100%" type="gradient"/>
                  <v:textbox inset="13mm,,0">
                    <w:txbxContent>
                      <w:p w:rsidR="0083229A" w:rsidRPr="0083229A" w:rsidRDefault="0083229A">
                        <w:pPr>
                          <w:jc w:val="center"/>
                          <w:rPr>
                            <w:rFonts w:cs="Nasim"/>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3229A">
                          <w:rPr>
                            <w:rFonts w:eastAsiaTheme="minorEastAsia" w:cs="Nasim"/>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fldChar w:fldCharType="begin"/>
                        </w:r>
                        <w:r w:rsidRPr="0083229A">
                          <w:rPr>
                            <w:rFonts w:cs="Nasim"/>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instrText xml:space="preserve"> PAGE    \* MERGEFORMAT </w:instrText>
                        </w:r>
                        <w:r w:rsidRPr="0083229A">
                          <w:rPr>
                            <w:rFonts w:eastAsiaTheme="minorEastAsia" w:cs="Nasim"/>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fldChar w:fldCharType="separate"/>
                        </w:r>
                        <w:r w:rsidR="008B71B6" w:rsidRPr="008B71B6">
                          <w:rPr>
                            <w:rFonts w:asciiTheme="majorHAnsi" w:eastAsiaTheme="majorEastAsia" w:hAnsiTheme="majorHAnsi" w:cs="Nasim"/>
                            <w:noProof/>
                            <w:sz w:val="72"/>
                            <w:szCs w:val="72"/>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w:t>
                        </w:r>
                        <w:r w:rsidRPr="0083229A">
                          <w:rPr>
                            <w:rFonts w:asciiTheme="majorHAnsi" w:eastAsiaTheme="majorEastAsia" w:hAnsiTheme="majorHAnsi" w:cs="Nasim"/>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fldChar w:fldCharType="end"/>
                        </w:r>
                      </w:p>
                    </w:txbxContent>
                  </v:textbox>
                  <w10:wrap type="tight"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D43" w:rsidRDefault="00EC5D43" w:rsidP="0083229A">
      <w:pPr>
        <w:spacing w:after="0" w:line="240" w:lineRule="auto"/>
      </w:pPr>
      <w:r>
        <w:separator/>
      </w:r>
    </w:p>
  </w:footnote>
  <w:footnote w:type="continuationSeparator" w:id="0">
    <w:p w:rsidR="00EC5D43" w:rsidRDefault="00EC5D43" w:rsidP="00832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0026"/>
    <w:multiLevelType w:val="hybridMultilevel"/>
    <w:tmpl w:val="B0729EDC"/>
    <w:lvl w:ilvl="0" w:tplc="1044400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A2264BC"/>
    <w:multiLevelType w:val="hybridMultilevel"/>
    <w:tmpl w:val="CE96D9C2"/>
    <w:lvl w:ilvl="0" w:tplc="13A2B2A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591F4EDE"/>
    <w:multiLevelType w:val="hybridMultilevel"/>
    <w:tmpl w:val="51128992"/>
    <w:lvl w:ilvl="0" w:tplc="23F4CECA">
      <w:start w:val="1"/>
      <w:numFmt w:val="bullet"/>
      <w:lvlText w:val=""/>
      <w:lvlJc w:val="left"/>
      <w:pPr>
        <w:ind w:left="3127" w:hanging="360"/>
      </w:pPr>
      <w:rPr>
        <w:rFonts w:ascii="Wingdings 3" w:hAnsi="Wingdings 3" w:hint="default"/>
        <w:color w:val="FF0000"/>
      </w:rPr>
    </w:lvl>
    <w:lvl w:ilvl="1" w:tplc="04090003" w:tentative="1">
      <w:start w:val="1"/>
      <w:numFmt w:val="bullet"/>
      <w:lvlText w:val="o"/>
      <w:lvlJc w:val="left"/>
      <w:pPr>
        <w:ind w:left="3847" w:hanging="360"/>
      </w:pPr>
      <w:rPr>
        <w:rFonts w:ascii="Courier New" w:hAnsi="Courier New" w:cs="Courier New" w:hint="default"/>
      </w:rPr>
    </w:lvl>
    <w:lvl w:ilvl="2" w:tplc="04090005" w:tentative="1">
      <w:start w:val="1"/>
      <w:numFmt w:val="bullet"/>
      <w:lvlText w:val=""/>
      <w:lvlJc w:val="left"/>
      <w:pPr>
        <w:ind w:left="4567" w:hanging="360"/>
      </w:pPr>
      <w:rPr>
        <w:rFonts w:ascii="Wingdings" w:hAnsi="Wingdings" w:hint="default"/>
      </w:rPr>
    </w:lvl>
    <w:lvl w:ilvl="3" w:tplc="04090001" w:tentative="1">
      <w:start w:val="1"/>
      <w:numFmt w:val="bullet"/>
      <w:lvlText w:val=""/>
      <w:lvlJc w:val="left"/>
      <w:pPr>
        <w:ind w:left="5287" w:hanging="360"/>
      </w:pPr>
      <w:rPr>
        <w:rFonts w:ascii="Symbol" w:hAnsi="Symbol" w:hint="default"/>
      </w:rPr>
    </w:lvl>
    <w:lvl w:ilvl="4" w:tplc="04090003" w:tentative="1">
      <w:start w:val="1"/>
      <w:numFmt w:val="bullet"/>
      <w:lvlText w:val="o"/>
      <w:lvlJc w:val="left"/>
      <w:pPr>
        <w:ind w:left="6007" w:hanging="360"/>
      </w:pPr>
      <w:rPr>
        <w:rFonts w:ascii="Courier New" w:hAnsi="Courier New" w:cs="Courier New" w:hint="default"/>
      </w:rPr>
    </w:lvl>
    <w:lvl w:ilvl="5" w:tplc="04090005" w:tentative="1">
      <w:start w:val="1"/>
      <w:numFmt w:val="bullet"/>
      <w:lvlText w:val=""/>
      <w:lvlJc w:val="left"/>
      <w:pPr>
        <w:ind w:left="6727" w:hanging="360"/>
      </w:pPr>
      <w:rPr>
        <w:rFonts w:ascii="Wingdings" w:hAnsi="Wingdings" w:hint="default"/>
      </w:rPr>
    </w:lvl>
    <w:lvl w:ilvl="6" w:tplc="04090001" w:tentative="1">
      <w:start w:val="1"/>
      <w:numFmt w:val="bullet"/>
      <w:lvlText w:val=""/>
      <w:lvlJc w:val="left"/>
      <w:pPr>
        <w:ind w:left="7447" w:hanging="360"/>
      </w:pPr>
      <w:rPr>
        <w:rFonts w:ascii="Symbol" w:hAnsi="Symbol" w:hint="default"/>
      </w:rPr>
    </w:lvl>
    <w:lvl w:ilvl="7" w:tplc="04090003" w:tentative="1">
      <w:start w:val="1"/>
      <w:numFmt w:val="bullet"/>
      <w:lvlText w:val="o"/>
      <w:lvlJc w:val="left"/>
      <w:pPr>
        <w:ind w:left="8167" w:hanging="360"/>
      </w:pPr>
      <w:rPr>
        <w:rFonts w:ascii="Courier New" w:hAnsi="Courier New" w:cs="Courier New" w:hint="default"/>
      </w:rPr>
    </w:lvl>
    <w:lvl w:ilvl="8" w:tplc="04090005" w:tentative="1">
      <w:start w:val="1"/>
      <w:numFmt w:val="bullet"/>
      <w:lvlText w:val=""/>
      <w:lvlJc w:val="left"/>
      <w:pPr>
        <w:ind w:left="888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FFE"/>
    <w:rsid w:val="00062ABD"/>
    <w:rsid w:val="000A4FFE"/>
    <w:rsid w:val="001209D2"/>
    <w:rsid w:val="001241D4"/>
    <w:rsid w:val="00197AEB"/>
    <w:rsid w:val="001A6F40"/>
    <w:rsid w:val="001A71F2"/>
    <w:rsid w:val="001B1CF0"/>
    <w:rsid w:val="001B5EE1"/>
    <w:rsid w:val="001C7CE9"/>
    <w:rsid w:val="001D3892"/>
    <w:rsid w:val="0023133C"/>
    <w:rsid w:val="00293836"/>
    <w:rsid w:val="002B2838"/>
    <w:rsid w:val="002B4452"/>
    <w:rsid w:val="002C4883"/>
    <w:rsid w:val="00300A21"/>
    <w:rsid w:val="0031159B"/>
    <w:rsid w:val="003239D8"/>
    <w:rsid w:val="003567BA"/>
    <w:rsid w:val="003623A9"/>
    <w:rsid w:val="00366280"/>
    <w:rsid w:val="003930C7"/>
    <w:rsid w:val="003C5A83"/>
    <w:rsid w:val="00416BF9"/>
    <w:rsid w:val="00461CF6"/>
    <w:rsid w:val="004730D7"/>
    <w:rsid w:val="004B19CB"/>
    <w:rsid w:val="004B1DFD"/>
    <w:rsid w:val="004D64F4"/>
    <w:rsid w:val="004F2250"/>
    <w:rsid w:val="00514232"/>
    <w:rsid w:val="00543520"/>
    <w:rsid w:val="005838A4"/>
    <w:rsid w:val="005D12C9"/>
    <w:rsid w:val="005E79E4"/>
    <w:rsid w:val="00603B3F"/>
    <w:rsid w:val="0060659D"/>
    <w:rsid w:val="00645897"/>
    <w:rsid w:val="00723CCD"/>
    <w:rsid w:val="00724DDD"/>
    <w:rsid w:val="00757144"/>
    <w:rsid w:val="00760D1F"/>
    <w:rsid w:val="00793158"/>
    <w:rsid w:val="007C122D"/>
    <w:rsid w:val="00827A33"/>
    <w:rsid w:val="0083229A"/>
    <w:rsid w:val="00837393"/>
    <w:rsid w:val="00870860"/>
    <w:rsid w:val="008B71B6"/>
    <w:rsid w:val="00940371"/>
    <w:rsid w:val="00A95F78"/>
    <w:rsid w:val="00AD581A"/>
    <w:rsid w:val="00B03140"/>
    <w:rsid w:val="00B261ED"/>
    <w:rsid w:val="00B5132C"/>
    <w:rsid w:val="00B57777"/>
    <w:rsid w:val="00B6242E"/>
    <w:rsid w:val="00BB53BC"/>
    <w:rsid w:val="00BD1EC4"/>
    <w:rsid w:val="00BF5301"/>
    <w:rsid w:val="00C87171"/>
    <w:rsid w:val="00CE1742"/>
    <w:rsid w:val="00CF473B"/>
    <w:rsid w:val="00D53488"/>
    <w:rsid w:val="00D9290F"/>
    <w:rsid w:val="00DC1D1A"/>
    <w:rsid w:val="00DD583F"/>
    <w:rsid w:val="00DE59A5"/>
    <w:rsid w:val="00E369C6"/>
    <w:rsid w:val="00E71FBE"/>
    <w:rsid w:val="00EC3234"/>
    <w:rsid w:val="00EC5D43"/>
    <w:rsid w:val="00EE4CEB"/>
    <w:rsid w:val="00F060D0"/>
    <w:rsid w:val="00F3264A"/>
    <w:rsid w:val="00F34D59"/>
    <w:rsid w:val="00F4781A"/>
    <w:rsid w:val="00F63756"/>
    <w:rsid w:val="00F71CE0"/>
    <w:rsid w:val="00F853E7"/>
    <w:rsid w:val="00FB4581"/>
    <w:rsid w:val="00FD105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22D"/>
    <w:pPr>
      <w:bidi/>
      <w:spacing w:after="240" w:line="192" w:lineRule="auto"/>
      <w:ind w:firstLine="397"/>
      <w:jc w:val="lowKashida"/>
    </w:pPr>
    <w:rPr>
      <w:rFonts w:cs="Lotu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F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FFE"/>
    <w:rPr>
      <w:rFonts w:ascii="Tahoma" w:hAnsi="Tahoma" w:cs="Tahoma"/>
      <w:sz w:val="16"/>
      <w:szCs w:val="16"/>
    </w:rPr>
  </w:style>
  <w:style w:type="paragraph" w:styleId="ListParagraph">
    <w:name w:val="List Paragraph"/>
    <w:basedOn w:val="Normal"/>
    <w:uiPriority w:val="34"/>
    <w:qFormat/>
    <w:rsid w:val="00DD583F"/>
    <w:pPr>
      <w:ind w:left="720"/>
      <w:contextualSpacing/>
    </w:pPr>
  </w:style>
  <w:style w:type="paragraph" w:styleId="Header">
    <w:name w:val="header"/>
    <w:basedOn w:val="Normal"/>
    <w:link w:val="HeaderChar"/>
    <w:uiPriority w:val="99"/>
    <w:unhideWhenUsed/>
    <w:rsid w:val="00832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29A"/>
    <w:rPr>
      <w:rFonts w:cs="Lotus"/>
      <w:szCs w:val="28"/>
    </w:rPr>
  </w:style>
  <w:style w:type="paragraph" w:styleId="Footer">
    <w:name w:val="footer"/>
    <w:basedOn w:val="Normal"/>
    <w:link w:val="FooterChar"/>
    <w:uiPriority w:val="99"/>
    <w:unhideWhenUsed/>
    <w:rsid w:val="00832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29A"/>
    <w:rPr>
      <w:rFonts w:cs="Lotus"/>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22D"/>
    <w:pPr>
      <w:bidi/>
      <w:spacing w:after="240" w:line="192" w:lineRule="auto"/>
      <w:ind w:firstLine="397"/>
      <w:jc w:val="lowKashida"/>
    </w:pPr>
    <w:rPr>
      <w:rFonts w:cs="Lotu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F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FFE"/>
    <w:rPr>
      <w:rFonts w:ascii="Tahoma" w:hAnsi="Tahoma" w:cs="Tahoma"/>
      <w:sz w:val="16"/>
      <w:szCs w:val="16"/>
    </w:rPr>
  </w:style>
  <w:style w:type="paragraph" w:styleId="ListParagraph">
    <w:name w:val="List Paragraph"/>
    <w:basedOn w:val="Normal"/>
    <w:uiPriority w:val="34"/>
    <w:qFormat/>
    <w:rsid w:val="00DD583F"/>
    <w:pPr>
      <w:ind w:left="720"/>
      <w:contextualSpacing/>
    </w:pPr>
  </w:style>
  <w:style w:type="paragraph" w:styleId="Header">
    <w:name w:val="header"/>
    <w:basedOn w:val="Normal"/>
    <w:link w:val="HeaderChar"/>
    <w:uiPriority w:val="99"/>
    <w:unhideWhenUsed/>
    <w:rsid w:val="00832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29A"/>
    <w:rPr>
      <w:rFonts w:cs="Lotus"/>
      <w:szCs w:val="28"/>
    </w:rPr>
  </w:style>
  <w:style w:type="paragraph" w:styleId="Footer">
    <w:name w:val="footer"/>
    <w:basedOn w:val="Normal"/>
    <w:link w:val="FooterChar"/>
    <w:uiPriority w:val="99"/>
    <w:unhideWhenUsed/>
    <w:rsid w:val="00832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29A"/>
    <w:rPr>
      <w:rFonts w:cs="Lotu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rek">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E0E0D-B2D7-464F-9281-C8713598F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Samim</dc:creator>
  <cp:lastModifiedBy>Samim</cp:lastModifiedBy>
  <cp:revision>10</cp:revision>
  <cp:lastPrinted>2011-06-06T05:03:00Z</cp:lastPrinted>
  <dcterms:created xsi:type="dcterms:W3CDTF">2011-06-06T05:05:00Z</dcterms:created>
  <dcterms:modified xsi:type="dcterms:W3CDTF">2011-06-06T05:29:00Z</dcterms:modified>
</cp:coreProperties>
</file>