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024D73" w:rsidP="00B30BE1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sz w:val="28"/>
          <w:rtl/>
        </w:rPr>
        <w:t>به نام خدا</w:t>
      </w:r>
    </w:p>
    <w:p w:rsidR="00024D73" w:rsidRPr="005103C4" w:rsidRDefault="00BC2F0C" w:rsidP="005103C4">
      <w:pPr>
        <w:spacing w:after="12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نتيجه ارزيابي طرح پورتال دانشگاهي سروش ديتا ـ 10/11/1390</w:t>
      </w:r>
    </w:p>
    <w:p w:rsidR="00BC2F0C" w:rsidRPr="00BC2F0C" w:rsidRDefault="00BC2F0C" w:rsidP="00BC2F0C">
      <w:pPr>
        <w:pStyle w:val="Heading1"/>
        <w:rPr>
          <w:rFonts w:hint="cs"/>
          <w:rtl/>
        </w:rPr>
      </w:pPr>
      <w:r w:rsidRPr="00BC2F0C">
        <w:rPr>
          <w:rFonts w:hint="cs"/>
          <w:rtl/>
        </w:rPr>
        <w:t>آن‏چه ديده مي‌شود</w:t>
      </w:r>
    </w:p>
    <w:p w:rsidR="00BC2F0C" w:rsidRDefault="00BC2F0C" w:rsidP="00C11F1B">
      <w:pPr>
        <w:rPr>
          <w:rFonts w:hint="cs"/>
          <w:rtl/>
        </w:rPr>
      </w:pPr>
      <w:r>
        <w:rPr>
          <w:rFonts w:hint="cs"/>
          <w:rtl/>
        </w:rPr>
        <w:t>شركت سورن سيستم شريف (</w:t>
      </w:r>
      <w:r w:rsidRPr="00BC2F0C">
        <w:t>http://www.ecportal.ir</w:t>
      </w:r>
      <w:r>
        <w:rPr>
          <w:rFonts w:hint="cs"/>
          <w:rtl/>
        </w:rPr>
        <w:t>) يك نرم‌افزار به نام لايفري (</w:t>
      </w:r>
      <w:r w:rsidRPr="00BC2F0C">
        <w:t>http://www.liferay.com</w:t>
      </w:r>
      <w:r w:rsidRPr="00BC2F0C">
        <w:rPr>
          <w:rFonts w:hint="cs"/>
          <w:rtl/>
        </w:rPr>
        <w:t>)</w:t>
      </w:r>
      <w:r>
        <w:rPr>
          <w:rFonts w:hint="cs"/>
          <w:rtl/>
        </w:rPr>
        <w:t xml:space="preserve"> را تهيه كرده است. اگر چه گفته شده اين نرم‌افزار متن‌باز است، ولي از آن دسته متن‌بازهايي است كه شركت توليدكننده براي نسخه كامل هزينه در نظر گرفته و آن را به فروش مي‌رساند!</w:t>
      </w:r>
      <w:r w:rsidR="00C11F1B">
        <w:rPr>
          <w:rFonts w:hint="cs"/>
          <w:rtl/>
        </w:rPr>
        <w:t xml:space="preserve"> </w:t>
      </w:r>
      <w:r>
        <w:rPr>
          <w:rFonts w:hint="cs"/>
          <w:rtl/>
        </w:rPr>
        <w:t>شركت ايراني مذكور زبان اين نرم‌افزار را به فارسي تغيير داده و مدعي است آن را براي استفاده در داخل كشور مناسب نموده است.</w:t>
      </w:r>
    </w:p>
    <w:p w:rsidR="00BC2F0C" w:rsidRDefault="00E831DC" w:rsidP="00E831DC">
      <w:pPr>
        <w:rPr>
          <w:rFonts w:hint="cs"/>
          <w:rtl/>
        </w:rPr>
      </w:pPr>
      <w:r>
        <w:rPr>
          <w:rFonts w:hint="cs"/>
          <w:rtl/>
        </w:rPr>
        <w:t>شركت سروش‌ديتا (</w:t>
      </w:r>
      <w:r>
        <w:t>http://soroushdata.ir</w:t>
      </w:r>
      <w:r>
        <w:rPr>
          <w:rFonts w:hint="cs"/>
          <w:rtl/>
        </w:rPr>
        <w:t>) در طرح مذكور مدعي شده متولّي اصلي فارسي‌سازي اين ابزار است و معلوم نيست آيا شركت سورن وابسته به سروش‌ديتا مي‌باشد و يا سروش‌ديتا تنها سرمايه‌گذار اين پروژه بوده است.</w:t>
      </w:r>
    </w:p>
    <w:p w:rsidR="00E831DC" w:rsidRPr="00E831DC" w:rsidRDefault="00E831DC" w:rsidP="00E831DC">
      <w:pPr>
        <w:pStyle w:val="Heading1"/>
        <w:rPr>
          <w:rFonts w:hint="cs"/>
          <w:rtl/>
        </w:rPr>
      </w:pPr>
      <w:r w:rsidRPr="00E831DC">
        <w:rPr>
          <w:rFonts w:hint="cs"/>
          <w:rtl/>
        </w:rPr>
        <w:t>آن‏چه ديده شد</w:t>
      </w:r>
    </w:p>
    <w:p w:rsidR="006E4525" w:rsidRDefault="00E831DC" w:rsidP="00E831DC">
      <w:pPr>
        <w:rPr>
          <w:rFonts w:hint="cs"/>
          <w:rtl/>
        </w:rPr>
      </w:pPr>
      <w:r>
        <w:rPr>
          <w:rFonts w:hint="cs"/>
          <w:rtl/>
        </w:rPr>
        <w:t xml:space="preserve">سال‌هاست نرم‌افزارهايي در داخل كشور توليد مي‌شوند كه هر يك بخشي از وظايف سازمان را برعهده مي‌گيرند و خدماتي خاصّ را ارائه مي‌نمايند. </w:t>
      </w:r>
    </w:p>
    <w:p w:rsidR="00E831DC" w:rsidRDefault="00E831DC" w:rsidP="00E831DC">
      <w:pPr>
        <w:rPr>
          <w:rFonts w:hint="cs"/>
          <w:rtl/>
        </w:rPr>
      </w:pPr>
      <w:r>
        <w:rPr>
          <w:rFonts w:hint="cs"/>
          <w:rtl/>
        </w:rPr>
        <w:t>در خصوص همين موضوع؛ سامانه مديريت دانشگاهي، نرم‌افزار قدرتمندي همچون «ناد»</w:t>
      </w:r>
      <w:r w:rsidR="006E4525">
        <w:rPr>
          <w:rFonts w:hint="cs"/>
          <w:rtl/>
        </w:rPr>
        <w:t xml:space="preserve"> (نظام اطلاعات دانشگاهي)</w:t>
      </w:r>
      <w:r>
        <w:rPr>
          <w:rFonts w:hint="cs"/>
          <w:rtl/>
        </w:rPr>
        <w:t xml:space="preserve"> وجود دارد كه سال گذشته مركز مديريت حوزه علميه نيز يك نسخه از آن را تهيه نموده است. «ناد» </w:t>
      </w:r>
      <w:r w:rsidR="006E4525">
        <w:rPr>
          <w:rFonts w:hint="cs"/>
          <w:rtl/>
        </w:rPr>
        <w:t>(</w:t>
      </w:r>
      <w:r w:rsidR="006E4525">
        <w:t>http://www.itorbit.net</w:t>
      </w:r>
      <w:r w:rsidR="006E4525">
        <w:rPr>
          <w:rFonts w:hint="cs"/>
          <w:rtl/>
        </w:rPr>
        <w:t xml:space="preserve">) بر روي پلت‌فورم </w:t>
      </w:r>
      <w:r w:rsidR="006E4525">
        <w:t>.Net</w:t>
      </w:r>
      <w:r w:rsidR="006E4525">
        <w:rPr>
          <w:rFonts w:hint="cs"/>
          <w:rtl/>
        </w:rPr>
        <w:t xml:space="preserve"> نوشته شده و در دانشگاه تربيت مدرس استفاده مي‌شود.</w:t>
      </w:r>
    </w:p>
    <w:p w:rsidR="006E4525" w:rsidRDefault="006E4525" w:rsidP="00680DFD">
      <w:pPr>
        <w:rPr>
          <w:rFonts w:hint="cs"/>
          <w:rtl/>
        </w:rPr>
      </w:pPr>
      <w:r>
        <w:rPr>
          <w:rFonts w:hint="cs"/>
          <w:rtl/>
        </w:rPr>
        <w:t>شركتي همچون آريانيك (</w:t>
      </w:r>
      <w:r>
        <w:t>http://www.aryanic.com</w:t>
      </w:r>
      <w:r>
        <w:rPr>
          <w:rFonts w:hint="cs"/>
          <w:rtl/>
        </w:rPr>
        <w:t>) نيز پورتالي جامع طراحي و پياده‌سازي نموده كه اكنون تمامي سايت‌هاي مركز مديريت حوزه علميه، بالغ بر 50 سايت، از طريق اين پورتال مديريت مي‌شود (</w:t>
      </w:r>
      <w:r w:rsidRPr="006E4525">
        <w:t>http://ismc.ir</w:t>
      </w:r>
      <w:r>
        <w:rPr>
          <w:rFonts w:hint="cs"/>
          <w:rtl/>
        </w:rPr>
        <w:t>).</w:t>
      </w:r>
      <w:r w:rsidR="00680DFD">
        <w:rPr>
          <w:rFonts w:hint="cs"/>
          <w:rtl/>
        </w:rPr>
        <w:t xml:space="preserve"> شركت سيگما (</w:t>
      </w:r>
      <w:r w:rsidR="00680DFD">
        <w:t>http://</w:t>
      </w:r>
      <w:r w:rsidR="00680DFD" w:rsidRPr="00680DFD">
        <w:t>sigma.ir</w:t>
      </w:r>
      <w:r w:rsidR="00680DFD">
        <w:rPr>
          <w:rFonts w:hint="cs"/>
          <w:rtl/>
        </w:rPr>
        <w:t>) نيز چنين ابزاري توليد نموده كه توانايي‌هاي بسيار بالايي دارد.</w:t>
      </w:r>
    </w:p>
    <w:p w:rsidR="00680DFD" w:rsidRDefault="00680DFD" w:rsidP="00680DFD">
      <w:pPr>
        <w:rPr>
          <w:rFonts w:hint="cs"/>
          <w:rtl/>
        </w:rPr>
      </w:pPr>
      <w:r>
        <w:rPr>
          <w:rFonts w:hint="cs"/>
          <w:rtl/>
        </w:rPr>
        <w:t>امّا آن‏چه در طرح مكتوب درباره پورتال لايفري نوشته شده است بسيار گسترده است. هر چه پورتال‌ها و نرم‌افزارهاي ايراني</w:t>
      </w:r>
      <w:r w:rsidR="00C11F1B">
        <w:rPr>
          <w:rFonts w:hint="cs"/>
          <w:rtl/>
        </w:rPr>
        <w:t>ِ</w:t>
      </w:r>
      <w:r>
        <w:rPr>
          <w:rFonts w:hint="cs"/>
          <w:rtl/>
        </w:rPr>
        <w:t xml:space="preserve"> يادشده نسبت به يكديگر كسري و كمبود دارند، سروش‌ديتا و سورن مدعي هستند كه لايفري به صورت يكپارچه و يكجا در اختيار دارد! اين براي بنده نيز جاي شگفتي بود و اسباب خرسندي</w:t>
      </w:r>
      <w:r w:rsidR="00C11F1B">
        <w:rPr>
          <w:rFonts w:hint="cs"/>
          <w:rtl/>
        </w:rPr>
        <w:t xml:space="preserve"> البته</w:t>
      </w:r>
      <w:r>
        <w:rPr>
          <w:rFonts w:hint="cs"/>
          <w:rtl/>
        </w:rPr>
        <w:t>.</w:t>
      </w:r>
    </w:p>
    <w:p w:rsidR="00680DFD" w:rsidRDefault="00680DFD" w:rsidP="00C11F1B">
      <w:pPr>
        <w:rPr>
          <w:rFonts w:hint="cs"/>
          <w:rtl/>
        </w:rPr>
      </w:pPr>
      <w:r>
        <w:rPr>
          <w:rFonts w:hint="cs"/>
          <w:rtl/>
        </w:rPr>
        <w:t xml:space="preserve">بنده طرح را ديدم و اگر ابزاري وجود داشته باشد كه تمامي اين سرويس‌ها را هم‌زمان در اختيار بگذارد، ترديدي در تهيه كردن آن </w:t>
      </w:r>
      <w:r w:rsidR="00C11F1B">
        <w:rPr>
          <w:rFonts w:hint="cs"/>
          <w:rtl/>
        </w:rPr>
        <w:t xml:space="preserve">نمي‌نمايم. </w:t>
      </w:r>
      <w:r>
        <w:rPr>
          <w:rFonts w:hint="cs"/>
          <w:rtl/>
        </w:rPr>
        <w:t>البته تا 100 ميليون تومان هم اگر قيمت‌گذاري شود، در مقايسه با قيمت ساير پورتال‌ها</w:t>
      </w:r>
      <w:r w:rsidR="00C11F1B">
        <w:rPr>
          <w:rFonts w:hint="cs"/>
          <w:rtl/>
        </w:rPr>
        <w:t>ي ايراني،</w:t>
      </w:r>
      <w:r>
        <w:rPr>
          <w:rFonts w:hint="cs"/>
          <w:rtl/>
        </w:rPr>
        <w:t xml:space="preserve"> مقبول و پسنديده و عرفي مي‌باشد، امّا براي شركتي كه آن را نوشته است. به نظر مي‌رسد شركتي كه تنها فارسي‌سازي و متناسب‌سازي آن ابزار متن‌باز را بر عهده داشته نبايد بيش از 20 ميليون تومان براي در اختيار گذاشتن نرم‌افزار تقاضا نمايد. نمونه‌هايي كه</w:t>
      </w:r>
      <w:r w:rsidR="00C11F1B">
        <w:rPr>
          <w:rFonts w:hint="cs"/>
          <w:rtl/>
        </w:rPr>
        <w:t xml:space="preserve"> از اين ابزار</w:t>
      </w:r>
      <w:r>
        <w:rPr>
          <w:rFonts w:hint="cs"/>
          <w:rtl/>
        </w:rPr>
        <w:t xml:space="preserve"> ديدم سرعت</w:t>
      </w:r>
      <w:bookmarkStart w:id="0" w:name="_GoBack"/>
      <w:bookmarkEnd w:id="0"/>
      <w:r>
        <w:rPr>
          <w:rFonts w:hint="cs"/>
          <w:rtl/>
        </w:rPr>
        <w:t xml:space="preserve"> خوب و مناسبي هم دا</w:t>
      </w:r>
      <w:r w:rsidR="00C11F1B">
        <w:rPr>
          <w:rFonts w:hint="cs"/>
          <w:rtl/>
        </w:rPr>
        <w:t>رد</w:t>
      </w:r>
      <w:r>
        <w:rPr>
          <w:rFonts w:hint="cs"/>
          <w:rtl/>
        </w:rPr>
        <w:t>.</w:t>
      </w:r>
    </w:p>
    <w:p w:rsidR="00680DFD" w:rsidRPr="00680DFD" w:rsidRDefault="00680DFD" w:rsidP="00680DFD">
      <w:pPr>
        <w:pStyle w:val="Heading1"/>
      </w:pPr>
      <w:r w:rsidRPr="00680DFD">
        <w:rPr>
          <w:rFonts w:hint="cs"/>
          <w:rtl/>
        </w:rPr>
        <w:t>آن‏چه ديده نمي‌شود</w:t>
      </w:r>
    </w:p>
    <w:p w:rsidR="00680DFD" w:rsidRDefault="00680DFD" w:rsidP="00680DFD">
      <w:pPr>
        <w:rPr>
          <w:rFonts w:hint="cs"/>
          <w:rtl/>
        </w:rPr>
      </w:pPr>
      <w:r>
        <w:rPr>
          <w:rFonts w:hint="cs"/>
          <w:rtl/>
        </w:rPr>
        <w:t>در اين بررسي، دسترسي به بخش مديريت نرم‌افزار مذكور نداشتم و نمي‌توانم ادعاهاي ذكر شده در طرح را تأييد يا ردّ نمايم. تنها مطلب قابل بيان اين است كه اگر ابزاري با توانايي‌هاي ذكر شده وجود دارد، فوق‌العاده است و من حتماً به مراكز ديگر نيز پيشنهاد استفاده از آن را خواهم داد.</w:t>
      </w:r>
    </w:p>
    <w:p w:rsidR="00C11F1B" w:rsidRDefault="00C11F1B" w:rsidP="00C11F1B">
      <w:pPr>
        <w:jc w:val="right"/>
        <w:rPr>
          <w:rFonts w:hint="cs"/>
          <w:rtl/>
        </w:rPr>
      </w:pPr>
      <w:r>
        <w:rPr>
          <w:rFonts w:hint="cs"/>
          <w:rtl/>
        </w:rPr>
        <w:t>سيدمهدي موسوي موشَّح</w:t>
      </w:r>
    </w:p>
    <w:sectPr w:rsidR="00C11F1B" w:rsidSect="00024D73">
      <w:footerReference w:type="defaul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14" w:rsidRDefault="00E55014" w:rsidP="00024D73">
      <w:pPr>
        <w:spacing w:after="0" w:line="240" w:lineRule="auto"/>
      </w:pPr>
      <w:r>
        <w:separator/>
      </w:r>
    </w:p>
  </w:endnote>
  <w:endnote w:type="continuationSeparator" w:id="0">
    <w:p w:rsidR="00E55014" w:rsidRDefault="00E55014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80002003" w:usb1="80002042" w:usb2="00000008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ind w:firstLine="0"/>
      <w:jc w:val="center"/>
      <w:rPr>
        <w:rFonts w:cs="Titr"/>
        <w:sz w:val="20"/>
        <w:szCs w:val="24"/>
      </w:rPr>
    </w:pPr>
    <w:r>
      <w:rPr>
        <w:rFonts w:cs="Titr" w:hint="cs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784834B2" wp14:editId="051A83D5">
          <wp:simplePos x="0" y="0"/>
          <wp:positionH relativeFrom="column">
            <wp:posOffset>-294005</wp:posOffset>
          </wp:positionH>
          <wp:positionV relativeFrom="paragraph">
            <wp:posOffset>-1340574</wp:posOffset>
          </wp:positionV>
          <wp:extent cx="724535" cy="1564640"/>
          <wp:effectExtent l="19050" t="0" r="18415" b="511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nament Black 0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15646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C11F1B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74159E">
      <w:rPr>
        <w:rFonts w:ascii="Tunga" w:hAnsi="Tunga" w:cs="Tunga"/>
        <w:noProof/>
        <w:sz w:val="16"/>
        <w:szCs w:val="16"/>
      </w:rPr>
      <w:t>c:\users\user\documents\lifray-irc 90-11-10.docx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14" w:rsidRDefault="00E55014" w:rsidP="00024D73">
      <w:pPr>
        <w:spacing w:after="0" w:line="240" w:lineRule="auto"/>
      </w:pPr>
      <w:r>
        <w:separator/>
      </w:r>
    </w:p>
  </w:footnote>
  <w:footnote w:type="continuationSeparator" w:id="0">
    <w:p w:rsidR="00E55014" w:rsidRDefault="00E55014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"/>
  </w:num>
  <w:num w:numId="5">
    <w:abstractNumId w:val="11"/>
  </w:num>
  <w:num w:numId="6">
    <w:abstractNumId w:val="9"/>
  </w:num>
  <w:num w:numId="7">
    <w:abstractNumId w:val="12"/>
  </w:num>
  <w:num w:numId="8">
    <w:abstractNumId w:val="7"/>
  </w:num>
  <w:num w:numId="9">
    <w:abstractNumId w:val="15"/>
  </w:num>
  <w:num w:numId="10">
    <w:abstractNumId w:val="0"/>
  </w:num>
  <w:num w:numId="11">
    <w:abstractNumId w:val="13"/>
  </w:num>
  <w:num w:numId="12">
    <w:abstractNumId w:val="5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0C"/>
    <w:rsid w:val="00024D73"/>
    <w:rsid w:val="00063A0A"/>
    <w:rsid w:val="000A5D89"/>
    <w:rsid w:val="000E42A6"/>
    <w:rsid w:val="0011280B"/>
    <w:rsid w:val="001424D6"/>
    <w:rsid w:val="00150E05"/>
    <w:rsid w:val="00151AE1"/>
    <w:rsid w:val="00186B21"/>
    <w:rsid w:val="001D56A4"/>
    <w:rsid w:val="0022589C"/>
    <w:rsid w:val="002811DC"/>
    <w:rsid w:val="002A5E6B"/>
    <w:rsid w:val="002C5590"/>
    <w:rsid w:val="00334443"/>
    <w:rsid w:val="003C5537"/>
    <w:rsid w:val="004260D2"/>
    <w:rsid w:val="004527E0"/>
    <w:rsid w:val="004A73C2"/>
    <w:rsid w:val="004A7A2D"/>
    <w:rsid w:val="004D5F1B"/>
    <w:rsid w:val="00510056"/>
    <w:rsid w:val="005103C4"/>
    <w:rsid w:val="0053229C"/>
    <w:rsid w:val="00580FA4"/>
    <w:rsid w:val="005B02CF"/>
    <w:rsid w:val="005F37AA"/>
    <w:rsid w:val="00616E48"/>
    <w:rsid w:val="00620F50"/>
    <w:rsid w:val="006248F6"/>
    <w:rsid w:val="00680DFD"/>
    <w:rsid w:val="006E4525"/>
    <w:rsid w:val="007273E7"/>
    <w:rsid w:val="0074159E"/>
    <w:rsid w:val="0074197C"/>
    <w:rsid w:val="007942F6"/>
    <w:rsid w:val="00794FB6"/>
    <w:rsid w:val="00811F7A"/>
    <w:rsid w:val="00815FCD"/>
    <w:rsid w:val="00855861"/>
    <w:rsid w:val="00886163"/>
    <w:rsid w:val="008D5563"/>
    <w:rsid w:val="008D6580"/>
    <w:rsid w:val="008F105B"/>
    <w:rsid w:val="009E5AD1"/>
    <w:rsid w:val="00A2206B"/>
    <w:rsid w:val="00AD17DA"/>
    <w:rsid w:val="00AF2602"/>
    <w:rsid w:val="00B30BE1"/>
    <w:rsid w:val="00B624E4"/>
    <w:rsid w:val="00B73618"/>
    <w:rsid w:val="00B923FB"/>
    <w:rsid w:val="00BA5076"/>
    <w:rsid w:val="00BC2F0C"/>
    <w:rsid w:val="00C005F8"/>
    <w:rsid w:val="00C11F1B"/>
    <w:rsid w:val="00CB46ED"/>
    <w:rsid w:val="00D473DC"/>
    <w:rsid w:val="00D84E4A"/>
    <w:rsid w:val="00DC1D1A"/>
    <w:rsid w:val="00DF0764"/>
    <w:rsid w:val="00DF093D"/>
    <w:rsid w:val="00E24DD7"/>
    <w:rsid w:val="00E369C6"/>
    <w:rsid w:val="00E55014"/>
    <w:rsid w:val="00E831DC"/>
    <w:rsid w:val="00E90164"/>
    <w:rsid w:val="00EE4893"/>
    <w:rsid w:val="00F013C5"/>
    <w:rsid w:val="00F1593E"/>
    <w:rsid w:val="00F56E84"/>
    <w:rsid w:val="00FA548B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AED6D-5858-451B-B1CE-0621D3B5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54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2012-01-30T11:13:00Z</cp:lastPrinted>
  <dcterms:created xsi:type="dcterms:W3CDTF">2012-01-30T10:21:00Z</dcterms:created>
  <dcterms:modified xsi:type="dcterms:W3CDTF">2012-01-30T11:15:00Z</dcterms:modified>
</cp:coreProperties>
</file>