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93F6" w14:textId="77777777" w:rsidR="00C15AE0" w:rsidRDefault="00556638" w:rsidP="00556638">
      <w:pPr>
        <w:ind w:firstLine="0"/>
        <w:jc w:val="center"/>
        <w:rPr>
          <w:rtl/>
        </w:rPr>
      </w:pPr>
      <w:r>
        <w:rPr>
          <w:rFonts w:hint="cs"/>
          <w:rtl/>
        </w:rPr>
        <w:t>به نام خدا</w:t>
      </w:r>
    </w:p>
    <w:p w14:paraId="0B57F453" w14:textId="77777777" w:rsidR="00E71FB7" w:rsidRDefault="00E71FB7" w:rsidP="00BD0E15">
      <w:pPr>
        <w:rPr>
          <w:rtl/>
        </w:rPr>
      </w:pPr>
    </w:p>
    <w:p w14:paraId="4844D139" w14:textId="77777777" w:rsidR="00594D97" w:rsidRDefault="00594D97" w:rsidP="00BD0E15">
      <w:pPr>
        <w:rPr>
          <w:rtl/>
        </w:rPr>
      </w:pPr>
    </w:p>
    <w:p w14:paraId="131B439A" w14:textId="77777777" w:rsidR="00594D97" w:rsidRDefault="00594D97" w:rsidP="00BD0E15">
      <w:pPr>
        <w:rPr>
          <w:rtl/>
        </w:rPr>
      </w:pPr>
    </w:p>
    <w:p w14:paraId="17FD3594" w14:textId="77777777" w:rsidR="00594D97" w:rsidRDefault="00594D97" w:rsidP="00BD0E15">
      <w:pPr>
        <w:rPr>
          <w:rtl/>
        </w:rPr>
      </w:pPr>
    </w:p>
    <w:p w14:paraId="67FD1EF1" w14:textId="77777777" w:rsidR="00594D97" w:rsidRDefault="00594D97" w:rsidP="00BD0E15">
      <w:pPr>
        <w:rPr>
          <w:rtl/>
        </w:rPr>
      </w:pPr>
    </w:p>
    <w:p w14:paraId="7498FBE2" w14:textId="77777777" w:rsidR="00594D97" w:rsidRPr="005D285A" w:rsidRDefault="00662ACC" w:rsidP="00662ACC">
      <w:pPr>
        <w:spacing w:line="240" w:lineRule="auto"/>
        <w:ind w:firstLine="0"/>
        <w:rPr>
          <w:b/>
          <w:bCs/>
          <w:rtl/>
        </w:rPr>
      </w:pPr>
      <w:r>
        <w:rPr>
          <w:rFonts w:hint="cs"/>
          <w:b/>
          <w:bCs/>
          <w:rtl/>
        </w:rPr>
        <w:t>بررسي نقش نمايش «تعزيه» در تبيين قيام كربلا با مطالعه موردي روايت يك سرهنگ بريتانيايي از تعزيه امام حسين(ع) در قرن 19 ميلادي</w:t>
      </w:r>
    </w:p>
    <w:p w14:paraId="2C04025E" w14:textId="77777777" w:rsidR="00594D97" w:rsidRPr="005D285A" w:rsidRDefault="00594D97" w:rsidP="00594D97">
      <w:pPr>
        <w:spacing w:after="0"/>
        <w:jc w:val="right"/>
        <w:rPr>
          <w:sz w:val="20"/>
          <w:szCs w:val="24"/>
          <w:rtl/>
        </w:rPr>
      </w:pPr>
      <w:r w:rsidRPr="005D285A">
        <w:rPr>
          <w:rFonts w:hint="cs"/>
          <w:sz w:val="20"/>
          <w:szCs w:val="24"/>
          <w:rtl/>
        </w:rPr>
        <w:t>سي</w:t>
      </w:r>
      <w:r w:rsidR="00155D7B">
        <w:rPr>
          <w:rFonts w:hint="cs"/>
          <w:sz w:val="20"/>
          <w:szCs w:val="24"/>
          <w:rtl/>
        </w:rPr>
        <w:t>ّ</w:t>
      </w:r>
      <w:r w:rsidRPr="005D285A">
        <w:rPr>
          <w:rFonts w:hint="cs"/>
          <w:sz w:val="20"/>
          <w:szCs w:val="24"/>
          <w:rtl/>
        </w:rPr>
        <w:t xml:space="preserve">دمهدي </w:t>
      </w:r>
      <w:r w:rsidRPr="005D285A">
        <w:rPr>
          <w:rFonts w:hint="eastAsia"/>
          <w:sz w:val="20"/>
          <w:szCs w:val="24"/>
          <w:rtl/>
        </w:rPr>
        <w:t>موشّح</w:t>
      </w:r>
      <w:r w:rsidR="002A0D75" w:rsidRPr="002A0D75">
        <w:rPr>
          <w:rStyle w:val="FootnoteReference"/>
          <w:sz w:val="20"/>
          <w:szCs w:val="24"/>
          <w:rtl/>
        </w:rPr>
        <w:footnoteReference w:customMarkFollows="1" w:id="2"/>
        <w:sym w:font="Symbol" w:char="F02A"/>
      </w:r>
    </w:p>
    <w:p w14:paraId="30DB8DF7" w14:textId="77777777" w:rsidR="00594D97" w:rsidRDefault="00594D97" w:rsidP="00594D97">
      <w:pPr>
        <w:spacing w:after="0"/>
        <w:ind w:firstLine="0"/>
        <w:jc w:val="right"/>
        <w:rPr>
          <w:rtl/>
        </w:rPr>
      </w:pPr>
    </w:p>
    <w:p w14:paraId="71E210F2" w14:textId="77777777" w:rsidR="00594D97" w:rsidRDefault="00594D97" w:rsidP="00486468">
      <w:pPr>
        <w:pStyle w:val="Heading1"/>
        <w:spacing w:before="0" w:after="0"/>
        <w:ind w:left="1134" w:right="1134" w:firstLine="0"/>
        <w:rPr>
          <w:rtl/>
        </w:rPr>
      </w:pPr>
      <w:r>
        <w:rPr>
          <w:rFonts w:hint="cs"/>
          <w:rtl/>
        </w:rPr>
        <w:t>چكيده</w:t>
      </w:r>
    </w:p>
    <w:p w14:paraId="08B11A6A" w14:textId="77777777" w:rsidR="00BC5999" w:rsidRDefault="00155D7B" w:rsidP="002539A1">
      <w:pPr>
        <w:spacing w:after="0"/>
        <w:ind w:left="1134" w:right="1134" w:firstLine="0"/>
        <w:rPr>
          <w:sz w:val="20"/>
          <w:szCs w:val="24"/>
          <w:rtl/>
        </w:rPr>
      </w:pPr>
      <w:r>
        <w:rPr>
          <w:rFonts w:hint="cs"/>
          <w:sz w:val="20"/>
          <w:szCs w:val="24"/>
          <w:rtl/>
        </w:rPr>
        <w:t xml:space="preserve">از تأثير بيشتر رسانه نسبت به متن آگاهيم. پيشينيان ما نيز از اين برتري مطلع بودند. </w:t>
      </w:r>
      <w:r>
        <w:rPr>
          <w:rFonts w:hint="eastAsia"/>
          <w:sz w:val="20"/>
          <w:szCs w:val="24"/>
          <w:rtl/>
        </w:rPr>
        <w:t>از اين رو،</w:t>
      </w:r>
      <w:r>
        <w:rPr>
          <w:rFonts w:hint="cs"/>
          <w:sz w:val="20"/>
          <w:szCs w:val="24"/>
          <w:rtl/>
        </w:rPr>
        <w:t xml:space="preserve"> نوعي نمايش مذهبي طراحي كردند كه با عنوان «تعزيه» مي</w:t>
      </w:r>
      <w:r w:rsidR="00C95AEA">
        <w:rPr>
          <w:rFonts w:ascii="Arial" w:hAnsi="Arial" w:cs="Arial"/>
          <w:sz w:val="20"/>
          <w:szCs w:val="24"/>
        </w:rPr>
        <w:t>‌</w:t>
      </w:r>
      <w:r>
        <w:rPr>
          <w:rFonts w:hint="cs"/>
          <w:sz w:val="20"/>
          <w:szCs w:val="24"/>
          <w:rtl/>
        </w:rPr>
        <w:t xml:space="preserve">شناسيم. اين نمايش وقف روايت قيام كربلا و حوادثي بود كه در روز عاشورا و پيرامون </w:t>
      </w:r>
      <w:r>
        <w:rPr>
          <w:rFonts w:hint="eastAsia"/>
          <w:sz w:val="20"/>
          <w:szCs w:val="24"/>
          <w:rtl/>
        </w:rPr>
        <w:t>آن</w:t>
      </w:r>
      <w:r>
        <w:rPr>
          <w:rFonts w:hint="cs"/>
          <w:sz w:val="20"/>
          <w:szCs w:val="24"/>
          <w:rtl/>
        </w:rPr>
        <w:t xml:space="preserve"> روي داده است. اين مقاله مبتني بر نقد و بررسي كتابي</w:t>
      </w:r>
      <w:r w:rsidR="00C95AEA">
        <w:rPr>
          <w:rFonts w:ascii="Arial" w:hAnsi="Arial" w:cs="Arial"/>
          <w:sz w:val="20"/>
          <w:szCs w:val="24"/>
        </w:rPr>
        <w:t>‌</w:t>
      </w:r>
      <w:r>
        <w:rPr>
          <w:rFonts w:hint="cs"/>
          <w:sz w:val="20"/>
          <w:szCs w:val="24"/>
          <w:rtl/>
        </w:rPr>
        <w:t>ست كه حدود 150 سال پيش توسط يك غيرمسلمان اروپايي نوشته شده، در سفري كه به شرق داشته است. دو جلد كتاب با عنوان «نمايش معجزه</w:t>
      </w:r>
      <w:r w:rsidR="00C95AEA">
        <w:rPr>
          <w:rFonts w:ascii="Arial" w:hAnsi="Arial" w:cs="Arial"/>
          <w:sz w:val="20"/>
          <w:szCs w:val="24"/>
        </w:rPr>
        <w:t>‌</w:t>
      </w:r>
      <w:r>
        <w:rPr>
          <w:rFonts w:hint="cs"/>
          <w:sz w:val="20"/>
          <w:szCs w:val="24"/>
          <w:rtl/>
        </w:rPr>
        <w:t xml:space="preserve">آساي حسن و حسين» كه از افواه مردم و </w:t>
      </w:r>
      <w:r>
        <w:rPr>
          <w:rFonts w:hint="eastAsia"/>
          <w:sz w:val="20"/>
          <w:szCs w:val="24"/>
          <w:rtl/>
        </w:rPr>
        <w:t>سنّت</w:t>
      </w:r>
      <w:r>
        <w:rPr>
          <w:rFonts w:hint="cs"/>
          <w:sz w:val="20"/>
          <w:szCs w:val="24"/>
          <w:rtl/>
        </w:rPr>
        <w:t xml:space="preserve"> شفاهي برگرفته است. با بررسي اين كتاب </w:t>
      </w:r>
      <w:r w:rsidR="00BC5999">
        <w:rPr>
          <w:rFonts w:hint="cs"/>
          <w:sz w:val="20"/>
          <w:szCs w:val="24"/>
          <w:rtl/>
        </w:rPr>
        <w:t>درخواهيم يافت چگونه رسانه و در اين مورد خاصّ نمايشي مشابه تئاتر مي</w:t>
      </w:r>
      <w:r w:rsidR="00C95AEA">
        <w:rPr>
          <w:rFonts w:ascii="Arial" w:hAnsi="Arial" w:cs="Arial"/>
          <w:sz w:val="20"/>
          <w:szCs w:val="24"/>
        </w:rPr>
        <w:t>‌</w:t>
      </w:r>
      <w:r w:rsidR="00BC5999">
        <w:rPr>
          <w:rFonts w:hint="cs"/>
          <w:sz w:val="20"/>
          <w:szCs w:val="24"/>
          <w:rtl/>
        </w:rPr>
        <w:t>تواند هزاران برابر كتاب</w:t>
      </w:r>
      <w:r w:rsidR="00C95AEA">
        <w:rPr>
          <w:rFonts w:ascii="Arial" w:hAnsi="Arial" w:cs="Arial"/>
          <w:sz w:val="20"/>
          <w:szCs w:val="24"/>
        </w:rPr>
        <w:t>‌</w:t>
      </w:r>
      <w:r w:rsidR="00BC5999">
        <w:rPr>
          <w:rFonts w:hint="cs"/>
          <w:sz w:val="20"/>
          <w:szCs w:val="24"/>
          <w:rtl/>
        </w:rPr>
        <w:t>هاي اعتقادي و اخلاقي بر مخاطب تأثير بگذارد و باورها و رفتارهاي او را متأثر سازد.</w:t>
      </w:r>
    </w:p>
    <w:p w14:paraId="0D4F09C9" w14:textId="77777777" w:rsidR="00594D97" w:rsidRPr="002539A1" w:rsidRDefault="00BC5999" w:rsidP="002539A1">
      <w:pPr>
        <w:spacing w:after="0"/>
        <w:ind w:left="1134" w:right="1134" w:firstLine="0"/>
        <w:rPr>
          <w:sz w:val="20"/>
          <w:szCs w:val="24"/>
          <w:rtl/>
        </w:rPr>
      </w:pPr>
      <w:r>
        <w:rPr>
          <w:rFonts w:hint="cs"/>
          <w:sz w:val="20"/>
          <w:szCs w:val="24"/>
          <w:rtl/>
        </w:rPr>
        <w:t>قدمت متن مورد بررسي اطمينان بيشتري از صحّت تأثيرگذاري نمايش را نشان مي</w:t>
      </w:r>
      <w:r w:rsidR="00C95AEA">
        <w:rPr>
          <w:rFonts w:ascii="Arial" w:hAnsi="Arial" w:cs="Arial"/>
          <w:sz w:val="20"/>
          <w:szCs w:val="24"/>
        </w:rPr>
        <w:t>‌</w:t>
      </w:r>
      <w:r>
        <w:rPr>
          <w:rFonts w:hint="cs"/>
          <w:sz w:val="20"/>
          <w:szCs w:val="24"/>
          <w:rtl/>
        </w:rPr>
        <w:t>دهد، با توجه به عدم دسترسي به رسانه</w:t>
      </w:r>
      <w:r w:rsidR="00C95AEA">
        <w:rPr>
          <w:rFonts w:ascii="Arial" w:hAnsi="Arial" w:cs="Arial"/>
          <w:sz w:val="20"/>
          <w:szCs w:val="24"/>
        </w:rPr>
        <w:t>‌</w:t>
      </w:r>
      <w:r>
        <w:rPr>
          <w:rFonts w:hint="cs"/>
          <w:sz w:val="20"/>
          <w:szCs w:val="24"/>
          <w:rtl/>
        </w:rPr>
        <w:t>هاي جديد و بي</w:t>
      </w:r>
      <w:r w:rsidR="00C95AEA">
        <w:rPr>
          <w:rFonts w:ascii="Arial" w:hAnsi="Arial" w:cs="Arial"/>
          <w:sz w:val="20"/>
          <w:szCs w:val="24"/>
        </w:rPr>
        <w:t>‌</w:t>
      </w:r>
      <w:r>
        <w:rPr>
          <w:rFonts w:hint="cs"/>
          <w:sz w:val="20"/>
          <w:szCs w:val="24"/>
          <w:rtl/>
        </w:rPr>
        <w:t xml:space="preserve">اطلاعي كامل مخاطب از باورها و اعتقادات شيعه كه در </w:t>
      </w:r>
      <w:r>
        <w:rPr>
          <w:rFonts w:hint="eastAsia"/>
          <w:sz w:val="20"/>
          <w:szCs w:val="24"/>
          <w:rtl/>
        </w:rPr>
        <w:t>آن</w:t>
      </w:r>
      <w:r>
        <w:rPr>
          <w:rFonts w:hint="cs"/>
          <w:sz w:val="20"/>
          <w:szCs w:val="24"/>
          <w:rtl/>
        </w:rPr>
        <w:t xml:space="preserve"> دوران هنوز انتشار گسترده</w:t>
      </w:r>
      <w:r w:rsidR="00C95AEA">
        <w:rPr>
          <w:rFonts w:ascii="Arial" w:hAnsi="Arial" w:cs="Arial"/>
          <w:sz w:val="20"/>
          <w:szCs w:val="24"/>
        </w:rPr>
        <w:t>‌</w:t>
      </w:r>
      <w:r>
        <w:rPr>
          <w:rFonts w:hint="cs"/>
          <w:sz w:val="20"/>
          <w:szCs w:val="24"/>
          <w:rtl/>
        </w:rPr>
        <w:t>اي در جهان نيافته بود. بنابراين تعزيه مي</w:t>
      </w:r>
      <w:r w:rsidR="00C95AEA">
        <w:rPr>
          <w:rFonts w:ascii="Arial" w:hAnsi="Arial" w:cs="Arial"/>
          <w:sz w:val="20"/>
          <w:szCs w:val="24"/>
        </w:rPr>
        <w:t>‌</w:t>
      </w:r>
      <w:r>
        <w:rPr>
          <w:rFonts w:hint="cs"/>
          <w:sz w:val="20"/>
          <w:szCs w:val="24"/>
          <w:rtl/>
        </w:rPr>
        <w:t>توانست نخستين ملاقات و رويارويي با باورهاي شيعه تلقّي شود.</w:t>
      </w:r>
    </w:p>
    <w:p w14:paraId="2C371D1E" w14:textId="77777777" w:rsidR="005D285A" w:rsidRDefault="005D285A" w:rsidP="00486468">
      <w:pPr>
        <w:pStyle w:val="Heading1"/>
        <w:spacing w:after="0"/>
        <w:ind w:left="1134" w:right="1134" w:firstLine="0"/>
        <w:rPr>
          <w:rtl/>
        </w:rPr>
      </w:pPr>
      <w:r>
        <w:rPr>
          <w:rFonts w:hint="cs"/>
          <w:rtl/>
        </w:rPr>
        <w:t>كلمات كليدي</w:t>
      </w:r>
    </w:p>
    <w:p w14:paraId="5964CB1C" w14:textId="77777777" w:rsidR="005D285A" w:rsidRPr="00594D97" w:rsidRDefault="00155D7B" w:rsidP="008E3BE8">
      <w:pPr>
        <w:spacing w:after="0"/>
        <w:ind w:left="1134" w:right="1134" w:firstLine="0"/>
        <w:rPr>
          <w:sz w:val="20"/>
          <w:szCs w:val="24"/>
          <w:rtl/>
        </w:rPr>
      </w:pPr>
      <w:r>
        <w:rPr>
          <w:rFonts w:hint="cs"/>
          <w:sz w:val="20"/>
          <w:szCs w:val="24"/>
          <w:rtl/>
        </w:rPr>
        <w:t>نمايشنامه - تئاتر - تعزيه - نمايشنامه مذهبي - عاشورا - محرم - امام حسين (ع) - تاريخ اسلام - تاريخ تشيّع - سناريو - شرق</w:t>
      </w:r>
      <w:r w:rsidR="00C95AEA">
        <w:rPr>
          <w:rFonts w:ascii="Arial" w:hAnsi="Arial" w:cs="Arial"/>
          <w:sz w:val="20"/>
          <w:szCs w:val="24"/>
        </w:rPr>
        <w:t>‌</w:t>
      </w:r>
      <w:r>
        <w:rPr>
          <w:rFonts w:hint="cs"/>
          <w:sz w:val="20"/>
          <w:szCs w:val="24"/>
          <w:rtl/>
        </w:rPr>
        <w:t>شناسي - شرق</w:t>
      </w:r>
      <w:r w:rsidR="00C95AEA">
        <w:rPr>
          <w:rFonts w:ascii="Arial" w:hAnsi="Arial" w:cs="Arial"/>
          <w:sz w:val="20"/>
          <w:szCs w:val="24"/>
        </w:rPr>
        <w:t>‌</w:t>
      </w:r>
      <w:r>
        <w:rPr>
          <w:rFonts w:hint="cs"/>
          <w:sz w:val="20"/>
          <w:szCs w:val="24"/>
          <w:rtl/>
        </w:rPr>
        <w:t>شناسان - مدرنيزاسيون</w:t>
      </w:r>
      <w:r>
        <w:rPr>
          <w:sz w:val="20"/>
          <w:szCs w:val="24"/>
          <w:rtl/>
        </w:rPr>
        <w:br/>
      </w:r>
    </w:p>
    <w:p w14:paraId="0AD0C864" w14:textId="77777777" w:rsidR="00594D97" w:rsidRDefault="00D62E9A" w:rsidP="00BD0E15">
      <w:pPr>
        <w:rPr>
          <w:rtl/>
        </w:rPr>
      </w:pPr>
      <w:r>
        <w:rPr>
          <w:rtl/>
        </w:rPr>
        <w:lastRenderedPageBreak/>
        <w:br w:type="page"/>
      </w:r>
    </w:p>
    <w:p w14:paraId="06A4684B" w14:textId="77777777" w:rsidR="008E3BE8" w:rsidRPr="002539A1" w:rsidRDefault="002539A1" w:rsidP="008E3BE8">
      <w:pPr>
        <w:pStyle w:val="Heading1"/>
        <w:spacing w:before="0" w:after="0"/>
        <w:ind w:left="1134" w:right="1134" w:firstLine="0"/>
        <w:rPr>
          <w:rFonts w:ascii="Adobe Arabic" w:hAnsi="Adobe Arabic" w:cs="Adobe Arabic"/>
          <w:sz w:val="36"/>
          <w:szCs w:val="32"/>
          <w:rtl/>
        </w:rPr>
      </w:pPr>
      <w:r w:rsidRPr="002539A1">
        <w:rPr>
          <w:rFonts w:ascii="Adobe Arabic" w:hAnsi="Adobe Arabic" w:cs="Adobe Arabic"/>
          <w:sz w:val="36"/>
          <w:szCs w:val="32"/>
          <w:rtl/>
        </w:rPr>
        <w:lastRenderedPageBreak/>
        <w:t>الملخّص</w:t>
      </w:r>
    </w:p>
    <w:p w14:paraId="6C41AF0E" w14:textId="77777777" w:rsidR="008E3BE8" w:rsidRDefault="00BD55CF" w:rsidP="002539A1">
      <w:pPr>
        <w:spacing w:after="0" w:line="240" w:lineRule="auto"/>
        <w:ind w:left="1134" w:right="1134" w:firstLine="0"/>
        <w:rPr>
          <w:rFonts w:ascii="Adobe Arabic" w:hAnsi="Adobe Arabic" w:cs="Adobe Arabic"/>
          <w:rtl/>
        </w:rPr>
      </w:pPr>
      <w:r>
        <w:rPr>
          <w:rFonts w:ascii="Adobe Arabic" w:hAnsi="Adobe Arabic" w:cs="Adobe Arabic" w:hint="cs"/>
          <w:rtl/>
        </w:rPr>
        <w:t>نحن نعلم أن الوسائط الجديدة لنقل المعاني والمفاهيم</w:t>
      </w:r>
      <w:r w:rsidR="00DA0502">
        <w:rPr>
          <w:rFonts w:ascii="Adobe Arabic" w:hAnsi="Adobe Arabic" w:cs="Adobe Arabic" w:hint="cs"/>
          <w:rtl/>
        </w:rPr>
        <w:t>،</w:t>
      </w:r>
      <w:r>
        <w:rPr>
          <w:rFonts w:ascii="Adobe Arabic" w:hAnsi="Adobe Arabic" w:cs="Adobe Arabic" w:hint="cs"/>
          <w:rtl/>
        </w:rPr>
        <w:t xml:space="preserve"> يسمّ</w:t>
      </w:r>
      <w:r w:rsidR="00C95AEA">
        <w:rPr>
          <w:rFonts w:ascii="Adobe Arabic" w:hAnsi="Adobe Arabic" w:cs="Adobe Arabic" w:hint="cs"/>
          <w:rtl/>
        </w:rPr>
        <w:t>ي</w:t>
      </w:r>
      <w:r>
        <w:rPr>
          <w:rFonts w:ascii="Adobe Arabic" w:hAnsi="Adobe Arabic" w:cs="Adobe Arabic" w:hint="cs"/>
          <w:rtl/>
        </w:rPr>
        <w:t xml:space="preserve"> بال</w:t>
      </w:r>
      <w:r w:rsidR="00243ED9">
        <w:rPr>
          <w:rFonts w:ascii="Adobe Arabic" w:hAnsi="Adobe Arabic" w:cs="Adobe Arabic" w:hint="cs"/>
          <w:rtl/>
        </w:rPr>
        <w:t>ـ«</w:t>
      </w:r>
      <w:r>
        <w:rPr>
          <w:rFonts w:ascii="Adobe Arabic" w:hAnsi="Adobe Arabic" w:cs="Adobe Arabic" w:hint="cs"/>
          <w:rtl/>
        </w:rPr>
        <w:t>م</w:t>
      </w:r>
      <w:r w:rsidR="00243ED9">
        <w:rPr>
          <w:rFonts w:ascii="Adobe Arabic" w:hAnsi="Adobe Arabic" w:cs="Adobe Arabic" w:hint="cs"/>
          <w:rtl/>
        </w:rPr>
        <w:t>ِ</w:t>
      </w:r>
      <w:r>
        <w:rPr>
          <w:rFonts w:ascii="Adobe Arabic" w:hAnsi="Adobe Arabic" w:cs="Adobe Arabic" w:hint="cs"/>
          <w:rtl/>
        </w:rPr>
        <w:t>ديا</w:t>
      </w:r>
      <w:r w:rsidR="00243ED9">
        <w:rPr>
          <w:rFonts w:ascii="Adobe Arabic" w:hAnsi="Adobe Arabic" w:cs="Adobe Arabic" w:hint="cs"/>
          <w:rtl/>
        </w:rPr>
        <w:t>»</w:t>
      </w:r>
      <w:r>
        <w:rPr>
          <w:rFonts w:ascii="Adobe Arabic" w:hAnsi="Adobe Arabic" w:cs="Adobe Arabic" w:hint="cs"/>
          <w:rtl/>
        </w:rPr>
        <w:t>، لها أكثر تأثير في النفوس، بالقياس مع الكتب والمقالات والرسائل. المسلمون المتقدّمون كانوا عل</w:t>
      </w:r>
      <w:r w:rsidR="00C95AEA">
        <w:rPr>
          <w:rFonts w:ascii="Adobe Arabic" w:hAnsi="Adobe Arabic" w:cs="Adobe Arabic" w:hint="cs"/>
          <w:rtl/>
        </w:rPr>
        <w:t>ي</w:t>
      </w:r>
      <w:r>
        <w:rPr>
          <w:rFonts w:ascii="Adobe Arabic" w:hAnsi="Adobe Arabic" w:cs="Adobe Arabic" w:hint="cs"/>
          <w:rtl/>
        </w:rPr>
        <w:t xml:space="preserve"> دراية بهذا التفوّق ايضاً وللوصول بنهاية التأثير عل</w:t>
      </w:r>
      <w:r w:rsidR="00C95AEA">
        <w:rPr>
          <w:rFonts w:ascii="Adobe Arabic" w:hAnsi="Adobe Arabic" w:cs="Adobe Arabic" w:hint="cs"/>
          <w:rtl/>
        </w:rPr>
        <w:t>ي</w:t>
      </w:r>
      <w:r>
        <w:rPr>
          <w:rFonts w:ascii="Adobe Arabic" w:hAnsi="Adobe Arabic" w:cs="Adobe Arabic" w:hint="cs"/>
          <w:rtl/>
        </w:rPr>
        <w:t xml:space="preserve"> المخاطبين قد صنعوا طريقة ابتكارية ونوعاً جاذباً في الرواية التي نعرفها بـ«التعزية». إنهم اختصّوا هذا العرض لرواية «قيام كربلاء» والأحداث التي حدثت في </w:t>
      </w:r>
      <w:r w:rsidR="00A95F49">
        <w:rPr>
          <w:rFonts w:ascii="Adobe Arabic" w:hAnsi="Adobe Arabic" w:cs="Adobe Arabic" w:hint="cs"/>
          <w:rtl/>
        </w:rPr>
        <w:t>«</w:t>
      </w:r>
      <w:r>
        <w:rPr>
          <w:rFonts w:ascii="Adobe Arabic" w:hAnsi="Adobe Arabic" w:cs="Adobe Arabic" w:hint="cs"/>
          <w:rtl/>
        </w:rPr>
        <w:t>يوم عاشور</w:t>
      </w:r>
      <w:r w:rsidR="00A95F49">
        <w:rPr>
          <w:rFonts w:ascii="Adobe Arabic" w:hAnsi="Adobe Arabic" w:cs="Adobe Arabic" w:hint="cs"/>
          <w:rtl/>
        </w:rPr>
        <w:t>اء»</w:t>
      </w:r>
      <w:r>
        <w:rPr>
          <w:rFonts w:ascii="Adobe Arabic" w:hAnsi="Adobe Arabic" w:cs="Adobe Arabic" w:hint="cs"/>
          <w:rtl/>
        </w:rPr>
        <w:t xml:space="preserve"> و</w:t>
      </w:r>
      <w:r w:rsidR="00A95F49">
        <w:rPr>
          <w:rFonts w:ascii="Adobe Arabic" w:hAnsi="Adobe Arabic" w:cs="Adobe Arabic" w:hint="cs"/>
          <w:rtl/>
        </w:rPr>
        <w:t xml:space="preserve">ما </w:t>
      </w:r>
      <w:r>
        <w:rPr>
          <w:rFonts w:ascii="Adobe Arabic" w:hAnsi="Adobe Arabic" w:cs="Adobe Arabic" w:hint="cs"/>
          <w:rtl/>
        </w:rPr>
        <w:t>حولها، قبلها وبعدها</w:t>
      </w:r>
      <w:r w:rsidR="00A95F49">
        <w:rPr>
          <w:rFonts w:ascii="Adobe Arabic" w:hAnsi="Adobe Arabic" w:cs="Adobe Arabic" w:hint="cs"/>
          <w:rtl/>
        </w:rPr>
        <w:t>،</w:t>
      </w:r>
      <w:r>
        <w:rPr>
          <w:rFonts w:ascii="Adobe Arabic" w:hAnsi="Adobe Arabic" w:cs="Adobe Arabic" w:hint="cs"/>
          <w:rtl/>
        </w:rPr>
        <w:t xml:space="preserve"> </w:t>
      </w:r>
      <w:r w:rsidR="00DA0502">
        <w:rPr>
          <w:rFonts w:ascii="Adobe Arabic" w:hAnsi="Adobe Arabic" w:cs="Adobe Arabic" w:hint="cs"/>
          <w:rtl/>
        </w:rPr>
        <w:t>إن كان</w:t>
      </w:r>
      <w:r w:rsidR="00A95F49">
        <w:rPr>
          <w:rFonts w:ascii="Adobe Arabic" w:hAnsi="Adobe Arabic" w:cs="Adobe Arabic" w:hint="cs"/>
          <w:rtl/>
        </w:rPr>
        <w:t xml:space="preserve"> </w:t>
      </w:r>
      <w:r w:rsidR="00DA0502">
        <w:rPr>
          <w:rFonts w:ascii="Adobe Arabic" w:hAnsi="Adobe Arabic" w:cs="Adobe Arabic" w:hint="cs"/>
          <w:rtl/>
        </w:rPr>
        <w:t>مر</w:t>
      </w:r>
      <w:r w:rsidR="00A95F49">
        <w:rPr>
          <w:rFonts w:ascii="Adobe Arabic" w:hAnsi="Adobe Arabic" w:cs="Adobe Arabic" w:hint="cs"/>
          <w:rtl/>
        </w:rPr>
        <w:t>تبط بها.</w:t>
      </w:r>
    </w:p>
    <w:p w14:paraId="2EE59390" w14:textId="77777777" w:rsidR="00A95F49" w:rsidRDefault="009046F6" w:rsidP="002539A1">
      <w:pPr>
        <w:spacing w:after="0" w:line="240" w:lineRule="auto"/>
        <w:ind w:left="1134" w:right="1134" w:firstLine="0"/>
        <w:rPr>
          <w:rFonts w:ascii="Adobe Arabic" w:hAnsi="Adobe Arabic" w:cs="Adobe Arabic"/>
          <w:rtl/>
        </w:rPr>
      </w:pPr>
      <w:r>
        <w:rPr>
          <w:rFonts w:ascii="Adobe Arabic" w:hAnsi="Adobe Arabic" w:cs="Adobe Arabic" w:hint="cs"/>
          <w:rtl/>
        </w:rPr>
        <w:t>أ</w:t>
      </w:r>
      <w:r w:rsidR="00A95F49">
        <w:rPr>
          <w:rFonts w:ascii="Adobe Arabic" w:hAnsi="Adobe Arabic" w:cs="Adobe Arabic" w:hint="cs"/>
          <w:rtl/>
        </w:rPr>
        <w:t xml:space="preserve">ختصّ هذا المقال علي المكتوبة التي </w:t>
      </w:r>
      <w:r w:rsidR="00DA0502">
        <w:rPr>
          <w:rFonts w:ascii="Adobe Arabic" w:hAnsi="Adobe Arabic" w:cs="Adobe Arabic" w:hint="cs"/>
          <w:rtl/>
        </w:rPr>
        <w:t>ك</w:t>
      </w:r>
      <w:r w:rsidR="00E86FBA">
        <w:rPr>
          <w:rFonts w:ascii="Adobe Arabic" w:hAnsi="Adobe Arabic" w:cs="Adobe Arabic" w:hint="cs"/>
          <w:rtl/>
        </w:rPr>
        <w:t>ُ</w:t>
      </w:r>
      <w:r w:rsidR="00DA0502">
        <w:rPr>
          <w:rFonts w:ascii="Adobe Arabic" w:hAnsi="Adobe Arabic" w:cs="Adobe Arabic" w:hint="cs"/>
          <w:rtl/>
        </w:rPr>
        <w:t xml:space="preserve">تب منذ حوالي 150 عاماً من قبل، بيد كاتب أروبي غيرمسلم، في رحلته إلي الشرق. </w:t>
      </w:r>
      <w:r w:rsidR="00B246A7">
        <w:rPr>
          <w:rFonts w:ascii="Adobe Arabic" w:hAnsi="Adobe Arabic" w:cs="Adobe Arabic" w:hint="cs"/>
          <w:rtl/>
        </w:rPr>
        <w:t>هو قسّم كتابه بالمجلّدين ويسمّاه بعنوان «ال</w:t>
      </w:r>
      <w:r w:rsidR="00E86FBA">
        <w:rPr>
          <w:rFonts w:ascii="Adobe Arabic" w:hAnsi="Adobe Arabic" w:cs="Adobe Arabic" w:hint="cs"/>
          <w:rtl/>
        </w:rPr>
        <w:t>مسرح</w:t>
      </w:r>
      <w:r w:rsidR="00B246A7">
        <w:rPr>
          <w:rFonts w:ascii="Adobe Arabic" w:hAnsi="Adobe Arabic" w:cs="Adobe Arabic" w:hint="cs"/>
          <w:rtl/>
        </w:rPr>
        <w:t xml:space="preserve"> المعجزي من حسن وحسين» والمعجزة كناية ممّا هي معنوية ومرتبطة بالدين والمذهب</w:t>
      </w:r>
      <w:r w:rsidR="00E86FBA">
        <w:rPr>
          <w:rFonts w:ascii="Adobe Arabic" w:hAnsi="Adobe Arabic" w:cs="Adobe Arabic" w:hint="cs"/>
          <w:rtl/>
        </w:rPr>
        <w:t xml:space="preserve">، جمعها من أفواه شعب الناس والتقاليد الشفوية. </w:t>
      </w:r>
    </w:p>
    <w:p w14:paraId="385ACF4F" w14:textId="77777777" w:rsidR="00E86FBA" w:rsidRDefault="00E86FBA" w:rsidP="002539A1">
      <w:pPr>
        <w:spacing w:after="0" w:line="240" w:lineRule="auto"/>
        <w:ind w:left="1134" w:right="1134" w:firstLine="0"/>
        <w:rPr>
          <w:rFonts w:ascii="Adobe Arabic" w:hAnsi="Adobe Arabic" w:cs="Adobe Arabic"/>
          <w:rtl/>
        </w:rPr>
      </w:pPr>
      <w:r>
        <w:rPr>
          <w:rFonts w:ascii="Adobe Arabic" w:hAnsi="Adobe Arabic" w:cs="Adobe Arabic" w:hint="cs"/>
          <w:rtl/>
        </w:rPr>
        <w:t>من خلال فحص هذا الكتاب، سنكتشف كيف يمكن أن يكون لل</w:t>
      </w:r>
      <w:r w:rsidR="009046F6">
        <w:rPr>
          <w:rFonts w:ascii="Adobe Arabic" w:hAnsi="Adobe Arabic" w:cs="Adobe Arabic" w:hint="cs"/>
          <w:rtl/>
        </w:rPr>
        <w:t>عرض وال</w:t>
      </w:r>
      <w:r>
        <w:rPr>
          <w:rFonts w:ascii="Adobe Arabic" w:hAnsi="Adobe Arabic" w:cs="Adobe Arabic" w:hint="cs"/>
          <w:rtl/>
        </w:rPr>
        <w:t>مسرح تأثير أكثر عل</w:t>
      </w:r>
      <w:r w:rsidR="00C95AEA">
        <w:rPr>
          <w:rFonts w:ascii="Adobe Arabic" w:hAnsi="Adobe Arabic" w:cs="Adobe Arabic" w:hint="cs"/>
          <w:rtl/>
        </w:rPr>
        <w:t>ي</w:t>
      </w:r>
      <w:r>
        <w:rPr>
          <w:rFonts w:ascii="Adobe Arabic" w:hAnsi="Adobe Arabic" w:cs="Adobe Arabic" w:hint="cs"/>
          <w:rtl/>
        </w:rPr>
        <w:t xml:space="preserve"> الجمهور </w:t>
      </w:r>
      <w:r w:rsidR="00623C19">
        <w:rPr>
          <w:rFonts w:ascii="Adobe Arabic" w:hAnsi="Adobe Arabic" w:cs="Adobe Arabic" w:hint="cs"/>
          <w:rtl/>
        </w:rPr>
        <w:t>من الكتب الإعتقادية والرسائل الأخلاقية، تأثيراً جدّياً في معتقداتهم وسلوكياتهم عل</w:t>
      </w:r>
      <w:r w:rsidR="00C95AEA">
        <w:rPr>
          <w:rFonts w:ascii="Adobe Arabic" w:hAnsi="Adobe Arabic" w:cs="Adobe Arabic" w:hint="cs"/>
          <w:rtl/>
        </w:rPr>
        <w:t>ي</w:t>
      </w:r>
      <w:r w:rsidR="00623C19">
        <w:rPr>
          <w:rFonts w:ascii="Adobe Arabic" w:hAnsi="Adobe Arabic" w:cs="Adobe Arabic" w:hint="cs"/>
          <w:rtl/>
        </w:rPr>
        <w:t xml:space="preserve"> آلاف المرّات.</w:t>
      </w:r>
    </w:p>
    <w:p w14:paraId="0ECFD4EE" w14:textId="77777777" w:rsidR="00623C19" w:rsidRPr="002539A1" w:rsidRDefault="00B20359" w:rsidP="002539A1">
      <w:pPr>
        <w:spacing w:after="0" w:line="240" w:lineRule="auto"/>
        <w:ind w:left="1134" w:right="1134" w:firstLine="0"/>
        <w:rPr>
          <w:rFonts w:ascii="Adobe Arabic" w:hAnsi="Adobe Arabic" w:cs="Adobe Arabic"/>
          <w:rtl/>
        </w:rPr>
      </w:pPr>
      <w:r>
        <w:rPr>
          <w:rFonts w:ascii="Adobe Arabic" w:hAnsi="Adobe Arabic" w:cs="Adobe Arabic" w:hint="cs"/>
          <w:rtl/>
        </w:rPr>
        <w:t>زاد سنة نشر الكتاب وقِدمها عل</w:t>
      </w:r>
      <w:r w:rsidR="00C95AEA">
        <w:rPr>
          <w:rFonts w:ascii="Adobe Arabic" w:hAnsi="Adobe Arabic" w:cs="Adobe Arabic" w:hint="cs"/>
          <w:rtl/>
        </w:rPr>
        <w:t>ي</w:t>
      </w:r>
      <w:r>
        <w:rPr>
          <w:rFonts w:ascii="Adobe Arabic" w:hAnsi="Adobe Arabic" w:cs="Adobe Arabic" w:hint="cs"/>
          <w:rtl/>
        </w:rPr>
        <w:t xml:space="preserve"> الإطمئنان والتوثيق بهذا الكشف؛ أفضلية تأثير المسرح بالنسبة إلي الوسائط الأخر</w:t>
      </w:r>
      <w:r w:rsidR="00CD078E">
        <w:rPr>
          <w:rFonts w:ascii="Adobe Arabic" w:hAnsi="Adobe Arabic" w:cs="Adobe Arabic" w:hint="cs"/>
          <w:rtl/>
        </w:rPr>
        <w:t>،</w:t>
      </w:r>
      <w:r>
        <w:rPr>
          <w:rFonts w:ascii="Adobe Arabic" w:hAnsi="Adobe Arabic" w:cs="Adobe Arabic" w:hint="cs"/>
          <w:rtl/>
        </w:rPr>
        <w:t xml:space="preserve"> مع التوجه بعدم كون </w:t>
      </w:r>
      <w:r w:rsidR="00CD078E">
        <w:rPr>
          <w:rFonts w:ascii="Adobe Arabic" w:hAnsi="Adobe Arabic" w:cs="Adobe Arabic" w:hint="cs"/>
          <w:rtl/>
        </w:rPr>
        <w:t xml:space="preserve">الوسائط الجديدة </w:t>
      </w:r>
      <w:r w:rsidR="00EE3F7B">
        <w:rPr>
          <w:rFonts w:ascii="Adobe Arabic" w:hAnsi="Adobe Arabic" w:cs="Adobe Arabic" w:hint="cs"/>
          <w:rtl/>
        </w:rPr>
        <w:t xml:space="preserve">موجودة </w:t>
      </w:r>
      <w:r w:rsidR="00CD078E">
        <w:rPr>
          <w:rFonts w:ascii="Adobe Arabic" w:hAnsi="Adobe Arabic" w:cs="Adobe Arabic" w:hint="cs"/>
          <w:rtl/>
        </w:rPr>
        <w:t>في تلك العصر وعدم إطلاع</w:t>
      </w:r>
      <w:r w:rsidR="00AC6FB6">
        <w:rPr>
          <w:rFonts w:ascii="Adobe Arabic" w:hAnsi="Adobe Arabic" w:cs="Adobe Arabic" w:hint="cs"/>
          <w:rtl/>
        </w:rPr>
        <w:t xml:space="preserve"> المستشرقين</w:t>
      </w:r>
      <w:r w:rsidR="00CD078E">
        <w:rPr>
          <w:rFonts w:ascii="Adobe Arabic" w:hAnsi="Adobe Arabic" w:cs="Adobe Arabic" w:hint="cs"/>
          <w:rtl/>
        </w:rPr>
        <w:t xml:space="preserve"> العقائد الشيعيّة. لذلك</w:t>
      </w:r>
      <w:r w:rsidR="00AC6FB6">
        <w:rPr>
          <w:rFonts w:ascii="Adobe Arabic" w:hAnsi="Adobe Arabic" w:cs="Adobe Arabic" w:hint="cs"/>
          <w:rtl/>
        </w:rPr>
        <w:t xml:space="preserve"> يمكن إعتبار «التعزية» أول ملاقاتهم مع معتقداتنا الشيعيّة من قبل </w:t>
      </w:r>
      <w:r w:rsidR="00EE3F7B">
        <w:rPr>
          <w:rFonts w:ascii="Adobe Arabic" w:hAnsi="Adobe Arabic" w:cs="Adobe Arabic" w:hint="cs"/>
          <w:rtl/>
        </w:rPr>
        <w:t>ال</w:t>
      </w:r>
      <w:r w:rsidR="00AC6FB6">
        <w:rPr>
          <w:rFonts w:ascii="Adobe Arabic" w:hAnsi="Adobe Arabic" w:cs="Adobe Arabic" w:hint="cs"/>
          <w:rtl/>
        </w:rPr>
        <w:t>مواجهة مع ك</w:t>
      </w:r>
      <w:r w:rsidR="00EE3F7B">
        <w:rPr>
          <w:rFonts w:ascii="Adobe Arabic" w:hAnsi="Adobe Arabic" w:cs="Adobe Arabic" w:hint="cs"/>
          <w:rtl/>
        </w:rPr>
        <w:t>ُ</w:t>
      </w:r>
      <w:r w:rsidR="00AC6FB6">
        <w:rPr>
          <w:rFonts w:ascii="Adobe Arabic" w:hAnsi="Adobe Arabic" w:cs="Adobe Arabic" w:hint="cs"/>
          <w:rtl/>
        </w:rPr>
        <w:t>تبنا المخطوطة.</w:t>
      </w:r>
    </w:p>
    <w:p w14:paraId="56287006" w14:textId="77777777" w:rsidR="008E3BE8" w:rsidRPr="002539A1" w:rsidRDefault="002539A1" w:rsidP="008E3BE8">
      <w:pPr>
        <w:pStyle w:val="Heading1"/>
        <w:spacing w:after="0"/>
        <w:ind w:left="1134" w:right="1134" w:firstLine="0"/>
        <w:rPr>
          <w:rFonts w:ascii="Adobe Arabic" w:hAnsi="Adobe Arabic" w:cs="Adobe Arabic"/>
          <w:sz w:val="36"/>
          <w:szCs w:val="32"/>
          <w:rtl/>
        </w:rPr>
      </w:pPr>
      <w:r w:rsidRPr="002539A1">
        <w:rPr>
          <w:rFonts w:ascii="Adobe Arabic" w:hAnsi="Adobe Arabic" w:cs="Adobe Arabic"/>
          <w:sz w:val="36"/>
          <w:szCs w:val="32"/>
          <w:rtl/>
        </w:rPr>
        <w:t>الكلمات الرئيسيّة</w:t>
      </w:r>
    </w:p>
    <w:p w14:paraId="685E6D8B" w14:textId="77777777" w:rsidR="008E3BE8" w:rsidRPr="002539A1" w:rsidRDefault="0057737C" w:rsidP="0057737C">
      <w:pPr>
        <w:spacing w:after="0" w:line="240" w:lineRule="auto"/>
        <w:ind w:left="1134" w:right="1134" w:firstLine="0"/>
        <w:rPr>
          <w:rFonts w:ascii="Adobe Arabic" w:hAnsi="Adobe Arabic" w:cs="Adobe Arabic"/>
          <w:rtl/>
        </w:rPr>
      </w:pPr>
      <w:r>
        <w:rPr>
          <w:rFonts w:ascii="Adobe Arabic" w:hAnsi="Adobe Arabic" w:cs="Adobe Arabic" w:hint="cs"/>
          <w:rtl/>
        </w:rPr>
        <w:t>العرض - المسرح - تعزية - مسرحية دينيّة - محرّم - عاشوراء -</w:t>
      </w:r>
      <w:r w:rsidR="00AB4BD1">
        <w:rPr>
          <w:rFonts w:ascii="Adobe Arabic" w:hAnsi="Adobe Arabic" w:cs="Adobe Arabic" w:hint="cs"/>
          <w:rtl/>
        </w:rPr>
        <w:t xml:space="preserve"> كربلاء -</w:t>
      </w:r>
      <w:r>
        <w:rPr>
          <w:rFonts w:ascii="Adobe Arabic" w:hAnsi="Adobe Arabic" w:cs="Adobe Arabic" w:hint="cs"/>
          <w:rtl/>
        </w:rPr>
        <w:t xml:space="preserve"> إمام حسين (ع) - التأريخ الإسلامي - التأريخ الشيعي - السيناريو - الإستشراق - المستشرقون - التحديث</w:t>
      </w:r>
    </w:p>
    <w:p w14:paraId="099D65C2" w14:textId="77777777" w:rsidR="002539A1" w:rsidRDefault="002539A1" w:rsidP="002539A1">
      <w:pPr>
        <w:rPr>
          <w:rtl/>
        </w:rPr>
      </w:pPr>
    </w:p>
    <w:p w14:paraId="76558B68" w14:textId="77777777" w:rsidR="008E3BE8" w:rsidRDefault="002539A1" w:rsidP="002539A1">
      <w:pPr>
        <w:pStyle w:val="Heading1"/>
        <w:bidi w:val="0"/>
        <w:spacing w:before="0" w:after="0"/>
        <w:ind w:left="1134" w:right="1134" w:firstLine="0"/>
        <w:rPr>
          <w:rtl/>
        </w:rPr>
      </w:pPr>
      <w:r>
        <w:t>Summary</w:t>
      </w:r>
    </w:p>
    <w:p w14:paraId="4AD1FD02" w14:textId="77777777" w:rsidR="002539A1" w:rsidRDefault="00B72A1C" w:rsidP="00FB53A5">
      <w:pPr>
        <w:bidi w:val="0"/>
        <w:spacing w:after="0" w:line="240" w:lineRule="auto"/>
        <w:ind w:left="1134" w:right="1134" w:firstLine="0"/>
        <w:rPr>
          <w:sz w:val="20"/>
          <w:szCs w:val="24"/>
        </w:rPr>
      </w:pPr>
      <w:r>
        <w:rPr>
          <w:sz w:val="20"/>
          <w:szCs w:val="24"/>
        </w:rPr>
        <w:t>We know</w:t>
      </w:r>
      <w:r w:rsidR="00D956DA">
        <w:rPr>
          <w:sz w:val="20"/>
          <w:szCs w:val="24"/>
        </w:rPr>
        <w:t xml:space="preserve"> theater as a </w:t>
      </w:r>
      <w:r>
        <w:rPr>
          <w:sz w:val="20"/>
          <w:szCs w:val="24"/>
        </w:rPr>
        <w:t>media</w:t>
      </w:r>
      <w:r w:rsidR="00D956DA">
        <w:rPr>
          <w:sz w:val="20"/>
          <w:szCs w:val="24"/>
        </w:rPr>
        <w:t>,</w:t>
      </w:r>
      <w:r>
        <w:rPr>
          <w:sz w:val="20"/>
          <w:szCs w:val="24"/>
        </w:rPr>
        <w:t xml:space="preserve"> and its </w:t>
      </w:r>
      <w:r w:rsidR="00D956DA">
        <w:rPr>
          <w:sz w:val="20"/>
          <w:szCs w:val="24"/>
        </w:rPr>
        <w:t>big</w:t>
      </w:r>
      <w:r>
        <w:rPr>
          <w:sz w:val="20"/>
          <w:szCs w:val="24"/>
        </w:rPr>
        <w:t xml:space="preserve"> effects on</w:t>
      </w:r>
      <w:r w:rsidR="00D956DA">
        <w:rPr>
          <w:sz w:val="20"/>
          <w:szCs w:val="24"/>
        </w:rPr>
        <w:t xml:space="preserve"> the</w:t>
      </w:r>
      <w:r>
        <w:rPr>
          <w:sz w:val="20"/>
          <w:szCs w:val="24"/>
        </w:rPr>
        <w:t xml:space="preserve"> audience. Articles and books doesn't have such effects. </w:t>
      </w:r>
      <w:r w:rsidRPr="00B72A1C">
        <w:rPr>
          <w:sz w:val="20"/>
          <w:szCs w:val="24"/>
        </w:rPr>
        <w:t>Our predecessors were also aware of this superiority.</w:t>
      </w:r>
      <w:r>
        <w:rPr>
          <w:sz w:val="20"/>
          <w:szCs w:val="24"/>
        </w:rPr>
        <w:t xml:space="preserve"> So, </w:t>
      </w:r>
      <w:r w:rsidRPr="00B72A1C">
        <w:rPr>
          <w:sz w:val="20"/>
          <w:szCs w:val="24"/>
        </w:rPr>
        <w:t>they designed a kind of religious play that we know</w:t>
      </w:r>
      <w:r w:rsidR="00713F40">
        <w:rPr>
          <w:sz w:val="20"/>
          <w:szCs w:val="24"/>
        </w:rPr>
        <w:t xml:space="preserve"> it</w:t>
      </w:r>
      <w:r w:rsidRPr="00B72A1C">
        <w:rPr>
          <w:sz w:val="20"/>
          <w:szCs w:val="24"/>
        </w:rPr>
        <w:t xml:space="preserve"> as "Ta'ziyyah".</w:t>
      </w:r>
      <w:r>
        <w:rPr>
          <w:sz w:val="20"/>
          <w:szCs w:val="24"/>
        </w:rPr>
        <w:t xml:space="preserve"> </w:t>
      </w:r>
      <w:r w:rsidRPr="00B72A1C">
        <w:rPr>
          <w:sz w:val="20"/>
          <w:szCs w:val="24"/>
        </w:rPr>
        <w:t>This show dedicated to narrat</w:t>
      </w:r>
      <w:r w:rsidR="00606D98">
        <w:rPr>
          <w:sz w:val="20"/>
          <w:szCs w:val="24"/>
        </w:rPr>
        <w:t>e</w:t>
      </w:r>
      <w:r w:rsidRPr="00B72A1C">
        <w:rPr>
          <w:sz w:val="20"/>
          <w:szCs w:val="24"/>
        </w:rPr>
        <w:t xml:space="preserve"> </w:t>
      </w:r>
      <w:r w:rsidR="00606D98">
        <w:rPr>
          <w:sz w:val="20"/>
          <w:szCs w:val="24"/>
        </w:rPr>
        <w:t>"</w:t>
      </w:r>
      <w:r w:rsidRPr="00B72A1C">
        <w:rPr>
          <w:sz w:val="20"/>
          <w:szCs w:val="24"/>
        </w:rPr>
        <w:t>Karbala uprising</w:t>
      </w:r>
      <w:r w:rsidR="00606D98">
        <w:rPr>
          <w:sz w:val="20"/>
          <w:szCs w:val="24"/>
        </w:rPr>
        <w:t>"</w:t>
      </w:r>
      <w:r w:rsidRPr="00B72A1C">
        <w:rPr>
          <w:sz w:val="20"/>
          <w:szCs w:val="24"/>
        </w:rPr>
        <w:t xml:space="preserve"> and the events that </w:t>
      </w:r>
      <w:r w:rsidR="00606D98">
        <w:rPr>
          <w:sz w:val="20"/>
          <w:szCs w:val="24"/>
        </w:rPr>
        <w:t>happen</w:t>
      </w:r>
      <w:r w:rsidR="00713F40">
        <w:rPr>
          <w:sz w:val="20"/>
          <w:szCs w:val="24"/>
        </w:rPr>
        <w:t>ed</w:t>
      </w:r>
      <w:r w:rsidRPr="00B72A1C">
        <w:rPr>
          <w:sz w:val="20"/>
          <w:szCs w:val="24"/>
        </w:rPr>
        <w:t xml:space="preserve"> on the day of </w:t>
      </w:r>
      <w:r w:rsidR="00606D98">
        <w:rPr>
          <w:sz w:val="20"/>
          <w:szCs w:val="24"/>
        </w:rPr>
        <w:t>"</w:t>
      </w:r>
      <w:r w:rsidRPr="00B72A1C">
        <w:rPr>
          <w:sz w:val="20"/>
          <w:szCs w:val="24"/>
        </w:rPr>
        <w:t>Ashura</w:t>
      </w:r>
      <w:r w:rsidR="00606D98">
        <w:rPr>
          <w:sz w:val="20"/>
          <w:szCs w:val="24"/>
        </w:rPr>
        <w:t>",</w:t>
      </w:r>
      <w:r w:rsidRPr="00B72A1C">
        <w:rPr>
          <w:sz w:val="20"/>
          <w:szCs w:val="24"/>
        </w:rPr>
        <w:t xml:space="preserve"> </w:t>
      </w:r>
      <w:r w:rsidR="00606D98">
        <w:rPr>
          <w:sz w:val="20"/>
          <w:szCs w:val="24"/>
        </w:rPr>
        <w:t>before</w:t>
      </w:r>
      <w:r w:rsidR="00713F40">
        <w:rPr>
          <w:sz w:val="20"/>
          <w:szCs w:val="24"/>
        </w:rPr>
        <w:t xml:space="preserve"> it</w:t>
      </w:r>
      <w:r w:rsidR="00606D98">
        <w:rPr>
          <w:sz w:val="20"/>
          <w:szCs w:val="24"/>
        </w:rPr>
        <w:t xml:space="preserve"> and after</w:t>
      </w:r>
      <w:r w:rsidRPr="00B72A1C">
        <w:rPr>
          <w:sz w:val="20"/>
          <w:szCs w:val="24"/>
        </w:rPr>
        <w:t>.</w:t>
      </w:r>
      <w:r w:rsidR="00606D98">
        <w:rPr>
          <w:sz w:val="20"/>
          <w:szCs w:val="24"/>
        </w:rPr>
        <w:t xml:space="preserve"> </w:t>
      </w:r>
      <w:r w:rsidR="00606D98" w:rsidRPr="00606D98">
        <w:rPr>
          <w:sz w:val="20"/>
          <w:szCs w:val="24"/>
        </w:rPr>
        <w:t>This article is based on a book</w:t>
      </w:r>
      <w:r w:rsidR="00606D98">
        <w:rPr>
          <w:sz w:val="20"/>
          <w:szCs w:val="24"/>
        </w:rPr>
        <w:t xml:space="preserve"> has</w:t>
      </w:r>
      <w:r w:rsidR="00606D98" w:rsidRPr="00606D98">
        <w:rPr>
          <w:sz w:val="20"/>
          <w:szCs w:val="24"/>
        </w:rPr>
        <w:t xml:space="preserve"> written about 150 years ago by a European non -Muslim, on a trip to the East.</w:t>
      </w:r>
      <w:r w:rsidR="00606D98">
        <w:rPr>
          <w:sz w:val="20"/>
          <w:szCs w:val="24"/>
        </w:rPr>
        <w:t xml:space="preserve"> He wrote two volumes of this book and entitled it "</w:t>
      </w:r>
      <w:r w:rsidR="00606D98" w:rsidRPr="00606D98">
        <w:rPr>
          <w:sz w:val="20"/>
          <w:szCs w:val="24"/>
        </w:rPr>
        <w:t>The miracle play of Hasan and Husain, collected from oral tradition</w:t>
      </w:r>
      <w:r w:rsidR="00606D98">
        <w:rPr>
          <w:sz w:val="20"/>
          <w:szCs w:val="24"/>
        </w:rPr>
        <w:t>". As he noted, all text</w:t>
      </w:r>
      <w:r w:rsidR="00715A74">
        <w:rPr>
          <w:sz w:val="20"/>
          <w:szCs w:val="24"/>
        </w:rPr>
        <w:t>s</w:t>
      </w:r>
      <w:r w:rsidR="00606D98">
        <w:rPr>
          <w:sz w:val="20"/>
          <w:szCs w:val="24"/>
        </w:rPr>
        <w:t xml:space="preserve"> of this book gattered of oral traditions, inside of Persia and India.</w:t>
      </w:r>
    </w:p>
    <w:p w14:paraId="74E402AD" w14:textId="77777777" w:rsidR="00D956DA" w:rsidRDefault="00D956DA" w:rsidP="00FB53A5">
      <w:pPr>
        <w:bidi w:val="0"/>
        <w:spacing w:after="0" w:line="240" w:lineRule="auto"/>
        <w:ind w:left="1134" w:right="1134" w:firstLine="0"/>
        <w:rPr>
          <w:sz w:val="20"/>
          <w:szCs w:val="24"/>
        </w:rPr>
      </w:pPr>
      <w:r>
        <w:rPr>
          <w:sz w:val="20"/>
          <w:szCs w:val="24"/>
        </w:rPr>
        <w:t xml:space="preserve">By review this book, </w:t>
      </w:r>
      <w:r w:rsidRPr="00D956DA">
        <w:rPr>
          <w:sz w:val="20"/>
          <w:szCs w:val="24"/>
        </w:rPr>
        <w:t xml:space="preserve">we will </w:t>
      </w:r>
      <w:r>
        <w:rPr>
          <w:sz w:val="20"/>
          <w:szCs w:val="24"/>
        </w:rPr>
        <w:t>show</w:t>
      </w:r>
      <w:r w:rsidRPr="00D956DA">
        <w:rPr>
          <w:sz w:val="20"/>
          <w:szCs w:val="24"/>
        </w:rPr>
        <w:t xml:space="preserve"> how the media</w:t>
      </w:r>
      <w:r>
        <w:rPr>
          <w:sz w:val="20"/>
          <w:szCs w:val="24"/>
        </w:rPr>
        <w:t>,</w:t>
      </w:r>
      <w:r w:rsidRPr="00D956DA">
        <w:rPr>
          <w:sz w:val="20"/>
          <w:szCs w:val="24"/>
        </w:rPr>
        <w:t xml:space="preserve"> and in this particular case </w:t>
      </w:r>
      <w:r>
        <w:rPr>
          <w:sz w:val="20"/>
          <w:szCs w:val="24"/>
        </w:rPr>
        <w:t>theater and play,</w:t>
      </w:r>
      <w:r w:rsidRPr="00D956DA">
        <w:rPr>
          <w:sz w:val="20"/>
          <w:szCs w:val="24"/>
        </w:rPr>
        <w:t xml:space="preserve"> can affect</w:t>
      </w:r>
      <w:r w:rsidR="00713F40">
        <w:rPr>
          <w:sz w:val="20"/>
          <w:szCs w:val="24"/>
        </w:rPr>
        <w:t>s</w:t>
      </w:r>
      <w:r w:rsidRPr="00D956DA">
        <w:rPr>
          <w:sz w:val="20"/>
          <w:szCs w:val="24"/>
        </w:rPr>
        <w:t xml:space="preserve"> the audience thousands of times </w:t>
      </w:r>
      <w:r>
        <w:rPr>
          <w:sz w:val="20"/>
          <w:szCs w:val="24"/>
        </w:rPr>
        <w:t xml:space="preserve">more than </w:t>
      </w:r>
      <w:r w:rsidRPr="00D956DA">
        <w:rPr>
          <w:sz w:val="20"/>
          <w:szCs w:val="24"/>
        </w:rPr>
        <w:t xml:space="preserve">books and </w:t>
      </w:r>
      <w:r>
        <w:rPr>
          <w:sz w:val="20"/>
          <w:szCs w:val="24"/>
        </w:rPr>
        <w:t>articles in their</w:t>
      </w:r>
      <w:r w:rsidRPr="00D956DA">
        <w:rPr>
          <w:sz w:val="20"/>
          <w:szCs w:val="24"/>
        </w:rPr>
        <w:t xml:space="preserve"> beliefs and behaviors.</w:t>
      </w:r>
    </w:p>
    <w:p w14:paraId="6A479597" w14:textId="77777777" w:rsidR="00D956DA" w:rsidRPr="00594D97" w:rsidRDefault="00D956DA" w:rsidP="00FB53A5">
      <w:pPr>
        <w:bidi w:val="0"/>
        <w:spacing w:after="0" w:line="240" w:lineRule="auto"/>
        <w:ind w:left="1134" w:right="1134" w:firstLine="0"/>
        <w:rPr>
          <w:sz w:val="20"/>
          <w:szCs w:val="24"/>
          <w:rtl/>
        </w:rPr>
      </w:pPr>
      <w:r>
        <w:rPr>
          <w:sz w:val="20"/>
          <w:szCs w:val="24"/>
        </w:rPr>
        <w:t>Anti</w:t>
      </w:r>
      <w:r w:rsidR="00FB53A5">
        <w:rPr>
          <w:sz w:val="20"/>
          <w:szCs w:val="24"/>
        </w:rPr>
        <w:t>quity</w:t>
      </w:r>
      <w:r>
        <w:rPr>
          <w:sz w:val="20"/>
          <w:szCs w:val="24"/>
        </w:rPr>
        <w:t xml:space="preserve"> of this book</w:t>
      </w:r>
      <w:r w:rsidR="00FB53A5">
        <w:rPr>
          <w:sz w:val="20"/>
          <w:szCs w:val="24"/>
        </w:rPr>
        <w:t xml:space="preserve"> makes more </w:t>
      </w:r>
      <w:r w:rsidR="00FB53A5" w:rsidRPr="00FB53A5">
        <w:rPr>
          <w:sz w:val="20"/>
          <w:szCs w:val="24"/>
        </w:rPr>
        <w:t>confidence</w:t>
      </w:r>
      <w:r w:rsidR="00FB53A5">
        <w:rPr>
          <w:sz w:val="20"/>
          <w:szCs w:val="24"/>
        </w:rPr>
        <w:t xml:space="preserve"> about what we are trying to show, because it is written on the </w:t>
      </w:r>
      <w:r w:rsidR="00713F40">
        <w:rPr>
          <w:sz w:val="20"/>
          <w:szCs w:val="24"/>
        </w:rPr>
        <w:t>era</w:t>
      </w:r>
      <w:r w:rsidR="00FB53A5">
        <w:rPr>
          <w:sz w:val="20"/>
          <w:szCs w:val="24"/>
        </w:rPr>
        <w:t xml:space="preserve"> that was lack of much knowledge and awareness about "Shia" and its </w:t>
      </w:r>
      <w:r w:rsidR="00FB53A5" w:rsidRPr="00FB53A5">
        <w:rPr>
          <w:sz w:val="20"/>
          <w:szCs w:val="24"/>
        </w:rPr>
        <w:t>beliefs</w:t>
      </w:r>
      <w:r w:rsidR="00FB53A5">
        <w:rPr>
          <w:sz w:val="20"/>
          <w:szCs w:val="24"/>
        </w:rPr>
        <w:t xml:space="preserve"> </w:t>
      </w:r>
      <w:r w:rsidR="00FB53A5" w:rsidRPr="00FB53A5">
        <w:rPr>
          <w:sz w:val="20"/>
          <w:szCs w:val="24"/>
        </w:rPr>
        <w:t>all around the world</w:t>
      </w:r>
      <w:r w:rsidR="00FB53A5">
        <w:rPr>
          <w:sz w:val="20"/>
          <w:szCs w:val="24"/>
        </w:rPr>
        <w:t xml:space="preserve">. </w:t>
      </w:r>
      <w:r w:rsidR="00FB53A5" w:rsidRPr="00FB53A5">
        <w:rPr>
          <w:sz w:val="20"/>
          <w:szCs w:val="24"/>
        </w:rPr>
        <w:t xml:space="preserve">Therefore, </w:t>
      </w:r>
      <w:r w:rsidR="00FB53A5">
        <w:rPr>
          <w:sz w:val="20"/>
          <w:szCs w:val="24"/>
        </w:rPr>
        <w:t>"</w:t>
      </w:r>
      <w:r w:rsidR="00FB53A5" w:rsidRPr="00FB53A5">
        <w:rPr>
          <w:sz w:val="20"/>
          <w:szCs w:val="24"/>
        </w:rPr>
        <w:t>Ta'ziyyah</w:t>
      </w:r>
      <w:r w:rsidR="00FB53A5">
        <w:rPr>
          <w:sz w:val="20"/>
          <w:szCs w:val="24"/>
        </w:rPr>
        <w:t>"</w:t>
      </w:r>
      <w:r w:rsidR="00FB53A5" w:rsidRPr="00FB53A5">
        <w:rPr>
          <w:sz w:val="20"/>
          <w:szCs w:val="24"/>
        </w:rPr>
        <w:t xml:space="preserve"> could have been considered</w:t>
      </w:r>
      <w:r w:rsidR="00FB53A5">
        <w:rPr>
          <w:sz w:val="20"/>
          <w:szCs w:val="24"/>
        </w:rPr>
        <w:t xml:space="preserve"> as</w:t>
      </w:r>
      <w:r w:rsidR="00FB53A5" w:rsidRPr="00FB53A5">
        <w:rPr>
          <w:sz w:val="20"/>
          <w:szCs w:val="24"/>
        </w:rPr>
        <w:t xml:space="preserve"> the first meeting with </w:t>
      </w:r>
      <w:r w:rsidR="00FB53A5">
        <w:rPr>
          <w:sz w:val="20"/>
          <w:szCs w:val="24"/>
        </w:rPr>
        <w:t>"</w:t>
      </w:r>
      <w:r w:rsidR="00FB53A5" w:rsidRPr="00FB53A5">
        <w:rPr>
          <w:sz w:val="20"/>
          <w:szCs w:val="24"/>
        </w:rPr>
        <w:t>Shi</w:t>
      </w:r>
      <w:r w:rsidR="00713F40">
        <w:rPr>
          <w:sz w:val="20"/>
          <w:szCs w:val="24"/>
        </w:rPr>
        <w:t>a</w:t>
      </w:r>
      <w:r w:rsidR="00FB53A5">
        <w:rPr>
          <w:sz w:val="20"/>
          <w:szCs w:val="24"/>
        </w:rPr>
        <w:t>"</w:t>
      </w:r>
      <w:r w:rsidR="001573AC">
        <w:rPr>
          <w:sz w:val="20"/>
          <w:szCs w:val="24"/>
        </w:rPr>
        <w:t xml:space="preserve"> and getting know </w:t>
      </w:r>
      <w:r w:rsidR="00713F40">
        <w:rPr>
          <w:sz w:val="20"/>
          <w:szCs w:val="24"/>
        </w:rPr>
        <w:t>"Shiite</w:t>
      </w:r>
      <w:r w:rsidR="00FB53A5" w:rsidRPr="00FB53A5">
        <w:rPr>
          <w:sz w:val="20"/>
          <w:szCs w:val="24"/>
        </w:rPr>
        <w:t xml:space="preserve"> beliefs</w:t>
      </w:r>
      <w:r w:rsidR="00713F40">
        <w:rPr>
          <w:sz w:val="20"/>
          <w:szCs w:val="24"/>
        </w:rPr>
        <w:t>"</w:t>
      </w:r>
      <w:r w:rsidR="00FB53A5" w:rsidRPr="00FB53A5">
        <w:rPr>
          <w:sz w:val="20"/>
          <w:szCs w:val="24"/>
        </w:rPr>
        <w:t>.</w:t>
      </w:r>
    </w:p>
    <w:p w14:paraId="5742ADAD" w14:textId="77777777" w:rsidR="008E3BE8" w:rsidRDefault="002539A1" w:rsidP="002539A1">
      <w:pPr>
        <w:pStyle w:val="Heading1"/>
        <w:bidi w:val="0"/>
        <w:spacing w:after="0"/>
        <w:ind w:left="1134" w:right="1134" w:firstLine="0"/>
        <w:rPr>
          <w:rtl/>
        </w:rPr>
      </w:pPr>
      <w:r>
        <w:t>Keywords</w:t>
      </w:r>
    </w:p>
    <w:p w14:paraId="340DAE4C" w14:textId="77777777" w:rsidR="008E3BE8" w:rsidRPr="00594D97" w:rsidRDefault="00713F40" w:rsidP="00713F40">
      <w:pPr>
        <w:bidi w:val="0"/>
        <w:spacing w:after="0" w:line="240" w:lineRule="auto"/>
        <w:ind w:left="1134" w:right="1134" w:firstLine="0"/>
        <w:rPr>
          <w:sz w:val="20"/>
          <w:szCs w:val="24"/>
          <w:rtl/>
        </w:rPr>
      </w:pPr>
      <w:r>
        <w:rPr>
          <w:sz w:val="20"/>
          <w:szCs w:val="24"/>
        </w:rPr>
        <w:t>Theater - Play - Miracle Play</w:t>
      </w:r>
      <w:r w:rsidRPr="00713F40">
        <w:rPr>
          <w:sz w:val="20"/>
          <w:szCs w:val="24"/>
        </w:rPr>
        <w:t xml:space="preserve"> - Religious Play</w:t>
      </w:r>
      <w:r>
        <w:rPr>
          <w:sz w:val="20"/>
          <w:szCs w:val="24"/>
        </w:rPr>
        <w:t xml:space="preserve"> - </w:t>
      </w:r>
      <w:r w:rsidRPr="00713F40">
        <w:rPr>
          <w:sz w:val="20"/>
          <w:szCs w:val="24"/>
        </w:rPr>
        <w:t>Ta'zieh - Ashura - Muharram - Imam Hussein (AS) - Islamic History</w:t>
      </w:r>
      <w:r>
        <w:rPr>
          <w:sz w:val="20"/>
          <w:szCs w:val="24"/>
        </w:rPr>
        <w:t xml:space="preserve"> - Shiite History</w:t>
      </w:r>
      <w:r w:rsidRPr="00713F40">
        <w:rPr>
          <w:sz w:val="20"/>
          <w:szCs w:val="24"/>
        </w:rPr>
        <w:t xml:space="preserve"> - Shi'ism - Scenario - Orientalism - Orientalists - Modernization</w:t>
      </w:r>
      <w:r>
        <w:rPr>
          <w:sz w:val="20"/>
          <w:szCs w:val="24"/>
        </w:rPr>
        <w:t xml:space="preserve"> - Persia</w:t>
      </w:r>
    </w:p>
    <w:p w14:paraId="0BE47B65" w14:textId="77777777" w:rsidR="002A0D75" w:rsidRDefault="002A0D75">
      <w:pPr>
        <w:widowControl/>
        <w:bidi w:val="0"/>
        <w:spacing w:after="0" w:line="240" w:lineRule="auto"/>
        <w:ind w:firstLine="0"/>
        <w:jc w:val="left"/>
        <w:rPr>
          <w:rtl/>
        </w:rPr>
      </w:pPr>
      <w:r>
        <w:rPr>
          <w:rtl/>
        </w:rPr>
        <w:br w:type="page"/>
      </w:r>
    </w:p>
    <w:p w14:paraId="575E86BD" w14:textId="77777777" w:rsidR="00920314" w:rsidRDefault="00920314" w:rsidP="00BD0E15">
      <w:pPr>
        <w:rPr>
          <w:rtl/>
        </w:rPr>
      </w:pPr>
    </w:p>
    <w:p w14:paraId="6063F193" w14:textId="77777777" w:rsidR="00920314" w:rsidRDefault="00920314" w:rsidP="00BD0E15">
      <w:pPr>
        <w:rPr>
          <w:rtl/>
        </w:rPr>
      </w:pPr>
    </w:p>
    <w:p w14:paraId="75378A56" w14:textId="77777777" w:rsidR="00920314" w:rsidRDefault="00920314" w:rsidP="00BD0E15">
      <w:pPr>
        <w:rPr>
          <w:rtl/>
        </w:rPr>
      </w:pPr>
    </w:p>
    <w:p w14:paraId="6EC301B2" w14:textId="77777777" w:rsidR="00920314" w:rsidRDefault="00920314" w:rsidP="00BD0E15">
      <w:pPr>
        <w:rPr>
          <w:rtl/>
        </w:rPr>
      </w:pPr>
    </w:p>
    <w:p w14:paraId="4A24FEA0" w14:textId="77777777" w:rsidR="00920314" w:rsidRDefault="00920314" w:rsidP="00BD0E15">
      <w:pPr>
        <w:rPr>
          <w:rtl/>
        </w:rPr>
      </w:pPr>
    </w:p>
    <w:p w14:paraId="08492ECC" w14:textId="77777777" w:rsidR="00920314" w:rsidRDefault="00920314" w:rsidP="00BD0E15">
      <w:pPr>
        <w:rPr>
          <w:rtl/>
        </w:rPr>
      </w:pPr>
    </w:p>
    <w:p w14:paraId="7A950672" w14:textId="77777777" w:rsidR="00920314" w:rsidRDefault="00920314" w:rsidP="00BD0E15">
      <w:pPr>
        <w:rPr>
          <w:rtl/>
        </w:rPr>
      </w:pPr>
    </w:p>
    <w:p w14:paraId="42254869" w14:textId="77777777" w:rsidR="00584332" w:rsidRDefault="00584332" w:rsidP="00BD0E15">
      <w:pPr>
        <w:rPr>
          <w:rtl/>
        </w:rPr>
      </w:pPr>
    </w:p>
    <w:p w14:paraId="2B57CDDF" w14:textId="77777777" w:rsidR="00584332" w:rsidRDefault="00584332" w:rsidP="00BD0E15">
      <w:pPr>
        <w:rPr>
          <w:rtl/>
        </w:rPr>
      </w:pPr>
    </w:p>
    <w:p w14:paraId="6281A2CD" w14:textId="77777777" w:rsidR="00584332" w:rsidRDefault="00584332" w:rsidP="00584332">
      <w:pPr>
        <w:pStyle w:val="Heading1"/>
        <w:ind w:left="0" w:firstLine="0"/>
        <w:rPr>
          <w:rtl/>
        </w:rPr>
      </w:pPr>
      <w:r>
        <w:rPr>
          <w:rFonts w:hint="cs"/>
          <w:rtl/>
        </w:rPr>
        <w:t>مقدمه</w:t>
      </w:r>
      <w:r w:rsidR="00E779FD">
        <w:rPr>
          <w:rFonts w:hint="cs"/>
          <w:rtl/>
        </w:rPr>
        <w:t>؛ اهميت نمايشي مذهبي با عنوان «تعزيه»</w:t>
      </w:r>
    </w:p>
    <w:p w14:paraId="224F748E" w14:textId="77777777" w:rsidR="00715A74" w:rsidRDefault="00715A74" w:rsidP="00FD702D">
      <w:pPr>
        <w:pStyle w:val="a0"/>
        <w:rPr>
          <w:rtl/>
        </w:rPr>
      </w:pPr>
      <w:r>
        <w:rPr>
          <w:rFonts w:hint="cs"/>
          <w:rtl/>
        </w:rPr>
        <w:t>آشنايي با هر آگاهي و اطلاعي از ملاقات و مواجهه منشعب مي</w:t>
      </w:r>
      <w:r w:rsidR="00C95AEA">
        <w:rPr>
          <w:rFonts w:ascii="Arial" w:hAnsi="Arial" w:cs="Arial"/>
        </w:rPr>
        <w:t>‌</w:t>
      </w:r>
      <w:r>
        <w:rPr>
          <w:rFonts w:hint="cs"/>
          <w:rtl/>
        </w:rPr>
        <w:t>شود، برخورد فرد با رسانه و واسطه</w:t>
      </w:r>
      <w:r w:rsidR="00C95AEA">
        <w:rPr>
          <w:rFonts w:ascii="Arial" w:hAnsi="Arial" w:cs="Arial"/>
        </w:rPr>
        <w:t>‌</w:t>
      </w:r>
      <w:r>
        <w:rPr>
          <w:rFonts w:hint="cs"/>
          <w:rtl/>
        </w:rPr>
        <w:t xml:space="preserve">اي كه حامل دانش و علمي </w:t>
      </w:r>
      <w:r>
        <w:rPr>
          <w:rFonts w:hint="eastAsia"/>
          <w:rtl/>
        </w:rPr>
        <w:t>خاصّ</w:t>
      </w:r>
      <w:r>
        <w:rPr>
          <w:rFonts w:hint="cs"/>
          <w:rtl/>
        </w:rPr>
        <w:t xml:space="preserve"> باشد، تا داده محمول را برگيرد و بر معلومات خود بيافزايد. خواه اين مواجهه بر اساس اختيار باشد يا جبر، فعالانه باشد يا منفعل، خواسته يا ناخواسته، به صرف مقارنه، آگاهي حاصل مي</w:t>
      </w:r>
      <w:r w:rsidR="00C95AEA">
        <w:rPr>
          <w:rFonts w:ascii="Arial" w:hAnsi="Arial" w:cs="Arial"/>
        </w:rPr>
        <w:t>‌</w:t>
      </w:r>
      <w:r>
        <w:rPr>
          <w:rFonts w:hint="cs"/>
          <w:rtl/>
        </w:rPr>
        <w:t>گردد.</w:t>
      </w:r>
    </w:p>
    <w:p w14:paraId="5D373C82" w14:textId="5025EF4C" w:rsidR="00715A74" w:rsidRDefault="007813E0" w:rsidP="00FD702D">
      <w:pPr>
        <w:pStyle w:val="a0"/>
        <w:rPr>
          <w:rtl/>
        </w:rPr>
      </w:pPr>
      <w:r>
        <w:rPr>
          <w:rFonts w:hint="cs"/>
          <w:rtl/>
        </w:rPr>
        <w:t>نحوه مواجهه و ارتباط با حامل اطلاعات و داده به حسب نوع حمل</w:t>
      </w:r>
      <w:r w:rsidR="00C95AEA">
        <w:rPr>
          <w:rFonts w:ascii="Arial" w:hAnsi="Arial" w:cs="Arial"/>
        </w:rPr>
        <w:t>‌</w:t>
      </w:r>
      <w:r>
        <w:rPr>
          <w:rFonts w:hint="cs"/>
          <w:rtl/>
        </w:rPr>
        <w:t>كننده تفاوت مي</w:t>
      </w:r>
      <w:r w:rsidR="00C95AEA">
        <w:rPr>
          <w:rFonts w:ascii="Arial" w:hAnsi="Arial" w:cs="Arial"/>
        </w:rPr>
        <w:t>‌</w:t>
      </w:r>
      <w:r>
        <w:rPr>
          <w:rFonts w:hint="cs"/>
          <w:rtl/>
        </w:rPr>
        <w:t>كند. اطلاعاتي كه مكتوب باشند؛ چه با دست نوشته شده و چه به صورت چاپ فيزيكي بر روي كاغذ، حتي اگر نوشته</w:t>
      </w:r>
      <w:r w:rsidR="00C95AEA">
        <w:rPr>
          <w:rFonts w:ascii="Arial" w:hAnsi="Arial" w:cs="Arial"/>
        </w:rPr>
        <w:t>‌</w:t>
      </w:r>
      <w:r>
        <w:rPr>
          <w:rFonts w:hint="cs"/>
          <w:rtl/>
        </w:rPr>
        <w:t>هايي رقومي و ديجيتالي بر صفحه ابزارهاي الكترونيكي، نيازمند برخورد آگاهانه و ارادي فرد هستند، با اختيار صورت مي</w:t>
      </w:r>
      <w:r w:rsidR="00C95AEA">
        <w:rPr>
          <w:rFonts w:ascii="Arial" w:hAnsi="Arial" w:cs="Arial"/>
        </w:rPr>
        <w:t>‌</w:t>
      </w:r>
      <w:r>
        <w:rPr>
          <w:rFonts w:hint="cs"/>
          <w:rtl/>
        </w:rPr>
        <w:t>گيرد و مبتني بر خواست. زيرا تا دستگاه تحليل متن در ذهن مخاطب شروع به كار نكند، قادر به درك مطلب از ميان سطور نيست و تا اراده</w:t>
      </w:r>
      <w:r w:rsidR="00C95AEA">
        <w:rPr>
          <w:rFonts w:ascii="Arial" w:hAnsi="Arial" w:cs="Arial"/>
        </w:rPr>
        <w:t>‌</w:t>
      </w:r>
      <w:r>
        <w:rPr>
          <w:rFonts w:hint="cs"/>
          <w:rtl/>
        </w:rPr>
        <w:t>اي بر خواندن نداشته باشد، عمليات درك مطلب آغاز نمي</w:t>
      </w:r>
      <w:r w:rsidR="00C95AEA">
        <w:rPr>
          <w:rFonts w:ascii="Arial" w:hAnsi="Arial" w:cs="Arial"/>
        </w:rPr>
        <w:t>‌</w:t>
      </w:r>
      <w:r>
        <w:rPr>
          <w:rFonts w:hint="cs"/>
          <w:rtl/>
        </w:rPr>
        <w:t>شود. از اين قاعده تنها عبارت</w:t>
      </w:r>
      <w:r w:rsidR="00C95AEA">
        <w:rPr>
          <w:rFonts w:ascii="Arial" w:hAnsi="Arial" w:cs="Arial"/>
        </w:rPr>
        <w:t>‌</w:t>
      </w:r>
      <w:r>
        <w:rPr>
          <w:rFonts w:hint="cs"/>
          <w:rtl/>
        </w:rPr>
        <w:t>هاي تك</w:t>
      </w:r>
      <w:r w:rsidR="00C95AEA">
        <w:rPr>
          <w:rFonts w:ascii="Arial" w:hAnsi="Arial" w:cs="Arial"/>
        </w:rPr>
        <w:t>‌</w:t>
      </w:r>
      <w:r>
        <w:rPr>
          <w:rFonts w:hint="cs"/>
          <w:rtl/>
        </w:rPr>
        <w:t>جمله</w:t>
      </w:r>
      <w:r w:rsidR="00C95AEA">
        <w:rPr>
          <w:rFonts w:ascii="Arial" w:hAnsi="Arial" w:cs="Arial"/>
        </w:rPr>
        <w:t>‌</w:t>
      </w:r>
      <w:r>
        <w:rPr>
          <w:rFonts w:hint="cs"/>
          <w:rtl/>
        </w:rPr>
        <w:t>اي را مي</w:t>
      </w:r>
      <w:r w:rsidR="00C95AEA">
        <w:rPr>
          <w:rFonts w:ascii="Arial" w:hAnsi="Arial" w:cs="Arial"/>
        </w:rPr>
        <w:t>‌</w:t>
      </w:r>
      <w:r>
        <w:rPr>
          <w:rFonts w:hint="cs"/>
          <w:rtl/>
        </w:rPr>
        <w:t xml:space="preserve">توان استثنا كرد، مانند </w:t>
      </w:r>
      <w:r>
        <w:rPr>
          <w:rFonts w:hint="eastAsia"/>
          <w:rtl/>
        </w:rPr>
        <w:t>آن</w:t>
      </w:r>
      <w:r w:rsidR="00C95AEA">
        <w:rPr>
          <w:rFonts w:ascii="Arial" w:hAnsi="Arial" w:cs="Arial"/>
        </w:rPr>
        <w:t>‌</w:t>
      </w:r>
      <w:r>
        <w:rPr>
          <w:rFonts w:hint="eastAsia"/>
          <w:rtl/>
        </w:rPr>
        <w:t>چه</w:t>
      </w:r>
      <w:r>
        <w:rPr>
          <w:rFonts w:hint="cs"/>
          <w:rtl/>
        </w:rPr>
        <w:t xml:space="preserve"> به عنوان شعارهاي تبليغاتي </w:t>
      </w:r>
      <w:r>
        <w:rPr>
          <w:rFonts w:hint="eastAsia"/>
          <w:rtl/>
        </w:rPr>
        <w:t>معمولاً</w:t>
      </w:r>
      <w:r>
        <w:rPr>
          <w:rFonts w:hint="cs"/>
          <w:rtl/>
        </w:rPr>
        <w:t xml:space="preserve"> مورد استفاده قرار مي</w:t>
      </w:r>
      <w:r w:rsidR="00C95AEA">
        <w:rPr>
          <w:rFonts w:ascii="Arial" w:hAnsi="Arial" w:cs="Arial"/>
        </w:rPr>
        <w:t>‌</w:t>
      </w:r>
      <w:r>
        <w:rPr>
          <w:rFonts w:hint="cs"/>
          <w:rtl/>
        </w:rPr>
        <w:t>گيرد، به قدري كوتاه كه با يك نگاه، ناخودآگاه تحليل و درك شوند.</w:t>
      </w:r>
    </w:p>
    <w:p w14:paraId="2B1927A9" w14:textId="4D5270A5" w:rsidR="007813E0" w:rsidRDefault="007813E0" w:rsidP="00FD702D">
      <w:pPr>
        <w:pStyle w:val="a0"/>
        <w:rPr>
          <w:rtl/>
        </w:rPr>
      </w:pPr>
      <w:r>
        <w:rPr>
          <w:rFonts w:hint="cs"/>
          <w:rtl/>
        </w:rPr>
        <w:t>يكي از مهم</w:t>
      </w:r>
      <w:r w:rsidR="00C95AEA">
        <w:rPr>
          <w:rFonts w:ascii="Arial" w:hAnsi="Arial" w:cs="Arial"/>
        </w:rPr>
        <w:t>‌</w:t>
      </w:r>
      <w:r>
        <w:rPr>
          <w:rFonts w:hint="cs"/>
          <w:rtl/>
        </w:rPr>
        <w:t>ترين و قابل توجه</w:t>
      </w:r>
      <w:r w:rsidR="00C95AEA">
        <w:rPr>
          <w:rFonts w:ascii="Arial" w:hAnsi="Arial" w:cs="Arial"/>
        </w:rPr>
        <w:t>‌</w:t>
      </w:r>
      <w:r>
        <w:rPr>
          <w:rFonts w:hint="cs"/>
          <w:rtl/>
        </w:rPr>
        <w:t>ترين تفاوت</w:t>
      </w:r>
      <w:r w:rsidR="00C95AEA">
        <w:rPr>
          <w:rFonts w:ascii="Arial" w:hAnsi="Arial" w:cs="Arial"/>
        </w:rPr>
        <w:t>‌</w:t>
      </w:r>
      <w:r>
        <w:rPr>
          <w:rFonts w:hint="cs"/>
          <w:rtl/>
        </w:rPr>
        <w:t xml:space="preserve">ها ميان </w:t>
      </w:r>
      <w:r>
        <w:rPr>
          <w:rFonts w:hint="eastAsia"/>
          <w:rtl/>
        </w:rPr>
        <w:t>حسّ</w:t>
      </w:r>
      <w:r>
        <w:rPr>
          <w:rFonts w:hint="cs"/>
          <w:rtl/>
        </w:rPr>
        <w:t xml:space="preserve"> بينايي و شنوايي نيز در همين نكته نهفته، </w:t>
      </w:r>
      <w:r>
        <w:rPr>
          <w:rFonts w:hint="cs"/>
          <w:rtl/>
        </w:rPr>
        <w:lastRenderedPageBreak/>
        <w:t>چه كه با گرداندن سر و يا بستن چشم</w:t>
      </w:r>
      <w:r w:rsidR="00C95AEA">
        <w:rPr>
          <w:rFonts w:ascii="Arial" w:hAnsi="Arial" w:cs="Arial"/>
        </w:rPr>
        <w:t>‌</w:t>
      </w:r>
      <w:r>
        <w:rPr>
          <w:rFonts w:hint="cs"/>
          <w:rtl/>
        </w:rPr>
        <w:t>ها مي</w:t>
      </w:r>
      <w:r w:rsidR="00C95AEA">
        <w:rPr>
          <w:rFonts w:ascii="Arial" w:hAnsi="Arial" w:cs="Arial"/>
        </w:rPr>
        <w:t>‌</w:t>
      </w:r>
      <w:r>
        <w:rPr>
          <w:rFonts w:hint="cs"/>
          <w:rtl/>
        </w:rPr>
        <w:t>توان از ديدن صرف</w:t>
      </w:r>
      <w:r w:rsidR="00C95AEA">
        <w:rPr>
          <w:rFonts w:ascii="Arial" w:hAnsi="Arial" w:cs="Arial"/>
        </w:rPr>
        <w:t>‌</w:t>
      </w:r>
      <w:r>
        <w:rPr>
          <w:rFonts w:hint="cs"/>
          <w:rtl/>
        </w:rPr>
        <w:t>نظر كرد، يا اقدام به مشاهده نمود، اين خاصيت نور است كه در مسير مستقيم حركت مي</w:t>
      </w:r>
      <w:r w:rsidR="00C95AEA">
        <w:rPr>
          <w:rFonts w:ascii="Arial" w:hAnsi="Arial" w:cs="Arial"/>
        </w:rPr>
        <w:t>‌</w:t>
      </w:r>
      <w:r>
        <w:rPr>
          <w:rFonts w:hint="cs"/>
          <w:rtl/>
        </w:rPr>
        <w:t>كند، امواج الكترومغناطيسي</w:t>
      </w:r>
      <w:r w:rsidR="00FD702D">
        <w:rPr>
          <w:rFonts w:hint="cs"/>
          <w:rtl/>
        </w:rPr>
        <w:t>.</w:t>
      </w:r>
      <w:r>
        <w:rPr>
          <w:rFonts w:hint="cs"/>
          <w:rtl/>
        </w:rPr>
        <w:t xml:space="preserve"> اما امواج صوتي با تفاوتي كه در شيوه حركت دارند، قابل اغماض نيستند و مخاطب ناخواسته نيز التفات به </w:t>
      </w:r>
      <w:r>
        <w:rPr>
          <w:rFonts w:hint="eastAsia"/>
          <w:rtl/>
        </w:rPr>
        <w:t>آن</w:t>
      </w:r>
      <w:r w:rsidR="00C95AEA">
        <w:rPr>
          <w:rFonts w:ascii="Arial" w:hAnsi="Arial" w:cs="Arial"/>
        </w:rPr>
        <w:t>‌</w:t>
      </w:r>
      <w:r>
        <w:rPr>
          <w:rFonts w:hint="eastAsia"/>
          <w:rtl/>
        </w:rPr>
        <w:t>ها</w:t>
      </w:r>
      <w:r>
        <w:rPr>
          <w:rFonts w:hint="cs"/>
          <w:rtl/>
        </w:rPr>
        <w:t xml:space="preserve"> پيدا مي</w:t>
      </w:r>
      <w:r w:rsidR="00C95AEA">
        <w:rPr>
          <w:rFonts w:ascii="Arial" w:hAnsi="Arial" w:cs="Arial"/>
        </w:rPr>
        <w:t>‌</w:t>
      </w:r>
      <w:r>
        <w:rPr>
          <w:rFonts w:hint="cs"/>
          <w:rtl/>
        </w:rPr>
        <w:t>كند. از همين منشأ است كه تفاوتي قابل توجه ميان «متن» و «نمايش» پديد مي</w:t>
      </w:r>
      <w:r w:rsidR="00C95AEA">
        <w:rPr>
          <w:rFonts w:ascii="Arial" w:hAnsi="Arial" w:cs="Arial"/>
        </w:rPr>
        <w:t>‌</w:t>
      </w:r>
      <w:r>
        <w:rPr>
          <w:rFonts w:hint="cs"/>
          <w:rtl/>
        </w:rPr>
        <w:t>آيد.</w:t>
      </w:r>
    </w:p>
    <w:p w14:paraId="7F134F77" w14:textId="301569EC" w:rsidR="007813E0" w:rsidRDefault="007813E0" w:rsidP="00FD702D">
      <w:pPr>
        <w:pStyle w:val="a0"/>
        <w:rPr>
          <w:rtl/>
        </w:rPr>
      </w:pPr>
      <w:r>
        <w:rPr>
          <w:rFonts w:hint="cs"/>
          <w:rtl/>
        </w:rPr>
        <w:t xml:space="preserve">نمايش مملوّ از صداست. مخاطب بدون </w:t>
      </w:r>
      <w:r>
        <w:rPr>
          <w:rFonts w:hint="eastAsia"/>
          <w:rtl/>
        </w:rPr>
        <w:t>اين</w:t>
      </w:r>
      <w:r w:rsidR="00C95AEA">
        <w:rPr>
          <w:rFonts w:ascii="Arial" w:hAnsi="Arial" w:cs="Arial"/>
        </w:rPr>
        <w:t>‌</w:t>
      </w:r>
      <w:r>
        <w:rPr>
          <w:rFonts w:hint="eastAsia"/>
          <w:rtl/>
        </w:rPr>
        <w:t>كه</w:t>
      </w:r>
      <w:r>
        <w:rPr>
          <w:rFonts w:hint="cs"/>
          <w:rtl/>
        </w:rPr>
        <w:t xml:space="preserve"> با قصد و غرض قبلي به سراغ داده و اطلاع برود، آگاهي</w:t>
      </w:r>
      <w:r w:rsidR="00C95AEA">
        <w:rPr>
          <w:rFonts w:ascii="Arial" w:hAnsi="Arial" w:cs="Arial"/>
        </w:rPr>
        <w:t>‌</w:t>
      </w:r>
      <w:r>
        <w:rPr>
          <w:rFonts w:hint="cs"/>
          <w:rtl/>
        </w:rPr>
        <w:t>ست كه به سراغ او مي</w:t>
      </w:r>
      <w:r w:rsidR="00C95AEA">
        <w:rPr>
          <w:rFonts w:ascii="Arial" w:hAnsi="Arial" w:cs="Arial"/>
        </w:rPr>
        <w:t>‌</w:t>
      </w:r>
      <w:r>
        <w:rPr>
          <w:rFonts w:hint="cs"/>
          <w:rtl/>
        </w:rPr>
        <w:t>آيد، او را جذب مي</w:t>
      </w:r>
      <w:r w:rsidR="00C95AEA">
        <w:rPr>
          <w:rFonts w:ascii="Arial" w:hAnsi="Arial" w:cs="Arial"/>
        </w:rPr>
        <w:t>‌</w:t>
      </w:r>
      <w:r>
        <w:rPr>
          <w:rFonts w:hint="cs"/>
          <w:rtl/>
        </w:rPr>
        <w:t>كند و به سوي خود مي</w:t>
      </w:r>
      <w:r w:rsidR="00C95AEA">
        <w:rPr>
          <w:rFonts w:ascii="Arial" w:hAnsi="Arial" w:cs="Arial"/>
        </w:rPr>
        <w:t>‌</w:t>
      </w:r>
      <w:r>
        <w:rPr>
          <w:rFonts w:hint="cs"/>
          <w:rtl/>
        </w:rPr>
        <w:t xml:space="preserve">كشد. </w:t>
      </w:r>
      <w:r w:rsidR="005622D0">
        <w:rPr>
          <w:rFonts w:hint="cs"/>
          <w:rtl/>
        </w:rPr>
        <w:t>در نمايش حتي مشاهده هم فرق مي</w:t>
      </w:r>
      <w:r w:rsidR="00C95AEA">
        <w:rPr>
          <w:rFonts w:ascii="Arial" w:hAnsi="Arial" w:cs="Arial"/>
        </w:rPr>
        <w:t>‌</w:t>
      </w:r>
      <w:r w:rsidR="005622D0">
        <w:rPr>
          <w:rFonts w:hint="cs"/>
          <w:rtl/>
        </w:rPr>
        <w:t>كند، نيازمند تحليل و بررسي واژگان نيست و عبارات نياز به درك خوانشي ندارند. فرد تا ببيند مي</w:t>
      </w:r>
      <w:r w:rsidR="00C95AEA">
        <w:rPr>
          <w:rFonts w:ascii="Arial" w:hAnsi="Arial" w:cs="Arial"/>
        </w:rPr>
        <w:t>‌</w:t>
      </w:r>
      <w:r w:rsidR="005622D0">
        <w:rPr>
          <w:rFonts w:hint="cs"/>
          <w:rtl/>
        </w:rPr>
        <w:t>فهمد، حتي اگر سواد خواندن و نوشتن هم نداشته باشد. واسطه «خواندن» از ميانه رخت برمي</w:t>
      </w:r>
      <w:r w:rsidR="00C95AEA">
        <w:rPr>
          <w:rFonts w:ascii="Arial" w:hAnsi="Arial" w:cs="Arial"/>
        </w:rPr>
        <w:t>‌</w:t>
      </w:r>
      <w:r w:rsidR="005622D0">
        <w:rPr>
          <w:rFonts w:hint="cs"/>
          <w:rtl/>
        </w:rPr>
        <w:t>بندد و سرعت ارتباط افزايش مي</w:t>
      </w:r>
      <w:r w:rsidR="00C95AEA">
        <w:rPr>
          <w:rFonts w:ascii="Arial" w:hAnsi="Arial" w:cs="Arial"/>
        </w:rPr>
        <w:t>‌</w:t>
      </w:r>
      <w:r w:rsidR="005622D0">
        <w:rPr>
          <w:rFonts w:hint="cs"/>
          <w:rtl/>
        </w:rPr>
        <w:t>يابد.</w:t>
      </w:r>
    </w:p>
    <w:p w14:paraId="22DC769A" w14:textId="06695EC5" w:rsidR="005622D0" w:rsidRDefault="007B11AD" w:rsidP="00FD702D">
      <w:pPr>
        <w:pStyle w:val="a0"/>
        <w:rPr>
          <w:rtl/>
        </w:rPr>
      </w:pPr>
      <w:r>
        <w:rPr>
          <w:rFonts w:hint="cs"/>
          <w:rtl/>
        </w:rPr>
        <w:t xml:space="preserve">اين تفاوت ميان «خوانش» و «تماشا» اگر براي مفاهيم اسلامي و شيعي مورد توجه قرار گيرد، نسبت به </w:t>
      </w:r>
      <w:r w:rsidR="00FD702D">
        <w:rPr>
          <w:rFonts w:hint="eastAsia"/>
          <w:rtl/>
        </w:rPr>
        <w:t>«غيرمسلمان‌ها»</w:t>
      </w:r>
      <w:r>
        <w:rPr>
          <w:rFonts w:hint="cs"/>
          <w:rtl/>
        </w:rPr>
        <w:t xml:space="preserve"> تفاوت معنادارتري پيدا مي</w:t>
      </w:r>
      <w:r w:rsidR="00C95AEA">
        <w:rPr>
          <w:rFonts w:ascii="Arial" w:hAnsi="Arial" w:cs="Arial"/>
        </w:rPr>
        <w:t>‌</w:t>
      </w:r>
      <w:r>
        <w:rPr>
          <w:rFonts w:hint="cs"/>
          <w:rtl/>
        </w:rPr>
        <w:t>كند. فردي كه دين خود را دارد، مذهب خود را، باورهاي فردي و خانوادگي و اجتماعي، احساس نيازي در وي نيست تا بر اساس آن اراده</w:t>
      </w:r>
      <w:r w:rsidR="00C95AEA">
        <w:rPr>
          <w:rFonts w:ascii="Arial" w:hAnsi="Arial" w:cs="Arial"/>
        </w:rPr>
        <w:t>‌</w:t>
      </w:r>
      <w:r>
        <w:rPr>
          <w:rFonts w:hint="cs"/>
          <w:rtl/>
        </w:rPr>
        <w:t>اي شكل بگيرد و تلاشي براي يافت اطلاعات جديد. پ</w:t>
      </w:r>
      <w:r w:rsidR="00FD702D">
        <w:rPr>
          <w:rFonts w:hint="cs"/>
          <w:rtl/>
        </w:rPr>
        <w:t>ُ</w:t>
      </w:r>
      <w:r>
        <w:rPr>
          <w:rFonts w:hint="cs"/>
          <w:rtl/>
        </w:rPr>
        <w:t>ر است از معنوياتي كه معتقد است همگي سره هستند و صحيح. سراغي از كتاب و كتابخانه نمي</w:t>
      </w:r>
      <w:r w:rsidR="00C95AEA">
        <w:rPr>
          <w:rFonts w:ascii="Arial" w:hAnsi="Arial" w:cs="Arial"/>
        </w:rPr>
        <w:t>‌</w:t>
      </w:r>
      <w:r>
        <w:rPr>
          <w:rFonts w:hint="cs"/>
          <w:rtl/>
        </w:rPr>
        <w:t>گيرد و وقتي صرف نمي</w:t>
      </w:r>
      <w:r w:rsidR="00C95AEA">
        <w:rPr>
          <w:rFonts w:ascii="Arial" w:hAnsi="Arial" w:cs="Arial"/>
        </w:rPr>
        <w:t>‌</w:t>
      </w:r>
      <w:r>
        <w:rPr>
          <w:rFonts w:hint="cs"/>
          <w:rtl/>
        </w:rPr>
        <w:t xml:space="preserve">كند تا چيزهايي بداند كه پيشاپيش باوري به </w:t>
      </w:r>
      <w:r>
        <w:rPr>
          <w:rFonts w:hint="eastAsia"/>
          <w:rtl/>
        </w:rPr>
        <w:t>آن</w:t>
      </w:r>
      <w:r w:rsidR="00C95AEA">
        <w:rPr>
          <w:rFonts w:ascii="Arial" w:hAnsi="Arial" w:cs="Arial"/>
        </w:rPr>
        <w:t>‌</w:t>
      </w:r>
      <w:r>
        <w:rPr>
          <w:rFonts w:hint="eastAsia"/>
          <w:rtl/>
        </w:rPr>
        <w:t>ها</w:t>
      </w:r>
      <w:r>
        <w:rPr>
          <w:rFonts w:hint="cs"/>
          <w:rtl/>
        </w:rPr>
        <w:t xml:space="preserve"> ندارد. اما همين فرد اگر در حال عبور از </w:t>
      </w:r>
      <w:r>
        <w:rPr>
          <w:rFonts w:hint="eastAsia"/>
          <w:rtl/>
        </w:rPr>
        <w:t>محلّي</w:t>
      </w:r>
      <w:r>
        <w:rPr>
          <w:rFonts w:hint="cs"/>
          <w:rtl/>
        </w:rPr>
        <w:t xml:space="preserve"> باشد، مكاني عمومي و صدايي بشنود، صداهايي كه او را فرامي</w:t>
      </w:r>
      <w:r w:rsidR="00C95AEA">
        <w:rPr>
          <w:rFonts w:ascii="Arial" w:hAnsi="Arial" w:cs="Arial"/>
        </w:rPr>
        <w:t>‌</w:t>
      </w:r>
      <w:r>
        <w:rPr>
          <w:rFonts w:hint="cs"/>
          <w:rtl/>
        </w:rPr>
        <w:t>خوانند، دعوت مي</w:t>
      </w:r>
      <w:r w:rsidR="00C95AEA">
        <w:rPr>
          <w:rFonts w:ascii="Arial" w:hAnsi="Arial" w:cs="Arial"/>
        </w:rPr>
        <w:t>‌</w:t>
      </w:r>
      <w:r>
        <w:rPr>
          <w:rFonts w:hint="cs"/>
          <w:rtl/>
        </w:rPr>
        <w:t>كنند تا از سر كنجكاوي با اطلاعاتي جديد مواجه شود، سخت است صرف</w:t>
      </w:r>
      <w:r w:rsidR="00C95AEA">
        <w:rPr>
          <w:rFonts w:ascii="Arial" w:hAnsi="Arial" w:cs="Arial"/>
        </w:rPr>
        <w:t>‌</w:t>
      </w:r>
      <w:r>
        <w:rPr>
          <w:rFonts w:hint="cs"/>
          <w:rtl/>
        </w:rPr>
        <w:t>نظر كند و روي بگرداند. مي</w:t>
      </w:r>
      <w:r w:rsidR="00C95AEA">
        <w:rPr>
          <w:rFonts w:ascii="Arial" w:hAnsi="Arial" w:cs="Arial"/>
        </w:rPr>
        <w:t>‌</w:t>
      </w:r>
      <w:r>
        <w:rPr>
          <w:rFonts w:hint="cs"/>
          <w:rtl/>
        </w:rPr>
        <w:t>آيد و مي</w:t>
      </w:r>
      <w:r w:rsidR="00C95AEA">
        <w:rPr>
          <w:rFonts w:ascii="Arial" w:hAnsi="Arial" w:cs="Arial"/>
        </w:rPr>
        <w:t>‌</w:t>
      </w:r>
      <w:r>
        <w:rPr>
          <w:rFonts w:hint="cs"/>
          <w:rtl/>
        </w:rPr>
        <w:t>بيند و بدون تحليل</w:t>
      </w:r>
      <w:r w:rsidR="00FD702D">
        <w:rPr>
          <w:rFonts w:hint="cs"/>
          <w:rtl/>
        </w:rPr>
        <w:t>ِ</w:t>
      </w:r>
      <w:r>
        <w:rPr>
          <w:rFonts w:hint="cs"/>
          <w:rtl/>
        </w:rPr>
        <w:t xml:space="preserve"> خوانشي و تلاشي براي درك مطلب، درك مي</w:t>
      </w:r>
      <w:r w:rsidR="00C95AEA">
        <w:rPr>
          <w:rFonts w:ascii="Arial" w:hAnsi="Arial" w:cs="Arial"/>
        </w:rPr>
        <w:t>‌</w:t>
      </w:r>
      <w:r>
        <w:rPr>
          <w:rFonts w:hint="cs"/>
          <w:rtl/>
        </w:rPr>
        <w:t>كند و مي</w:t>
      </w:r>
      <w:r w:rsidR="00C95AEA">
        <w:rPr>
          <w:rFonts w:ascii="Arial" w:hAnsi="Arial" w:cs="Arial"/>
        </w:rPr>
        <w:t>‌</w:t>
      </w:r>
      <w:r>
        <w:rPr>
          <w:rFonts w:hint="cs"/>
          <w:rtl/>
        </w:rPr>
        <w:t>فهمد. صدا حتي مي</w:t>
      </w:r>
      <w:r w:rsidR="00C95AEA">
        <w:rPr>
          <w:rFonts w:ascii="Arial" w:hAnsi="Arial" w:cs="Arial"/>
        </w:rPr>
        <w:t>‌</w:t>
      </w:r>
      <w:r>
        <w:rPr>
          <w:rFonts w:hint="cs"/>
          <w:rtl/>
        </w:rPr>
        <w:t>تواند او را از اقامتگاه خود بيرون بكشد و به خيابان بياورد.</w:t>
      </w:r>
    </w:p>
    <w:p w14:paraId="43693BFE" w14:textId="77777777" w:rsidR="00FD702D" w:rsidRDefault="00696477" w:rsidP="00FD702D">
      <w:pPr>
        <w:pStyle w:val="a0"/>
        <w:rPr>
          <w:rtl/>
        </w:rPr>
      </w:pPr>
      <w:r>
        <w:rPr>
          <w:rFonts w:hint="cs"/>
          <w:rtl/>
        </w:rPr>
        <w:t xml:space="preserve">اين ديگر نياز به تأكيد ندارد و از اوضح واضحات كه </w:t>
      </w:r>
      <w:r w:rsidR="00FD702D">
        <w:rPr>
          <w:rFonts w:hint="eastAsia"/>
          <w:rtl/>
        </w:rPr>
        <w:t>«</w:t>
      </w:r>
      <w:r>
        <w:rPr>
          <w:rFonts w:hint="cs"/>
          <w:rtl/>
        </w:rPr>
        <w:t>نمايش</w:t>
      </w:r>
      <w:r w:rsidR="00FD702D">
        <w:rPr>
          <w:rFonts w:hint="eastAsia"/>
          <w:rtl/>
        </w:rPr>
        <w:t>»</w:t>
      </w:r>
      <w:r>
        <w:rPr>
          <w:rFonts w:hint="cs"/>
          <w:rtl/>
        </w:rPr>
        <w:t xml:space="preserve"> ت</w:t>
      </w:r>
      <w:r w:rsidR="004D761B">
        <w:rPr>
          <w:rFonts w:hint="cs"/>
          <w:rtl/>
        </w:rPr>
        <w:t>مامي حواس بشري را درگير خود كرده و تحت تأثير قرار مي</w:t>
      </w:r>
      <w:r w:rsidR="00C95AEA">
        <w:rPr>
          <w:rFonts w:ascii="Arial" w:hAnsi="Arial" w:cs="Arial"/>
        </w:rPr>
        <w:t>‌</w:t>
      </w:r>
      <w:r w:rsidR="004D761B">
        <w:rPr>
          <w:rFonts w:hint="cs"/>
          <w:rtl/>
        </w:rPr>
        <w:t>دهد. برخلاف كتابت و نوشتار كه تنها ديدني</w:t>
      </w:r>
      <w:r w:rsidR="00C95AEA">
        <w:rPr>
          <w:rFonts w:ascii="Arial" w:hAnsi="Arial" w:cs="Arial"/>
        </w:rPr>
        <w:t>‌</w:t>
      </w:r>
      <w:r w:rsidR="004D761B">
        <w:rPr>
          <w:rFonts w:hint="cs"/>
          <w:rtl/>
        </w:rPr>
        <w:t>ست و تأثير آن وابسته به داده</w:t>
      </w:r>
      <w:r w:rsidR="00C95AEA">
        <w:rPr>
          <w:rFonts w:ascii="Arial" w:hAnsi="Arial" w:cs="Arial"/>
        </w:rPr>
        <w:t>‌</w:t>
      </w:r>
      <w:r w:rsidR="004D761B">
        <w:rPr>
          <w:rFonts w:hint="cs"/>
          <w:rtl/>
        </w:rPr>
        <w:t>كاوي ذهني كه پس از ديدن سطور، عبارات، كلمات و حروف رخ مي</w:t>
      </w:r>
      <w:r w:rsidR="00C95AEA">
        <w:rPr>
          <w:rFonts w:ascii="Arial" w:hAnsi="Arial" w:cs="Arial"/>
        </w:rPr>
        <w:t>‌</w:t>
      </w:r>
      <w:r w:rsidR="004D761B">
        <w:rPr>
          <w:rFonts w:hint="cs"/>
          <w:rtl/>
        </w:rPr>
        <w:t>دهد. فردي كه در ميان نمايش واقع مي</w:t>
      </w:r>
      <w:r w:rsidR="00C95AEA">
        <w:rPr>
          <w:rFonts w:ascii="Arial" w:hAnsi="Arial" w:cs="Arial"/>
        </w:rPr>
        <w:t>‌</w:t>
      </w:r>
      <w:r w:rsidR="004D761B">
        <w:rPr>
          <w:rFonts w:hint="cs"/>
          <w:rtl/>
        </w:rPr>
        <w:t>شود تصاوير متنوّعي مي</w:t>
      </w:r>
      <w:r w:rsidR="00C95AEA">
        <w:rPr>
          <w:rFonts w:ascii="Arial" w:hAnsi="Arial" w:cs="Arial"/>
        </w:rPr>
        <w:t>‌</w:t>
      </w:r>
      <w:r w:rsidR="004D761B">
        <w:rPr>
          <w:rFonts w:hint="cs"/>
          <w:rtl/>
        </w:rPr>
        <w:t>بيند، حركاتي و رفت و آمدي، دكورها و لباس</w:t>
      </w:r>
      <w:r w:rsidR="00C95AEA">
        <w:rPr>
          <w:rFonts w:ascii="Arial" w:hAnsi="Arial" w:cs="Arial"/>
        </w:rPr>
        <w:t>‌</w:t>
      </w:r>
      <w:r w:rsidR="004D761B">
        <w:rPr>
          <w:rFonts w:hint="cs"/>
          <w:rtl/>
        </w:rPr>
        <w:t>هاي رنگارنگ، صد</w:t>
      </w:r>
      <w:r w:rsidR="00FD702D">
        <w:rPr>
          <w:rFonts w:hint="cs"/>
          <w:rtl/>
        </w:rPr>
        <w:t>ا</w:t>
      </w:r>
      <w:r w:rsidR="004D761B">
        <w:rPr>
          <w:rFonts w:hint="cs"/>
          <w:rtl/>
        </w:rPr>
        <w:t>ها را مي</w:t>
      </w:r>
      <w:r w:rsidR="00C95AEA">
        <w:rPr>
          <w:rFonts w:ascii="Arial" w:hAnsi="Arial" w:cs="Arial"/>
        </w:rPr>
        <w:t>‌</w:t>
      </w:r>
      <w:r w:rsidR="004D761B">
        <w:rPr>
          <w:rFonts w:hint="cs"/>
          <w:rtl/>
        </w:rPr>
        <w:t>شنود؛ اشعار و گفتارها، موسيقي و حتي صداي قدم</w:t>
      </w:r>
      <w:r w:rsidR="00C95AEA">
        <w:rPr>
          <w:rFonts w:ascii="Arial" w:hAnsi="Arial" w:cs="Arial"/>
        </w:rPr>
        <w:t>‌</w:t>
      </w:r>
      <w:r w:rsidR="004D761B">
        <w:rPr>
          <w:rFonts w:hint="cs"/>
          <w:rtl/>
        </w:rPr>
        <w:t>ها و نفس</w:t>
      </w:r>
      <w:r w:rsidR="00C95AEA">
        <w:rPr>
          <w:rFonts w:ascii="Arial" w:hAnsi="Arial" w:cs="Arial"/>
        </w:rPr>
        <w:t>‌</w:t>
      </w:r>
      <w:r w:rsidR="004D761B">
        <w:rPr>
          <w:rFonts w:hint="cs"/>
          <w:rtl/>
        </w:rPr>
        <w:t xml:space="preserve">ها كه بر تأثير </w:t>
      </w:r>
      <w:r w:rsidR="004D761B">
        <w:rPr>
          <w:rFonts w:hint="eastAsia"/>
          <w:rtl/>
        </w:rPr>
        <w:t>حسّ</w:t>
      </w:r>
      <w:r w:rsidR="004D761B">
        <w:rPr>
          <w:rFonts w:hint="cs"/>
          <w:rtl/>
        </w:rPr>
        <w:t xml:space="preserve"> بينايي مي</w:t>
      </w:r>
      <w:r w:rsidR="00C95AEA">
        <w:rPr>
          <w:rFonts w:ascii="Arial" w:hAnsi="Arial" w:cs="Arial"/>
        </w:rPr>
        <w:t>‌</w:t>
      </w:r>
      <w:r w:rsidR="004D761B">
        <w:rPr>
          <w:rFonts w:hint="cs"/>
          <w:rtl/>
        </w:rPr>
        <w:t xml:space="preserve">افزايد. </w:t>
      </w:r>
    </w:p>
    <w:p w14:paraId="7EBEBAD9" w14:textId="0B3D22B5" w:rsidR="00696477" w:rsidRDefault="004D761B" w:rsidP="00FD702D">
      <w:pPr>
        <w:pStyle w:val="a0"/>
        <w:rPr>
          <w:rtl/>
        </w:rPr>
      </w:pPr>
      <w:r>
        <w:rPr>
          <w:rFonts w:hint="eastAsia"/>
          <w:rtl/>
        </w:rPr>
        <w:lastRenderedPageBreak/>
        <w:t>حسّ</w:t>
      </w:r>
      <w:r>
        <w:rPr>
          <w:rFonts w:hint="cs"/>
          <w:rtl/>
        </w:rPr>
        <w:t xml:space="preserve"> بويايي نيز </w:t>
      </w:r>
      <w:r>
        <w:rPr>
          <w:rFonts w:hint="eastAsia"/>
          <w:rtl/>
        </w:rPr>
        <w:t>فعّال</w:t>
      </w:r>
      <w:r>
        <w:rPr>
          <w:rFonts w:hint="cs"/>
          <w:rtl/>
        </w:rPr>
        <w:t xml:space="preserve"> است، عطرها و تمام بوهاي منتشره در محيط را استشمام مي</w:t>
      </w:r>
      <w:r w:rsidR="00C95AEA">
        <w:rPr>
          <w:rFonts w:ascii="Arial" w:hAnsi="Arial" w:cs="Arial"/>
        </w:rPr>
        <w:t>‌</w:t>
      </w:r>
      <w:r>
        <w:rPr>
          <w:rFonts w:hint="cs"/>
          <w:rtl/>
        </w:rPr>
        <w:t xml:space="preserve">كند. نسيم هوا و گرماي صحنه را نيز بر پوست خود </w:t>
      </w:r>
      <w:r>
        <w:rPr>
          <w:rFonts w:hint="eastAsia"/>
          <w:rtl/>
        </w:rPr>
        <w:t>حسّ</w:t>
      </w:r>
      <w:r>
        <w:rPr>
          <w:rFonts w:hint="cs"/>
          <w:rtl/>
        </w:rPr>
        <w:t xml:space="preserve"> كرده و متأثر مي</w:t>
      </w:r>
      <w:r w:rsidR="00C95AEA">
        <w:rPr>
          <w:rFonts w:ascii="Arial" w:hAnsi="Arial" w:cs="Arial"/>
        </w:rPr>
        <w:t>‌</w:t>
      </w:r>
      <w:r>
        <w:rPr>
          <w:rFonts w:hint="cs"/>
          <w:rtl/>
        </w:rPr>
        <w:t>شود.</w:t>
      </w:r>
      <w:r w:rsidR="001D23A9">
        <w:rPr>
          <w:rFonts w:hint="cs"/>
          <w:rtl/>
        </w:rPr>
        <w:t xml:space="preserve"> ذهن نيز از نمايش بهره دارد، وقتي ماجرا را در مي</w:t>
      </w:r>
      <w:r w:rsidR="00C95AEA">
        <w:rPr>
          <w:rFonts w:ascii="Arial" w:hAnsi="Arial" w:cs="Arial"/>
        </w:rPr>
        <w:t>‌</w:t>
      </w:r>
      <w:r w:rsidR="001D23A9">
        <w:rPr>
          <w:rFonts w:hint="cs"/>
          <w:rtl/>
        </w:rPr>
        <w:t>يابد، تعليق</w:t>
      </w:r>
      <w:r w:rsidR="00C95AEA">
        <w:rPr>
          <w:rFonts w:ascii="Arial" w:hAnsi="Arial" w:cs="Arial"/>
        </w:rPr>
        <w:t>‌</w:t>
      </w:r>
      <w:r w:rsidR="001D23A9">
        <w:rPr>
          <w:rFonts w:hint="cs"/>
          <w:rtl/>
        </w:rPr>
        <w:t>ها را مي</w:t>
      </w:r>
      <w:r w:rsidR="00C95AEA">
        <w:rPr>
          <w:rFonts w:ascii="Arial" w:hAnsi="Arial" w:cs="Arial"/>
        </w:rPr>
        <w:t>‌</w:t>
      </w:r>
      <w:r w:rsidR="001D23A9">
        <w:rPr>
          <w:rFonts w:hint="cs"/>
          <w:rtl/>
        </w:rPr>
        <w:t>گشايد و معماها را حل مي</w:t>
      </w:r>
      <w:r w:rsidR="00C95AEA">
        <w:rPr>
          <w:rFonts w:ascii="Arial" w:hAnsi="Arial" w:cs="Arial"/>
        </w:rPr>
        <w:t>‌</w:t>
      </w:r>
      <w:r w:rsidR="001D23A9">
        <w:rPr>
          <w:rFonts w:hint="cs"/>
          <w:rtl/>
        </w:rPr>
        <w:t>كند، پيرنگ داستان را پيگيري كرده و به نتيجه مي</w:t>
      </w:r>
      <w:r w:rsidR="00C95AEA">
        <w:rPr>
          <w:rFonts w:ascii="Arial" w:hAnsi="Arial" w:cs="Arial"/>
        </w:rPr>
        <w:t>‌</w:t>
      </w:r>
      <w:r w:rsidR="001D23A9">
        <w:rPr>
          <w:rFonts w:hint="cs"/>
          <w:rtl/>
        </w:rPr>
        <w:t>رسد، لذتي ذهني مخاطب را فرا مي</w:t>
      </w:r>
      <w:r w:rsidR="00C95AEA">
        <w:rPr>
          <w:rFonts w:ascii="Arial" w:hAnsi="Arial" w:cs="Arial"/>
        </w:rPr>
        <w:t>‌</w:t>
      </w:r>
      <w:r w:rsidR="001D23A9">
        <w:rPr>
          <w:rFonts w:hint="cs"/>
          <w:rtl/>
        </w:rPr>
        <w:t>گيرد.</w:t>
      </w:r>
      <w:r>
        <w:rPr>
          <w:rFonts w:hint="cs"/>
          <w:rtl/>
        </w:rPr>
        <w:t xml:space="preserve"> </w:t>
      </w:r>
      <w:r>
        <w:rPr>
          <w:rFonts w:hint="eastAsia"/>
          <w:rtl/>
        </w:rPr>
        <w:t>از سوي ديگر،</w:t>
      </w:r>
      <w:r>
        <w:rPr>
          <w:rFonts w:hint="cs"/>
          <w:rtl/>
        </w:rPr>
        <w:t xml:space="preserve"> همه اين</w:t>
      </w:r>
      <w:r w:rsidR="00C95AEA">
        <w:rPr>
          <w:rFonts w:ascii="Arial" w:hAnsi="Arial" w:cs="Arial"/>
        </w:rPr>
        <w:t>‌</w:t>
      </w:r>
      <w:r>
        <w:rPr>
          <w:rFonts w:hint="cs"/>
          <w:rtl/>
        </w:rPr>
        <w:t>ها منحصر در بازيگران و نمايش آن</w:t>
      </w:r>
      <w:r w:rsidR="00C95AEA">
        <w:rPr>
          <w:rFonts w:ascii="Arial" w:hAnsi="Arial" w:cs="Arial"/>
        </w:rPr>
        <w:t>‌</w:t>
      </w:r>
      <w:r>
        <w:rPr>
          <w:rFonts w:hint="cs"/>
          <w:rtl/>
        </w:rPr>
        <w:t>ها نمي</w:t>
      </w:r>
      <w:r w:rsidR="00C95AEA">
        <w:rPr>
          <w:rFonts w:ascii="Arial" w:hAnsi="Arial" w:cs="Arial"/>
        </w:rPr>
        <w:t>‌</w:t>
      </w:r>
      <w:r>
        <w:rPr>
          <w:rFonts w:hint="cs"/>
          <w:rtl/>
        </w:rPr>
        <w:t xml:space="preserve">شود، بلكه مشتمل بر تماشاچيان نيز هست. آثار روحي </w:t>
      </w:r>
      <w:r>
        <w:rPr>
          <w:rFonts w:hint="eastAsia"/>
          <w:rtl/>
        </w:rPr>
        <w:t>آن</w:t>
      </w:r>
      <w:r w:rsidR="00C95AEA">
        <w:rPr>
          <w:rFonts w:ascii="Arial" w:hAnsi="Arial" w:cs="Arial"/>
        </w:rPr>
        <w:t>‌</w:t>
      </w:r>
      <w:r>
        <w:rPr>
          <w:rFonts w:hint="eastAsia"/>
          <w:rtl/>
        </w:rPr>
        <w:t>ها</w:t>
      </w:r>
      <w:r>
        <w:rPr>
          <w:rFonts w:hint="cs"/>
          <w:rtl/>
        </w:rPr>
        <w:t xml:space="preserve"> نيز بر فرد تأثير گذاشته، تشويق</w:t>
      </w:r>
      <w:r w:rsidR="00C95AEA">
        <w:rPr>
          <w:rFonts w:ascii="Arial" w:hAnsi="Arial" w:cs="Arial"/>
        </w:rPr>
        <w:t>‌</w:t>
      </w:r>
      <w:r>
        <w:rPr>
          <w:rFonts w:hint="cs"/>
          <w:rtl/>
        </w:rPr>
        <w:t>ها، خنده</w:t>
      </w:r>
      <w:r w:rsidR="00C95AEA">
        <w:rPr>
          <w:rFonts w:ascii="Arial" w:hAnsi="Arial" w:cs="Arial"/>
        </w:rPr>
        <w:t>‌</w:t>
      </w:r>
      <w:r>
        <w:rPr>
          <w:rFonts w:hint="cs"/>
          <w:rtl/>
        </w:rPr>
        <w:t>ها و گريه</w:t>
      </w:r>
      <w:r w:rsidR="00C95AEA">
        <w:rPr>
          <w:rFonts w:ascii="Arial" w:hAnsi="Arial" w:cs="Arial"/>
        </w:rPr>
        <w:t>‌</w:t>
      </w:r>
      <w:r>
        <w:rPr>
          <w:rFonts w:hint="cs"/>
          <w:rtl/>
        </w:rPr>
        <w:t>هاي جمعيت حضور قطعي و روشني در نمايش دارند.</w:t>
      </w:r>
    </w:p>
    <w:p w14:paraId="76130CEB" w14:textId="28A22F71" w:rsidR="001411E7" w:rsidRDefault="004D761B" w:rsidP="00FD702D">
      <w:pPr>
        <w:pStyle w:val="a0"/>
        <w:rPr>
          <w:rtl/>
        </w:rPr>
      </w:pPr>
      <w:r>
        <w:rPr>
          <w:rFonts w:hint="eastAsia"/>
          <w:rtl/>
        </w:rPr>
        <w:t>از سوي ديگر،</w:t>
      </w:r>
      <w:r>
        <w:rPr>
          <w:rFonts w:hint="cs"/>
          <w:rtl/>
        </w:rPr>
        <w:t xml:space="preserve"> نمايش يك </w:t>
      </w:r>
      <w:r w:rsidR="00FD702D">
        <w:rPr>
          <w:rFonts w:hint="eastAsia"/>
          <w:rtl/>
        </w:rPr>
        <w:t>«فعاليت</w:t>
      </w:r>
      <w:r w:rsidR="00FD702D">
        <w:rPr>
          <w:rtl/>
        </w:rPr>
        <w:t xml:space="preserve"> </w:t>
      </w:r>
      <w:r w:rsidR="00FD702D">
        <w:rPr>
          <w:rFonts w:hint="eastAsia"/>
          <w:rtl/>
        </w:rPr>
        <w:t>تفريحي»</w:t>
      </w:r>
      <w:r>
        <w:rPr>
          <w:rFonts w:hint="cs"/>
          <w:rtl/>
        </w:rPr>
        <w:t xml:space="preserve"> محسوب مي</w:t>
      </w:r>
      <w:r w:rsidR="00C95AEA">
        <w:rPr>
          <w:rFonts w:ascii="Arial" w:hAnsi="Arial" w:cs="Arial"/>
        </w:rPr>
        <w:t>‌</w:t>
      </w:r>
      <w:r>
        <w:rPr>
          <w:rFonts w:hint="cs"/>
          <w:rtl/>
        </w:rPr>
        <w:t xml:space="preserve">شود. شايد به </w:t>
      </w:r>
      <w:r>
        <w:rPr>
          <w:rFonts w:hint="eastAsia"/>
          <w:rtl/>
        </w:rPr>
        <w:t>حس</w:t>
      </w:r>
      <w:r>
        <w:rPr>
          <w:rFonts w:hint="cs"/>
          <w:rtl/>
        </w:rPr>
        <w:t>ب همان عدم نياز به تحليل متني و خوانش سطور، احساس مخاطب مانند زماني</w:t>
      </w:r>
      <w:r w:rsidR="00C95AEA">
        <w:rPr>
          <w:rFonts w:ascii="Arial" w:hAnsi="Arial" w:cs="Arial"/>
        </w:rPr>
        <w:t>‌</w:t>
      </w:r>
      <w:r>
        <w:rPr>
          <w:rFonts w:hint="cs"/>
          <w:rtl/>
        </w:rPr>
        <w:t>ست كه در حال استراحت است، به موسيقي گوش مي</w:t>
      </w:r>
      <w:r w:rsidR="00C95AEA">
        <w:rPr>
          <w:rFonts w:ascii="Arial" w:hAnsi="Arial" w:cs="Arial"/>
        </w:rPr>
        <w:t>‌</w:t>
      </w:r>
      <w:r>
        <w:rPr>
          <w:rFonts w:hint="cs"/>
          <w:rtl/>
        </w:rPr>
        <w:t>دهد يا به يك تابلوي نقاشي نگاه مي</w:t>
      </w:r>
      <w:r w:rsidR="00C95AEA">
        <w:rPr>
          <w:rFonts w:ascii="Arial" w:hAnsi="Arial" w:cs="Arial"/>
        </w:rPr>
        <w:t>‌</w:t>
      </w:r>
      <w:r>
        <w:rPr>
          <w:rFonts w:hint="cs"/>
          <w:rtl/>
        </w:rPr>
        <w:t>كند، در پارك قدم مي</w:t>
      </w:r>
      <w:r w:rsidR="00C95AEA">
        <w:rPr>
          <w:rFonts w:ascii="Arial" w:hAnsi="Arial" w:cs="Arial"/>
        </w:rPr>
        <w:t>‌</w:t>
      </w:r>
      <w:r>
        <w:rPr>
          <w:rFonts w:hint="cs"/>
          <w:rtl/>
        </w:rPr>
        <w:t>زند و مناظر طبيعت زيبا را مشاهده.</w:t>
      </w:r>
    </w:p>
    <w:p w14:paraId="53E37766" w14:textId="7E948532" w:rsidR="001411E7" w:rsidRDefault="004D761B" w:rsidP="00FD702D">
      <w:pPr>
        <w:pStyle w:val="a0"/>
        <w:rPr>
          <w:rtl/>
        </w:rPr>
      </w:pPr>
      <w:r>
        <w:rPr>
          <w:rFonts w:hint="cs"/>
          <w:rtl/>
        </w:rPr>
        <w:t>نمايش تأكيد بر القاي مطلب ندارد</w:t>
      </w:r>
      <w:r w:rsidR="001D23A9">
        <w:rPr>
          <w:rFonts w:hint="cs"/>
          <w:rtl/>
        </w:rPr>
        <w:t>.</w:t>
      </w:r>
      <w:r>
        <w:rPr>
          <w:rFonts w:hint="cs"/>
          <w:rtl/>
        </w:rPr>
        <w:t xml:space="preserve"> محتواي خود را </w:t>
      </w:r>
      <w:r w:rsidR="001D23A9">
        <w:rPr>
          <w:rFonts w:hint="eastAsia"/>
          <w:rtl/>
        </w:rPr>
        <w:t>آن</w:t>
      </w:r>
      <w:r w:rsidR="001D23A9">
        <w:rPr>
          <w:rFonts w:hint="cs"/>
          <w:rtl/>
        </w:rPr>
        <w:t xml:space="preserve"> چنان در پس ظواهر زيبا و رنگ به رنگ و صداهاي </w:t>
      </w:r>
      <w:r w:rsidR="001D23A9">
        <w:rPr>
          <w:rFonts w:hint="eastAsia"/>
          <w:rtl/>
        </w:rPr>
        <w:t>لذّت</w:t>
      </w:r>
      <w:r w:rsidR="00C95AEA">
        <w:rPr>
          <w:rFonts w:ascii="Arial" w:hAnsi="Arial" w:cs="Arial"/>
        </w:rPr>
        <w:t>‌</w:t>
      </w:r>
      <w:r w:rsidR="001D23A9">
        <w:rPr>
          <w:rFonts w:hint="cs"/>
          <w:rtl/>
        </w:rPr>
        <w:t>بخش و حركت</w:t>
      </w:r>
      <w:r w:rsidR="00C95AEA">
        <w:rPr>
          <w:rFonts w:ascii="Arial" w:hAnsi="Arial" w:cs="Arial"/>
        </w:rPr>
        <w:t>‌</w:t>
      </w:r>
      <w:r w:rsidR="001D23A9">
        <w:rPr>
          <w:rFonts w:hint="cs"/>
          <w:rtl/>
        </w:rPr>
        <w:t>هاي پ</w:t>
      </w:r>
      <w:r w:rsidR="00FD702D">
        <w:rPr>
          <w:rFonts w:hint="cs"/>
          <w:rtl/>
        </w:rPr>
        <w:t>ُ</w:t>
      </w:r>
      <w:r w:rsidR="001D23A9">
        <w:rPr>
          <w:rFonts w:hint="cs"/>
          <w:rtl/>
        </w:rPr>
        <w:t>رتنش و ماجراهاي دنباله</w:t>
      </w:r>
      <w:r w:rsidR="00C95AEA">
        <w:rPr>
          <w:rFonts w:ascii="Arial" w:hAnsi="Arial" w:cs="Arial"/>
        </w:rPr>
        <w:t>‌</w:t>
      </w:r>
      <w:r w:rsidR="001D23A9">
        <w:rPr>
          <w:rFonts w:hint="cs"/>
          <w:rtl/>
        </w:rPr>
        <w:t xml:space="preserve">دار و </w:t>
      </w:r>
      <w:r w:rsidR="001D23A9">
        <w:rPr>
          <w:rFonts w:hint="eastAsia"/>
          <w:rtl/>
        </w:rPr>
        <w:t>جذّاب</w:t>
      </w:r>
      <w:r w:rsidR="001D23A9">
        <w:rPr>
          <w:rFonts w:hint="cs"/>
          <w:rtl/>
        </w:rPr>
        <w:t xml:space="preserve"> پنهان كرده كه مخاطب </w:t>
      </w:r>
      <w:r w:rsidR="001D23A9">
        <w:rPr>
          <w:rFonts w:hint="eastAsia"/>
          <w:rtl/>
        </w:rPr>
        <w:t>حسّ</w:t>
      </w:r>
      <w:r w:rsidR="001D23A9">
        <w:rPr>
          <w:rFonts w:hint="cs"/>
          <w:rtl/>
        </w:rPr>
        <w:t xml:space="preserve"> نمي</w:t>
      </w:r>
      <w:r w:rsidR="00C95AEA">
        <w:rPr>
          <w:rFonts w:ascii="Arial" w:hAnsi="Arial" w:cs="Arial"/>
        </w:rPr>
        <w:t>‌</w:t>
      </w:r>
      <w:r w:rsidR="001D23A9">
        <w:rPr>
          <w:rFonts w:hint="cs"/>
          <w:rtl/>
        </w:rPr>
        <w:t>كند به سراغش آمده</w:t>
      </w:r>
      <w:r w:rsidR="00C95AEA">
        <w:rPr>
          <w:rFonts w:ascii="Arial" w:hAnsi="Arial" w:cs="Arial"/>
        </w:rPr>
        <w:t>‌</w:t>
      </w:r>
      <w:r w:rsidR="001D23A9">
        <w:rPr>
          <w:rFonts w:hint="cs"/>
          <w:rtl/>
        </w:rPr>
        <w:t>اند. گويا او خود خواسته است، با ميل و رغبت، تا از حضور خود بهره ببرد و التذاذ جسمي و روحي پيدا كند. كتاب و مقاله اما اين طور نيست. وقتي صفحات را مي</w:t>
      </w:r>
      <w:r w:rsidR="00C95AEA">
        <w:rPr>
          <w:rFonts w:ascii="Arial" w:hAnsi="Arial" w:cs="Arial"/>
        </w:rPr>
        <w:t>‌</w:t>
      </w:r>
      <w:r w:rsidR="001D23A9">
        <w:rPr>
          <w:rFonts w:hint="cs"/>
          <w:rtl/>
        </w:rPr>
        <w:t>گشايي، آمده</w:t>
      </w:r>
      <w:r w:rsidR="00C95AEA">
        <w:rPr>
          <w:rFonts w:ascii="Arial" w:hAnsi="Arial" w:cs="Arial"/>
        </w:rPr>
        <w:t>‌</w:t>
      </w:r>
      <w:r w:rsidR="001D23A9">
        <w:rPr>
          <w:rFonts w:hint="cs"/>
          <w:rtl/>
        </w:rPr>
        <w:t>اي تا اطلاعات به دست آوري و آماده</w:t>
      </w:r>
      <w:r w:rsidR="00C95AEA">
        <w:rPr>
          <w:rFonts w:ascii="Arial" w:hAnsi="Arial" w:cs="Arial"/>
        </w:rPr>
        <w:t>‌</w:t>
      </w:r>
      <w:r w:rsidR="001D23A9">
        <w:rPr>
          <w:rFonts w:hint="cs"/>
          <w:rtl/>
        </w:rPr>
        <w:t>اي براي دريافت مفاهيمي كه مي</w:t>
      </w:r>
      <w:r w:rsidR="00C95AEA">
        <w:rPr>
          <w:rFonts w:ascii="Arial" w:hAnsi="Arial" w:cs="Arial"/>
        </w:rPr>
        <w:t>‌</w:t>
      </w:r>
      <w:r w:rsidR="001D23A9">
        <w:rPr>
          <w:rFonts w:hint="cs"/>
          <w:rtl/>
        </w:rPr>
        <w:t>داني از سوي فردي نگارش يافته است. مطمئن هستي قصد و غرض و اراده</w:t>
      </w:r>
      <w:r w:rsidR="00C95AEA">
        <w:rPr>
          <w:rFonts w:ascii="Arial" w:hAnsi="Arial" w:cs="Arial"/>
        </w:rPr>
        <w:t>‌</w:t>
      </w:r>
      <w:r w:rsidR="001D23A9">
        <w:rPr>
          <w:rFonts w:hint="cs"/>
          <w:rtl/>
        </w:rPr>
        <w:t xml:space="preserve">اي براي نگارش بوده و </w:t>
      </w:r>
      <w:r w:rsidR="001D23A9">
        <w:rPr>
          <w:rFonts w:hint="eastAsia"/>
          <w:rtl/>
        </w:rPr>
        <w:t>حسّ</w:t>
      </w:r>
      <w:r w:rsidR="001D23A9">
        <w:rPr>
          <w:rFonts w:hint="cs"/>
          <w:rtl/>
        </w:rPr>
        <w:t xml:space="preserve"> مي</w:t>
      </w:r>
      <w:r w:rsidR="00C95AEA">
        <w:rPr>
          <w:rFonts w:ascii="Arial" w:hAnsi="Arial" w:cs="Arial"/>
        </w:rPr>
        <w:t>‌</w:t>
      </w:r>
      <w:r w:rsidR="001D23A9">
        <w:rPr>
          <w:rFonts w:hint="cs"/>
          <w:rtl/>
        </w:rPr>
        <w:t xml:space="preserve">كني قرار است </w:t>
      </w:r>
      <w:r w:rsidR="001D23A9">
        <w:rPr>
          <w:rFonts w:hint="eastAsia"/>
          <w:rtl/>
        </w:rPr>
        <w:t>آن</w:t>
      </w:r>
      <w:r w:rsidR="00C95AEA">
        <w:rPr>
          <w:rFonts w:ascii="Arial" w:hAnsi="Arial" w:cs="Arial"/>
        </w:rPr>
        <w:t>‌</w:t>
      </w:r>
      <w:r w:rsidR="001D23A9">
        <w:rPr>
          <w:rFonts w:hint="eastAsia"/>
          <w:rtl/>
        </w:rPr>
        <w:t>چه</w:t>
      </w:r>
      <w:r w:rsidR="001D23A9">
        <w:rPr>
          <w:rFonts w:hint="cs"/>
          <w:rtl/>
        </w:rPr>
        <w:t xml:space="preserve"> نويسنده «خواسته» ارائه كند را دريافت كني.</w:t>
      </w:r>
      <w:r w:rsidR="00C817EB">
        <w:rPr>
          <w:rFonts w:hint="cs"/>
          <w:rtl/>
        </w:rPr>
        <w:t xml:space="preserve"> ناخودآگاه و </w:t>
      </w:r>
      <w:r w:rsidR="00C817EB">
        <w:rPr>
          <w:rFonts w:hint="eastAsia"/>
          <w:rtl/>
        </w:rPr>
        <w:t>طبيعتاً</w:t>
      </w:r>
      <w:r w:rsidR="00C817EB">
        <w:rPr>
          <w:rFonts w:hint="cs"/>
          <w:rtl/>
        </w:rPr>
        <w:t xml:space="preserve"> </w:t>
      </w:r>
      <w:r w:rsidR="00C817EB">
        <w:rPr>
          <w:rFonts w:hint="eastAsia"/>
          <w:rtl/>
        </w:rPr>
        <w:t>قوّه</w:t>
      </w:r>
      <w:r w:rsidR="00C817EB">
        <w:rPr>
          <w:rFonts w:hint="cs"/>
          <w:rtl/>
        </w:rPr>
        <w:t xml:space="preserve"> عاقله موضعي محكم</w:t>
      </w:r>
      <w:r w:rsidR="00C95AEA">
        <w:rPr>
          <w:rFonts w:ascii="Arial" w:hAnsi="Arial" w:cs="Arial"/>
        </w:rPr>
        <w:t>‌</w:t>
      </w:r>
      <w:r w:rsidR="00C817EB">
        <w:rPr>
          <w:rFonts w:hint="cs"/>
          <w:rtl/>
        </w:rPr>
        <w:t>تر اتخاذ مي</w:t>
      </w:r>
      <w:r w:rsidR="00C95AEA">
        <w:rPr>
          <w:rFonts w:ascii="Arial" w:hAnsi="Arial" w:cs="Arial"/>
        </w:rPr>
        <w:t>‌</w:t>
      </w:r>
      <w:r w:rsidR="00C817EB">
        <w:rPr>
          <w:rFonts w:hint="cs"/>
          <w:rtl/>
        </w:rPr>
        <w:t>كند در برابر داده</w:t>
      </w:r>
      <w:r w:rsidR="00C95AEA">
        <w:rPr>
          <w:rFonts w:ascii="Arial" w:hAnsi="Arial" w:cs="Arial"/>
        </w:rPr>
        <w:t>‌</w:t>
      </w:r>
      <w:r w:rsidR="00C817EB">
        <w:rPr>
          <w:rFonts w:hint="cs"/>
          <w:rtl/>
        </w:rPr>
        <w:t>هاي ورودي، تا بدون سنجش و مقايسه با باورهاي پيشيني چيزي را نپذيرد و تسليم نشود. اين حسّ القاشوندگي كار را براي نوشته سخت</w:t>
      </w:r>
      <w:r w:rsidR="00C95AEA">
        <w:rPr>
          <w:rFonts w:ascii="Arial" w:hAnsi="Arial" w:cs="Arial"/>
        </w:rPr>
        <w:t>‌</w:t>
      </w:r>
      <w:r w:rsidR="00C817EB">
        <w:rPr>
          <w:rFonts w:hint="cs"/>
          <w:rtl/>
        </w:rPr>
        <w:t>تر مي</w:t>
      </w:r>
      <w:r w:rsidR="00C95AEA">
        <w:rPr>
          <w:rFonts w:ascii="Arial" w:hAnsi="Arial" w:cs="Arial"/>
        </w:rPr>
        <w:t>‌</w:t>
      </w:r>
      <w:r w:rsidR="00C817EB">
        <w:rPr>
          <w:rFonts w:hint="cs"/>
          <w:rtl/>
        </w:rPr>
        <w:t>كند.</w:t>
      </w:r>
    </w:p>
    <w:p w14:paraId="586870C6" w14:textId="05C4BD9E" w:rsidR="001411E7" w:rsidRDefault="00C817EB" w:rsidP="00B053C9">
      <w:pPr>
        <w:pStyle w:val="a0"/>
        <w:rPr>
          <w:rtl/>
        </w:rPr>
      </w:pPr>
      <w:r>
        <w:rPr>
          <w:rFonts w:hint="cs"/>
          <w:rtl/>
        </w:rPr>
        <w:t xml:space="preserve">نمايش اگر «خياباني» باشد، مكاني </w:t>
      </w:r>
      <w:r>
        <w:rPr>
          <w:rFonts w:hint="eastAsia"/>
          <w:rtl/>
        </w:rPr>
        <w:t>خاصّ</w:t>
      </w:r>
      <w:r>
        <w:rPr>
          <w:rFonts w:hint="cs"/>
          <w:rtl/>
        </w:rPr>
        <w:t xml:space="preserve"> نداشته و نياز به تصميم براي رفتن، تهاجمي</w:t>
      </w:r>
      <w:r w:rsidR="00C95AEA">
        <w:rPr>
          <w:rFonts w:ascii="Arial" w:hAnsi="Arial" w:cs="Arial"/>
        </w:rPr>
        <w:t>‌</w:t>
      </w:r>
      <w:r>
        <w:rPr>
          <w:rFonts w:hint="cs"/>
          <w:rtl/>
        </w:rPr>
        <w:t>تر است. وقتي ساختماني را اختصاص مي</w:t>
      </w:r>
      <w:r w:rsidR="00C95AEA">
        <w:rPr>
          <w:rFonts w:ascii="Arial" w:hAnsi="Arial" w:cs="Arial"/>
        </w:rPr>
        <w:t>‌</w:t>
      </w:r>
      <w:r>
        <w:rPr>
          <w:rFonts w:hint="cs"/>
          <w:rtl/>
        </w:rPr>
        <w:t>دهند براي اجراي يك نمايش، يا پخش يك فيلم يا موسيقي، مخاطب بايد اراده كند، در بسياري از موارد هزينه كرده و سپس وارد</w:t>
      </w:r>
      <w:r w:rsidR="00B053C9">
        <w:rPr>
          <w:rFonts w:hint="cs"/>
          <w:rtl/>
        </w:rPr>
        <w:t xml:space="preserve"> شود در</w:t>
      </w:r>
      <w:r>
        <w:rPr>
          <w:rFonts w:hint="cs"/>
          <w:rtl/>
        </w:rPr>
        <w:t xml:space="preserve"> فضاي</w:t>
      </w:r>
      <w:r w:rsidR="00B053C9">
        <w:rPr>
          <w:rFonts w:hint="cs"/>
          <w:rtl/>
        </w:rPr>
        <w:t xml:space="preserve">ي </w:t>
      </w:r>
      <w:r w:rsidR="00B053C9">
        <w:rPr>
          <w:rFonts w:hint="eastAsia"/>
          <w:rtl/>
        </w:rPr>
        <w:t>خاصّ</w:t>
      </w:r>
      <w:r w:rsidR="00B053C9">
        <w:rPr>
          <w:rFonts w:hint="cs"/>
          <w:rtl/>
        </w:rPr>
        <w:t xml:space="preserve"> </w:t>
      </w:r>
      <w:r>
        <w:rPr>
          <w:rFonts w:hint="cs"/>
          <w:rtl/>
        </w:rPr>
        <w:t>و خود را در معرض اطلاعات قرار دهد. اما اگر هنگام عبور و مرور، وقتي از خيابان مي</w:t>
      </w:r>
      <w:r w:rsidR="00C95AEA">
        <w:rPr>
          <w:rFonts w:ascii="Arial" w:hAnsi="Arial" w:cs="Arial"/>
        </w:rPr>
        <w:t>‌</w:t>
      </w:r>
      <w:r>
        <w:rPr>
          <w:rFonts w:hint="cs"/>
          <w:rtl/>
        </w:rPr>
        <w:t>گذرد، يا در باغ و بوستاني قدم مي</w:t>
      </w:r>
      <w:r w:rsidR="00C95AEA">
        <w:rPr>
          <w:rFonts w:ascii="Arial" w:hAnsi="Arial" w:cs="Arial"/>
        </w:rPr>
        <w:t>‌</w:t>
      </w:r>
      <w:r>
        <w:rPr>
          <w:rFonts w:hint="cs"/>
          <w:rtl/>
        </w:rPr>
        <w:t>زند، صدا بشنود، نور و رنگ را ببيند، او را به سمت خود مي</w:t>
      </w:r>
      <w:r w:rsidR="00C95AEA">
        <w:rPr>
          <w:rFonts w:ascii="Arial" w:hAnsi="Arial" w:cs="Arial"/>
        </w:rPr>
        <w:t>‌</w:t>
      </w:r>
      <w:r>
        <w:rPr>
          <w:rFonts w:hint="cs"/>
          <w:rtl/>
        </w:rPr>
        <w:t>كشد. در اين وضعيت داده</w:t>
      </w:r>
      <w:r w:rsidR="00C95AEA">
        <w:rPr>
          <w:rFonts w:ascii="Arial" w:hAnsi="Arial" w:cs="Arial"/>
        </w:rPr>
        <w:t>‌</w:t>
      </w:r>
      <w:r>
        <w:rPr>
          <w:rFonts w:hint="cs"/>
          <w:rtl/>
        </w:rPr>
        <w:t xml:space="preserve">ها و اطلاعات </w:t>
      </w:r>
      <w:r>
        <w:rPr>
          <w:rFonts w:hint="cs"/>
          <w:rtl/>
        </w:rPr>
        <w:lastRenderedPageBreak/>
        <w:t>هستند كه بر بستري تأثيرگذار به سوي مخاطب هجوم برده و او را متأثر مي</w:t>
      </w:r>
      <w:r w:rsidR="00C95AEA">
        <w:rPr>
          <w:rFonts w:ascii="Arial" w:hAnsi="Arial" w:cs="Arial"/>
        </w:rPr>
        <w:t>‌</w:t>
      </w:r>
      <w:r>
        <w:rPr>
          <w:rFonts w:hint="cs"/>
          <w:rtl/>
        </w:rPr>
        <w:t>سازند، بدون نياز به هيچ اراده و قصد قبلي.</w:t>
      </w:r>
    </w:p>
    <w:p w14:paraId="39BB4B46" w14:textId="262E18FE" w:rsidR="00C95AEA" w:rsidRDefault="00C95AEA" w:rsidP="00B053C9">
      <w:pPr>
        <w:pStyle w:val="a0"/>
        <w:rPr>
          <w:rtl/>
        </w:rPr>
      </w:pPr>
      <w:r>
        <w:rPr>
          <w:rFonts w:hint="cs"/>
          <w:rtl/>
        </w:rPr>
        <w:t>«تعزيه» تمام اين محسّنات، ويژگي</w:t>
      </w:r>
      <w:r>
        <w:rPr>
          <w:rFonts w:ascii="Arial" w:hAnsi="Arial" w:cs="Arial"/>
        </w:rPr>
        <w:t>‌</w:t>
      </w:r>
      <w:r>
        <w:rPr>
          <w:rFonts w:hint="cs"/>
          <w:rtl/>
        </w:rPr>
        <w:t xml:space="preserve">ها و خصوصيات را دارد. </w:t>
      </w:r>
      <w:r>
        <w:rPr>
          <w:rFonts w:hint="eastAsia"/>
          <w:rtl/>
        </w:rPr>
        <w:t>اساساً</w:t>
      </w:r>
      <w:r>
        <w:rPr>
          <w:rFonts w:hint="cs"/>
          <w:rtl/>
        </w:rPr>
        <w:t xml:space="preserve"> با آگاهي از اين تأثيرگذاري قدرتمند طراحي شده است، از صدها سال پيش. </w:t>
      </w:r>
      <w:r w:rsidRPr="00C95AEA">
        <w:rPr>
          <w:rFonts w:hint="eastAsia"/>
          <w:rtl/>
        </w:rPr>
        <w:t>برخ</w:t>
      </w:r>
      <w:r>
        <w:rPr>
          <w:rFonts w:hint="cs"/>
          <w:rtl/>
        </w:rPr>
        <w:t>ي</w:t>
      </w:r>
      <w:r w:rsidRPr="00C95AEA">
        <w:rPr>
          <w:rtl/>
        </w:rPr>
        <w:t xml:space="preserve"> </w:t>
      </w:r>
      <w:r w:rsidRPr="00C95AEA">
        <w:rPr>
          <w:rFonts w:hint="eastAsia"/>
          <w:rtl/>
        </w:rPr>
        <w:t>اول</w:t>
      </w:r>
      <w:r>
        <w:rPr>
          <w:rFonts w:hint="cs"/>
          <w:rtl/>
        </w:rPr>
        <w:t>ي</w:t>
      </w:r>
      <w:r w:rsidRPr="00C95AEA">
        <w:rPr>
          <w:rFonts w:hint="eastAsia"/>
          <w:rtl/>
        </w:rPr>
        <w:t>ن</w:t>
      </w:r>
      <w:r w:rsidRPr="00C95AEA">
        <w:rPr>
          <w:rtl/>
        </w:rPr>
        <w:t xml:space="preserve"> </w:t>
      </w:r>
      <w:r w:rsidRPr="00C95AEA">
        <w:rPr>
          <w:rFonts w:hint="eastAsia"/>
          <w:rtl/>
        </w:rPr>
        <w:t>اَش</w:t>
      </w:r>
      <w:r>
        <w:rPr>
          <w:rFonts w:hint="eastAsia"/>
          <w:rtl/>
        </w:rPr>
        <w:t>ك</w:t>
      </w:r>
      <w:r w:rsidRPr="00C95AEA">
        <w:rPr>
          <w:rFonts w:hint="eastAsia"/>
          <w:rtl/>
        </w:rPr>
        <w:t>ال</w:t>
      </w:r>
      <w:r w:rsidRPr="00C95AEA">
        <w:rPr>
          <w:rtl/>
        </w:rPr>
        <w:t xml:space="preserve"> </w:t>
      </w:r>
      <w:r w:rsidRPr="00C95AEA">
        <w:rPr>
          <w:rFonts w:hint="eastAsia"/>
          <w:rtl/>
        </w:rPr>
        <w:t>تعز</w:t>
      </w:r>
      <w:r>
        <w:rPr>
          <w:rFonts w:hint="cs"/>
          <w:rtl/>
        </w:rPr>
        <w:t>ي</w:t>
      </w:r>
      <w:r w:rsidRPr="00C95AEA">
        <w:rPr>
          <w:rFonts w:hint="eastAsia"/>
          <w:rtl/>
        </w:rPr>
        <w:t>ه</w:t>
      </w:r>
      <w:r w:rsidRPr="00C95AEA">
        <w:rPr>
          <w:rtl/>
        </w:rPr>
        <w:t xml:space="preserve"> </w:t>
      </w:r>
      <w:r w:rsidRPr="00C95AEA">
        <w:rPr>
          <w:rFonts w:hint="eastAsia"/>
          <w:rtl/>
        </w:rPr>
        <w:t>و</w:t>
      </w:r>
      <w:r w:rsidRPr="00C95AEA">
        <w:rPr>
          <w:rtl/>
        </w:rPr>
        <w:t xml:space="preserve"> </w:t>
      </w:r>
      <w:r w:rsidRPr="00C95AEA">
        <w:rPr>
          <w:rFonts w:hint="eastAsia"/>
          <w:rtl/>
        </w:rPr>
        <w:t>شب</w:t>
      </w:r>
      <w:r>
        <w:rPr>
          <w:rFonts w:hint="cs"/>
          <w:rtl/>
        </w:rPr>
        <w:t>ي</w:t>
      </w:r>
      <w:r w:rsidRPr="00C95AEA">
        <w:rPr>
          <w:rFonts w:hint="eastAsia"/>
          <w:rtl/>
        </w:rPr>
        <w:t>ه</w:t>
      </w:r>
      <w:r>
        <w:rPr>
          <w:rFonts w:ascii="Arial" w:hAnsi="Arial" w:cs="Arial"/>
        </w:rPr>
        <w:t>‌</w:t>
      </w:r>
      <w:r w:rsidRPr="00C95AEA">
        <w:rPr>
          <w:rFonts w:hint="eastAsia"/>
          <w:rtl/>
        </w:rPr>
        <w:t>خوان</w:t>
      </w:r>
      <w:r>
        <w:rPr>
          <w:rFonts w:hint="cs"/>
          <w:rtl/>
        </w:rPr>
        <w:t>ي</w:t>
      </w:r>
      <w:r w:rsidR="00C10130">
        <w:rPr>
          <w:rFonts w:hint="cs"/>
          <w:rtl/>
        </w:rPr>
        <w:t xml:space="preserve"> را</w:t>
      </w:r>
      <w:r w:rsidRPr="00C95AEA">
        <w:rPr>
          <w:rtl/>
        </w:rPr>
        <w:t xml:space="preserve"> </w:t>
      </w:r>
      <w:r w:rsidRPr="00C95AEA">
        <w:rPr>
          <w:rFonts w:hint="eastAsia"/>
          <w:rtl/>
        </w:rPr>
        <w:t>در</w:t>
      </w:r>
      <w:r w:rsidRPr="00C95AEA">
        <w:rPr>
          <w:rtl/>
        </w:rPr>
        <w:t xml:space="preserve"> </w:t>
      </w:r>
      <w:r w:rsidRPr="00C95AEA">
        <w:rPr>
          <w:rFonts w:hint="eastAsia"/>
          <w:rtl/>
        </w:rPr>
        <w:t>نواح</w:t>
      </w:r>
      <w:r>
        <w:rPr>
          <w:rFonts w:hint="cs"/>
          <w:rtl/>
        </w:rPr>
        <w:t>ي</w:t>
      </w:r>
      <w:r w:rsidRPr="00C95AEA">
        <w:rPr>
          <w:rtl/>
        </w:rPr>
        <w:t xml:space="preserve"> </w:t>
      </w:r>
      <w:r w:rsidRPr="00C95AEA">
        <w:rPr>
          <w:rFonts w:hint="eastAsia"/>
          <w:rtl/>
        </w:rPr>
        <w:t>شمال</w:t>
      </w:r>
      <w:r w:rsidRPr="00C95AEA">
        <w:rPr>
          <w:rtl/>
        </w:rPr>
        <w:t xml:space="preserve"> </w:t>
      </w:r>
      <w:r w:rsidRPr="00C95AEA">
        <w:rPr>
          <w:rFonts w:hint="eastAsia"/>
          <w:rtl/>
        </w:rPr>
        <w:t>ا</w:t>
      </w:r>
      <w:r>
        <w:rPr>
          <w:rFonts w:hint="cs"/>
          <w:rtl/>
        </w:rPr>
        <w:t>ي</w:t>
      </w:r>
      <w:r w:rsidRPr="00C95AEA">
        <w:rPr>
          <w:rFonts w:hint="eastAsia"/>
          <w:rtl/>
        </w:rPr>
        <w:t>ران</w:t>
      </w:r>
      <w:r w:rsidRPr="00C95AEA">
        <w:rPr>
          <w:rtl/>
        </w:rPr>
        <w:t xml:space="preserve"> </w:t>
      </w:r>
      <w:r w:rsidR="00C10130">
        <w:rPr>
          <w:rFonts w:hint="cs"/>
          <w:rtl/>
        </w:rPr>
        <w:t>و</w:t>
      </w:r>
      <w:r w:rsidRPr="00C95AEA">
        <w:rPr>
          <w:rtl/>
        </w:rPr>
        <w:t xml:space="preserve"> </w:t>
      </w:r>
      <w:r w:rsidRPr="00C95AEA">
        <w:rPr>
          <w:rFonts w:hint="eastAsia"/>
          <w:rtl/>
        </w:rPr>
        <w:t>به</w:t>
      </w:r>
      <w:r w:rsidRPr="00C95AEA">
        <w:rPr>
          <w:rtl/>
        </w:rPr>
        <w:t xml:space="preserve"> </w:t>
      </w:r>
      <w:r w:rsidRPr="00C95AEA">
        <w:rPr>
          <w:rFonts w:hint="eastAsia"/>
          <w:rtl/>
        </w:rPr>
        <w:t>زمان</w:t>
      </w:r>
      <w:r w:rsidRPr="00C95AEA">
        <w:rPr>
          <w:rtl/>
        </w:rPr>
        <w:t xml:space="preserve"> </w:t>
      </w:r>
      <w:r w:rsidRPr="00C95AEA">
        <w:rPr>
          <w:rFonts w:hint="eastAsia"/>
          <w:rtl/>
        </w:rPr>
        <w:t>د</w:t>
      </w:r>
      <w:r>
        <w:rPr>
          <w:rFonts w:hint="cs"/>
          <w:rtl/>
        </w:rPr>
        <w:t>ي</w:t>
      </w:r>
      <w:r w:rsidRPr="00C95AEA">
        <w:rPr>
          <w:rFonts w:hint="eastAsia"/>
          <w:rtl/>
        </w:rPr>
        <w:t>لم</w:t>
      </w:r>
      <w:r>
        <w:rPr>
          <w:rFonts w:hint="cs"/>
          <w:rtl/>
        </w:rPr>
        <w:t>ي</w:t>
      </w:r>
      <w:r w:rsidRPr="00C95AEA">
        <w:rPr>
          <w:rFonts w:hint="eastAsia"/>
          <w:rtl/>
        </w:rPr>
        <w:t>ان</w:t>
      </w:r>
      <w:r w:rsidRPr="00C95AEA">
        <w:rPr>
          <w:rtl/>
        </w:rPr>
        <w:t xml:space="preserve"> </w:t>
      </w:r>
      <w:r w:rsidRPr="00C95AEA">
        <w:rPr>
          <w:rFonts w:hint="eastAsia"/>
          <w:rtl/>
        </w:rPr>
        <w:t>بازم</w:t>
      </w:r>
      <w:r>
        <w:rPr>
          <w:rFonts w:hint="cs"/>
          <w:rtl/>
        </w:rPr>
        <w:t>ي</w:t>
      </w:r>
      <w:r>
        <w:rPr>
          <w:rFonts w:ascii="Arial" w:hAnsi="Arial" w:cs="Arial"/>
        </w:rPr>
        <w:t>‌</w:t>
      </w:r>
      <w:r w:rsidRPr="00C95AEA">
        <w:rPr>
          <w:rFonts w:hint="eastAsia"/>
          <w:rtl/>
        </w:rPr>
        <w:t>گردانند</w:t>
      </w:r>
      <w:r w:rsidRPr="00C95AEA">
        <w:rPr>
          <w:rtl/>
        </w:rPr>
        <w:t xml:space="preserve"> </w:t>
      </w:r>
      <w:r w:rsidRPr="00C95AEA">
        <w:rPr>
          <w:rFonts w:hint="eastAsia"/>
          <w:rtl/>
        </w:rPr>
        <w:t>و</w:t>
      </w:r>
      <w:r w:rsidRPr="00C95AEA">
        <w:rPr>
          <w:rtl/>
        </w:rPr>
        <w:t xml:space="preserve"> </w:t>
      </w:r>
      <w:r w:rsidRPr="00C95AEA">
        <w:rPr>
          <w:rFonts w:hint="eastAsia"/>
          <w:rtl/>
        </w:rPr>
        <w:t>م</w:t>
      </w:r>
      <w:r>
        <w:rPr>
          <w:rFonts w:hint="cs"/>
          <w:rtl/>
        </w:rPr>
        <w:t>ي</w:t>
      </w:r>
      <w:r>
        <w:rPr>
          <w:rFonts w:ascii="Arial" w:hAnsi="Arial" w:cs="Arial"/>
        </w:rPr>
        <w:t>‌</w:t>
      </w:r>
      <w:r w:rsidRPr="00C95AEA">
        <w:rPr>
          <w:rFonts w:hint="eastAsia"/>
          <w:rtl/>
        </w:rPr>
        <w:t>گو</w:t>
      </w:r>
      <w:r>
        <w:rPr>
          <w:rFonts w:hint="cs"/>
          <w:rtl/>
        </w:rPr>
        <w:t>ي</w:t>
      </w:r>
      <w:r w:rsidRPr="00C95AEA">
        <w:rPr>
          <w:rFonts w:hint="eastAsia"/>
          <w:rtl/>
        </w:rPr>
        <w:t>ند</w:t>
      </w:r>
      <w:r w:rsidRPr="00C95AEA">
        <w:rPr>
          <w:rtl/>
        </w:rPr>
        <w:t xml:space="preserve"> </w:t>
      </w:r>
      <w:r w:rsidRPr="00C95AEA">
        <w:rPr>
          <w:rFonts w:hint="eastAsia"/>
          <w:rtl/>
        </w:rPr>
        <w:t>ا</w:t>
      </w:r>
      <w:r>
        <w:rPr>
          <w:rFonts w:hint="cs"/>
          <w:rtl/>
        </w:rPr>
        <w:t>ي</w:t>
      </w:r>
      <w:r w:rsidRPr="00C95AEA">
        <w:rPr>
          <w:rFonts w:hint="eastAsia"/>
          <w:rtl/>
        </w:rPr>
        <w:t>ن</w:t>
      </w:r>
      <w:r w:rsidRPr="00C95AEA">
        <w:rPr>
          <w:rtl/>
        </w:rPr>
        <w:t xml:space="preserve"> </w:t>
      </w:r>
      <w:r w:rsidRPr="00C95AEA">
        <w:rPr>
          <w:rFonts w:hint="eastAsia"/>
          <w:rtl/>
        </w:rPr>
        <w:t>ش</w:t>
      </w:r>
      <w:r>
        <w:rPr>
          <w:rFonts w:hint="eastAsia"/>
          <w:rtl/>
        </w:rPr>
        <w:t>ك</w:t>
      </w:r>
      <w:r w:rsidRPr="00C95AEA">
        <w:rPr>
          <w:rFonts w:hint="eastAsia"/>
          <w:rtl/>
        </w:rPr>
        <w:t>ل</w:t>
      </w:r>
      <w:r w:rsidR="00B053C9">
        <w:rPr>
          <w:rFonts w:hint="cs"/>
          <w:rtl/>
        </w:rPr>
        <w:t>ِ</w:t>
      </w:r>
      <w:r w:rsidRPr="00C95AEA">
        <w:rPr>
          <w:rtl/>
        </w:rPr>
        <w:t xml:space="preserve"> </w:t>
      </w:r>
      <w:r w:rsidRPr="00C95AEA">
        <w:rPr>
          <w:rFonts w:hint="eastAsia"/>
          <w:rtl/>
        </w:rPr>
        <w:t>نما</w:t>
      </w:r>
      <w:r>
        <w:rPr>
          <w:rFonts w:hint="cs"/>
          <w:rtl/>
        </w:rPr>
        <w:t>ي</w:t>
      </w:r>
      <w:r w:rsidRPr="00C95AEA">
        <w:rPr>
          <w:rFonts w:hint="eastAsia"/>
          <w:rtl/>
        </w:rPr>
        <w:t>ش</w:t>
      </w:r>
      <w:r>
        <w:rPr>
          <w:rFonts w:hint="cs"/>
          <w:rtl/>
        </w:rPr>
        <w:t>ي</w:t>
      </w:r>
      <w:r w:rsidRPr="00C95AEA">
        <w:rPr>
          <w:rtl/>
        </w:rPr>
        <w:t xml:space="preserve"> </w:t>
      </w:r>
      <w:r w:rsidRPr="00C95AEA">
        <w:rPr>
          <w:rFonts w:hint="eastAsia"/>
          <w:rtl/>
        </w:rPr>
        <w:t>از</w:t>
      </w:r>
      <w:r w:rsidRPr="00C95AEA">
        <w:rPr>
          <w:rtl/>
        </w:rPr>
        <w:t xml:space="preserve"> </w:t>
      </w:r>
      <w:r w:rsidRPr="00C95AEA">
        <w:rPr>
          <w:rFonts w:hint="eastAsia"/>
          <w:rtl/>
        </w:rPr>
        <w:t>طر</w:t>
      </w:r>
      <w:r>
        <w:rPr>
          <w:rFonts w:hint="cs"/>
          <w:rtl/>
        </w:rPr>
        <w:t>ي</w:t>
      </w:r>
      <w:r w:rsidRPr="00C95AEA">
        <w:rPr>
          <w:rFonts w:hint="eastAsia"/>
          <w:rtl/>
        </w:rPr>
        <w:t>ق</w:t>
      </w:r>
      <w:r w:rsidRPr="00C95AEA">
        <w:rPr>
          <w:rtl/>
        </w:rPr>
        <w:t xml:space="preserve"> </w:t>
      </w:r>
      <w:r w:rsidRPr="00C95AEA">
        <w:rPr>
          <w:rFonts w:hint="eastAsia"/>
          <w:rtl/>
        </w:rPr>
        <w:t>سپاه</w:t>
      </w:r>
      <w:r w:rsidRPr="00C95AEA">
        <w:rPr>
          <w:rtl/>
        </w:rPr>
        <w:t xml:space="preserve"> </w:t>
      </w:r>
      <w:r w:rsidRPr="00C95AEA">
        <w:rPr>
          <w:rFonts w:hint="eastAsia"/>
          <w:rtl/>
        </w:rPr>
        <w:t>د</w:t>
      </w:r>
      <w:r>
        <w:rPr>
          <w:rFonts w:hint="cs"/>
          <w:rtl/>
        </w:rPr>
        <w:t>ي</w:t>
      </w:r>
      <w:r w:rsidRPr="00C95AEA">
        <w:rPr>
          <w:rFonts w:hint="eastAsia"/>
          <w:rtl/>
        </w:rPr>
        <w:t>لم</w:t>
      </w:r>
      <w:r>
        <w:rPr>
          <w:rFonts w:hint="cs"/>
          <w:rtl/>
        </w:rPr>
        <w:t>ي</w:t>
      </w:r>
      <w:r w:rsidRPr="00C95AEA">
        <w:rPr>
          <w:rFonts w:hint="eastAsia"/>
          <w:rtl/>
        </w:rPr>
        <w:t>،</w:t>
      </w:r>
      <w:r w:rsidRPr="00C95AEA">
        <w:rPr>
          <w:rtl/>
        </w:rPr>
        <w:t xml:space="preserve"> </w:t>
      </w:r>
      <w:r w:rsidRPr="00C95AEA">
        <w:rPr>
          <w:rFonts w:hint="eastAsia"/>
          <w:rtl/>
        </w:rPr>
        <w:t>سربازان،</w:t>
      </w:r>
      <w:r w:rsidRPr="00C95AEA">
        <w:rPr>
          <w:rtl/>
        </w:rPr>
        <w:t xml:space="preserve"> </w:t>
      </w:r>
      <w:r w:rsidRPr="00C95AEA">
        <w:rPr>
          <w:rFonts w:hint="eastAsia"/>
          <w:rtl/>
        </w:rPr>
        <w:t>بازرگانان</w:t>
      </w:r>
      <w:r w:rsidRPr="00C95AEA">
        <w:rPr>
          <w:rtl/>
        </w:rPr>
        <w:t xml:space="preserve"> </w:t>
      </w:r>
      <w:r w:rsidRPr="00C95AEA">
        <w:rPr>
          <w:rFonts w:hint="eastAsia"/>
          <w:rtl/>
        </w:rPr>
        <w:t>و</w:t>
      </w:r>
      <w:r w:rsidRPr="00C95AEA">
        <w:rPr>
          <w:rtl/>
        </w:rPr>
        <w:t xml:space="preserve"> </w:t>
      </w:r>
      <w:r w:rsidRPr="00C95AEA">
        <w:rPr>
          <w:rFonts w:hint="eastAsia"/>
          <w:rtl/>
        </w:rPr>
        <w:t>زائران</w:t>
      </w:r>
      <w:r w:rsidRPr="00C95AEA">
        <w:rPr>
          <w:rtl/>
        </w:rPr>
        <w:t xml:space="preserve"> </w:t>
      </w:r>
      <w:r w:rsidRPr="00C95AEA">
        <w:rPr>
          <w:rFonts w:hint="eastAsia"/>
          <w:rtl/>
        </w:rPr>
        <w:t>عتبات</w:t>
      </w:r>
      <w:r w:rsidRPr="00C95AEA">
        <w:rPr>
          <w:rtl/>
        </w:rPr>
        <w:t xml:space="preserve"> </w:t>
      </w:r>
      <w:r w:rsidRPr="00C95AEA">
        <w:rPr>
          <w:rFonts w:hint="eastAsia"/>
          <w:rtl/>
        </w:rPr>
        <w:t>عال</w:t>
      </w:r>
      <w:r>
        <w:rPr>
          <w:rFonts w:hint="cs"/>
          <w:rtl/>
        </w:rPr>
        <w:t>ي</w:t>
      </w:r>
      <w:r w:rsidRPr="00C95AEA">
        <w:rPr>
          <w:rFonts w:hint="eastAsia"/>
          <w:rtl/>
        </w:rPr>
        <w:t>ات</w:t>
      </w:r>
      <w:r w:rsidRPr="00C95AEA">
        <w:rPr>
          <w:rtl/>
        </w:rPr>
        <w:t xml:space="preserve"> </w:t>
      </w:r>
      <w:r w:rsidR="00C10130">
        <w:rPr>
          <w:rFonts w:hint="cs"/>
          <w:rtl/>
        </w:rPr>
        <w:t>در ساير بلاد</w:t>
      </w:r>
      <w:r w:rsidRPr="00C95AEA">
        <w:rPr>
          <w:rtl/>
        </w:rPr>
        <w:t xml:space="preserve"> </w:t>
      </w:r>
      <w:r w:rsidRPr="00C95AEA">
        <w:rPr>
          <w:rFonts w:hint="eastAsia"/>
          <w:rtl/>
        </w:rPr>
        <w:t>گسترش</w:t>
      </w:r>
      <w:r w:rsidRPr="00C95AEA">
        <w:rPr>
          <w:rtl/>
        </w:rPr>
        <w:t xml:space="preserve"> </w:t>
      </w:r>
      <w:r>
        <w:rPr>
          <w:rFonts w:hint="cs"/>
          <w:rtl/>
        </w:rPr>
        <w:t>ي</w:t>
      </w:r>
      <w:r w:rsidRPr="00C95AEA">
        <w:rPr>
          <w:rFonts w:hint="eastAsia"/>
          <w:rtl/>
        </w:rPr>
        <w:t>افت</w:t>
      </w:r>
      <w:r w:rsidRPr="00C95AEA">
        <w:rPr>
          <w:rtl/>
        </w:rPr>
        <w:t>.</w:t>
      </w:r>
      <w:r w:rsidR="00B053C9">
        <w:rPr>
          <w:rFonts w:hint="cs"/>
          <w:rtl/>
        </w:rPr>
        <w:t xml:space="preserve"> </w:t>
      </w:r>
      <w:r>
        <w:rPr>
          <w:rFonts w:hint="cs"/>
          <w:rtl/>
        </w:rPr>
        <w:t>(نصري، 1374: ص3)</w:t>
      </w:r>
      <w:r w:rsidRPr="00C95AEA">
        <w:rPr>
          <w:rtl/>
        </w:rPr>
        <w:t xml:space="preserve"> </w:t>
      </w:r>
      <w:r w:rsidRPr="00C95AEA">
        <w:rPr>
          <w:rFonts w:hint="eastAsia"/>
          <w:rtl/>
        </w:rPr>
        <w:t>نسخه</w:t>
      </w:r>
      <w:r>
        <w:rPr>
          <w:rFonts w:ascii="Arial" w:hAnsi="Arial" w:cs="Arial"/>
        </w:rPr>
        <w:t>‌</w:t>
      </w:r>
      <w:r w:rsidRPr="00C95AEA">
        <w:rPr>
          <w:rFonts w:hint="eastAsia"/>
          <w:rtl/>
        </w:rPr>
        <w:t>ها</w:t>
      </w:r>
      <w:r>
        <w:rPr>
          <w:rFonts w:hint="cs"/>
          <w:rtl/>
        </w:rPr>
        <w:t>يي</w:t>
      </w:r>
      <w:r w:rsidRPr="00C95AEA">
        <w:rPr>
          <w:rtl/>
        </w:rPr>
        <w:t xml:space="preserve"> </w:t>
      </w:r>
      <w:r w:rsidRPr="00C95AEA">
        <w:rPr>
          <w:rFonts w:hint="eastAsia"/>
          <w:rtl/>
        </w:rPr>
        <w:t>از</w:t>
      </w:r>
      <w:r w:rsidRPr="00C95AEA">
        <w:rPr>
          <w:rtl/>
        </w:rPr>
        <w:t xml:space="preserve"> </w:t>
      </w:r>
      <w:r w:rsidRPr="00C95AEA">
        <w:rPr>
          <w:rFonts w:hint="eastAsia"/>
          <w:rtl/>
        </w:rPr>
        <w:t>تعز</w:t>
      </w:r>
      <w:r>
        <w:rPr>
          <w:rFonts w:hint="cs"/>
          <w:rtl/>
        </w:rPr>
        <w:t>ي</w:t>
      </w:r>
      <w:r w:rsidRPr="00C95AEA">
        <w:rPr>
          <w:rFonts w:hint="eastAsia"/>
          <w:rtl/>
        </w:rPr>
        <w:t>ه</w:t>
      </w:r>
      <w:r w:rsidRPr="00C95AEA">
        <w:rPr>
          <w:rtl/>
        </w:rPr>
        <w:t xml:space="preserve"> </w:t>
      </w:r>
      <w:r>
        <w:rPr>
          <w:rFonts w:hint="eastAsia"/>
          <w:rtl/>
        </w:rPr>
        <w:t>ك</w:t>
      </w:r>
      <w:r w:rsidRPr="00C95AEA">
        <w:rPr>
          <w:rFonts w:hint="eastAsia"/>
          <w:rtl/>
        </w:rPr>
        <w:t>ه</w:t>
      </w:r>
      <w:r w:rsidRPr="00C95AEA">
        <w:rPr>
          <w:rtl/>
        </w:rPr>
        <w:t xml:space="preserve"> </w:t>
      </w:r>
      <w:r w:rsidRPr="00C95AEA">
        <w:rPr>
          <w:rFonts w:hint="eastAsia"/>
          <w:rtl/>
        </w:rPr>
        <w:t>در</w:t>
      </w:r>
      <w:r w:rsidRPr="00C95AEA">
        <w:rPr>
          <w:rtl/>
        </w:rPr>
        <w:t xml:space="preserve"> </w:t>
      </w:r>
      <w:r w:rsidRPr="00C95AEA">
        <w:rPr>
          <w:rFonts w:hint="eastAsia"/>
          <w:rtl/>
        </w:rPr>
        <w:t>زمان</w:t>
      </w:r>
      <w:r w:rsidRPr="00C95AEA">
        <w:rPr>
          <w:rtl/>
        </w:rPr>
        <w:t xml:space="preserve"> </w:t>
      </w:r>
      <w:r w:rsidRPr="00C95AEA">
        <w:rPr>
          <w:rFonts w:hint="eastAsia"/>
          <w:rtl/>
        </w:rPr>
        <w:t>عضدالدوله</w:t>
      </w:r>
      <w:r w:rsidRPr="00C95AEA">
        <w:rPr>
          <w:rtl/>
        </w:rPr>
        <w:t xml:space="preserve"> </w:t>
      </w:r>
      <w:r w:rsidRPr="00C95AEA">
        <w:rPr>
          <w:rFonts w:hint="eastAsia"/>
          <w:rtl/>
        </w:rPr>
        <w:t>د</w:t>
      </w:r>
      <w:r>
        <w:rPr>
          <w:rFonts w:hint="cs"/>
          <w:rtl/>
        </w:rPr>
        <w:t>ي</w:t>
      </w:r>
      <w:r w:rsidRPr="00C95AEA">
        <w:rPr>
          <w:rFonts w:hint="eastAsia"/>
          <w:rtl/>
        </w:rPr>
        <w:t>لم</w:t>
      </w:r>
      <w:r>
        <w:rPr>
          <w:rFonts w:hint="cs"/>
          <w:rtl/>
        </w:rPr>
        <w:t>ي</w:t>
      </w:r>
      <w:r w:rsidRPr="00C95AEA">
        <w:rPr>
          <w:rtl/>
        </w:rPr>
        <w:t xml:space="preserve"> </w:t>
      </w:r>
      <w:r w:rsidRPr="00C95AEA">
        <w:rPr>
          <w:rFonts w:hint="eastAsia"/>
          <w:rtl/>
        </w:rPr>
        <w:t>نوشته</w:t>
      </w:r>
      <w:r w:rsidRPr="00C95AEA">
        <w:rPr>
          <w:rtl/>
        </w:rPr>
        <w:t xml:space="preserve"> </w:t>
      </w:r>
      <w:r w:rsidRPr="00C95AEA">
        <w:rPr>
          <w:rFonts w:hint="eastAsia"/>
          <w:rtl/>
        </w:rPr>
        <w:t>شده</w:t>
      </w:r>
      <w:r w:rsidRPr="00C95AEA">
        <w:rPr>
          <w:rtl/>
        </w:rPr>
        <w:t xml:space="preserve"> </w:t>
      </w:r>
      <w:r w:rsidRPr="00C95AEA">
        <w:rPr>
          <w:rFonts w:hint="eastAsia"/>
          <w:rtl/>
        </w:rPr>
        <w:t>در</w:t>
      </w:r>
      <w:r w:rsidRPr="00C95AEA">
        <w:rPr>
          <w:rtl/>
        </w:rPr>
        <w:t xml:space="preserve"> </w:t>
      </w:r>
      <w:r>
        <w:rPr>
          <w:rFonts w:hint="eastAsia"/>
          <w:rtl/>
        </w:rPr>
        <w:t>ك</w:t>
      </w:r>
      <w:r w:rsidRPr="00C95AEA">
        <w:rPr>
          <w:rFonts w:hint="eastAsia"/>
          <w:rtl/>
        </w:rPr>
        <w:t>تابخانه</w:t>
      </w:r>
      <w:r w:rsidRPr="00C95AEA">
        <w:rPr>
          <w:rtl/>
        </w:rPr>
        <w:t xml:space="preserve"> </w:t>
      </w:r>
      <w:r w:rsidRPr="00C95AEA">
        <w:rPr>
          <w:rFonts w:hint="eastAsia"/>
          <w:rtl/>
        </w:rPr>
        <w:t>مادر</w:t>
      </w:r>
      <w:r>
        <w:rPr>
          <w:rFonts w:hint="cs"/>
          <w:rtl/>
        </w:rPr>
        <w:t>ي</w:t>
      </w:r>
      <w:r w:rsidRPr="00C95AEA">
        <w:rPr>
          <w:rFonts w:hint="eastAsia"/>
          <w:rtl/>
        </w:rPr>
        <w:t>د</w:t>
      </w:r>
      <w:r w:rsidRPr="00C95AEA">
        <w:rPr>
          <w:rtl/>
        </w:rPr>
        <w:t xml:space="preserve"> </w:t>
      </w:r>
      <w:r w:rsidRPr="00C95AEA">
        <w:rPr>
          <w:rFonts w:hint="eastAsia"/>
          <w:rtl/>
        </w:rPr>
        <w:t>نگهدار</w:t>
      </w:r>
      <w:r>
        <w:rPr>
          <w:rFonts w:hint="cs"/>
          <w:rtl/>
        </w:rPr>
        <w:t>ي</w:t>
      </w:r>
      <w:r w:rsidRPr="00C95AEA">
        <w:rPr>
          <w:rtl/>
        </w:rPr>
        <w:t xml:space="preserve"> </w:t>
      </w:r>
      <w:r w:rsidRPr="00C95AEA">
        <w:rPr>
          <w:rFonts w:hint="eastAsia"/>
          <w:rtl/>
        </w:rPr>
        <w:t>م</w:t>
      </w:r>
      <w:r>
        <w:rPr>
          <w:rFonts w:hint="cs"/>
          <w:rtl/>
        </w:rPr>
        <w:t>ي</w:t>
      </w:r>
      <w:r>
        <w:rPr>
          <w:rFonts w:ascii="Arial" w:hAnsi="Arial" w:cs="Arial"/>
        </w:rPr>
        <w:t>‌</w:t>
      </w:r>
      <w:r w:rsidRPr="00C95AEA">
        <w:rPr>
          <w:rFonts w:hint="eastAsia"/>
          <w:rtl/>
        </w:rPr>
        <w:t>شود</w:t>
      </w:r>
      <w:r w:rsidRPr="00C95AEA">
        <w:rPr>
          <w:rtl/>
        </w:rPr>
        <w:t>.</w:t>
      </w:r>
      <w:r w:rsidR="00D426D5">
        <w:rPr>
          <w:rFonts w:hint="cs"/>
          <w:rtl/>
        </w:rPr>
        <w:t xml:space="preserve"> (باستان، 1346: ص14)</w:t>
      </w:r>
      <w:r w:rsidR="009C7376">
        <w:rPr>
          <w:rFonts w:hint="cs"/>
          <w:rtl/>
        </w:rPr>
        <w:t xml:space="preserve"> اما </w:t>
      </w:r>
      <w:r w:rsidR="007949D3">
        <w:rPr>
          <w:rFonts w:hint="eastAsia"/>
          <w:rtl/>
        </w:rPr>
        <w:t>آن‏چه</w:t>
      </w:r>
      <w:r w:rsidR="007949D3">
        <w:rPr>
          <w:rFonts w:hint="cs"/>
          <w:rtl/>
        </w:rPr>
        <w:t xml:space="preserve"> قطعي‌ست اين‌</w:t>
      </w:r>
      <w:r w:rsidR="009C7376">
        <w:rPr>
          <w:rFonts w:hint="cs"/>
          <w:rtl/>
        </w:rPr>
        <w:t>كه در زمان كريم‌خان زند و به دستور او در سراسر كشور مرسوم شد و در عصر قاجار به حدّ نهايي تكامل هنري خود رسيد (محمديان، 1390: ص472)</w:t>
      </w:r>
      <w:r w:rsidR="00C10130">
        <w:rPr>
          <w:rFonts w:hint="cs"/>
          <w:rtl/>
        </w:rPr>
        <w:t xml:space="preserve"> </w:t>
      </w:r>
      <w:r w:rsidR="00C10130">
        <w:rPr>
          <w:rFonts w:hint="eastAsia"/>
          <w:rtl/>
        </w:rPr>
        <w:t>بر اين اساس،</w:t>
      </w:r>
      <w:r w:rsidR="00C10130">
        <w:rPr>
          <w:rFonts w:hint="cs"/>
          <w:rtl/>
        </w:rPr>
        <w:t xml:space="preserve"> پيدايش </w:t>
      </w:r>
      <w:r w:rsidR="00BD6312">
        <w:rPr>
          <w:rFonts w:hint="cs"/>
          <w:rtl/>
        </w:rPr>
        <w:t>اين نوع نمايش</w:t>
      </w:r>
      <w:r w:rsidR="009C7376">
        <w:rPr>
          <w:rFonts w:hint="cs"/>
          <w:rtl/>
        </w:rPr>
        <w:t xml:space="preserve"> محتمل است</w:t>
      </w:r>
      <w:r w:rsidR="00BD6312">
        <w:rPr>
          <w:rFonts w:hint="cs"/>
          <w:rtl/>
        </w:rPr>
        <w:t xml:space="preserve"> </w:t>
      </w:r>
      <w:r w:rsidR="00C10130">
        <w:rPr>
          <w:rFonts w:hint="cs"/>
          <w:rtl/>
        </w:rPr>
        <w:t>به سده دوم هجري باز گردد. (فقيهي، 1373: ص14)</w:t>
      </w:r>
    </w:p>
    <w:p w14:paraId="6143931F" w14:textId="77777777" w:rsidR="000E6DA3" w:rsidRDefault="000E6DA3" w:rsidP="00662ACC">
      <w:pPr>
        <w:spacing w:after="0" w:line="360" w:lineRule="auto"/>
        <w:ind w:firstLine="0"/>
        <w:rPr>
          <w:rtl/>
        </w:rPr>
      </w:pPr>
    </w:p>
    <w:p w14:paraId="786FEC2B" w14:textId="77777777" w:rsidR="00584332" w:rsidRDefault="00E779FD" w:rsidP="00584332">
      <w:pPr>
        <w:pStyle w:val="Heading1"/>
        <w:ind w:left="0" w:firstLine="0"/>
        <w:rPr>
          <w:rtl/>
        </w:rPr>
      </w:pPr>
      <w:r>
        <w:rPr>
          <w:rFonts w:hint="cs"/>
          <w:rtl/>
        </w:rPr>
        <w:t>چگونگي شكل</w:t>
      </w:r>
      <w:r w:rsidR="00C95AEA">
        <w:rPr>
          <w:rFonts w:ascii="Arial" w:hAnsi="Arial" w:cs="Arial"/>
        </w:rPr>
        <w:t>‌</w:t>
      </w:r>
      <w:r>
        <w:rPr>
          <w:rFonts w:hint="cs"/>
          <w:rtl/>
        </w:rPr>
        <w:t>گيري نمايشي با عنوان «حسن و حسين»</w:t>
      </w:r>
    </w:p>
    <w:p w14:paraId="78C41AA3" w14:textId="77777777" w:rsidR="00D45FC0" w:rsidRDefault="00BD6312" w:rsidP="00B053C9">
      <w:pPr>
        <w:pStyle w:val="a0"/>
        <w:rPr>
          <w:rtl/>
        </w:rPr>
      </w:pPr>
      <w:r>
        <w:rPr>
          <w:rFonts w:hint="cs"/>
          <w:rtl/>
        </w:rPr>
        <w:t>يك سرهنگ مأمور از طرف دولت بريتانيا در هندوستان است. از نظر نظامي بر اساس ساختاري كه در دوره ملكه ويكتوريا</w:t>
      </w:r>
      <w:r w:rsidR="003C0842">
        <w:rPr>
          <w:rFonts w:hint="cs"/>
          <w:rtl/>
        </w:rPr>
        <w:t>، سال 1861 ميلادي،</w:t>
      </w:r>
      <w:r>
        <w:rPr>
          <w:rFonts w:hint="cs"/>
          <w:rtl/>
        </w:rPr>
        <w:t xml:space="preserve"> </w:t>
      </w:r>
      <w:r>
        <w:rPr>
          <w:rFonts w:hint="eastAsia"/>
          <w:rtl/>
        </w:rPr>
        <w:t>انحصاراً</w:t>
      </w:r>
      <w:r>
        <w:rPr>
          <w:rFonts w:hint="cs"/>
          <w:rtl/>
        </w:rPr>
        <w:t xml:space="preserve"> براي اداره مستعمره هندوستان </w:t>
      </w:r>
      <w:r w:rsidR="003C0842">
        <w:rPr>
          <w:rFonts w:hint="cs"/>
          <w:rtl/>
        </w:rPr>
        <w:t>پايه‌ريزي شد داراي درجه «فرمانده دلاور</w:t>
      </w:r>
      <w:r w:rsidR="00A66C32">
        <w:rPr>
          <w:rFonts w:hint="cs"/>
          <w:rtl/>
        </w:rPr>
        <w:t xml:space="preserve"> ستاره هند</w:t>
      </w:r>
      <w:r w:rsidR="003C0842">
        <w:rPr>
          <w:rFonts w:hint="cs"/>
          <w:rtl/>
        </w:rPr>
        <w:t xml:space="preserve">» يا به اختصار </w:t>
      </w:r>
      <w:r w:rsidR="003C0842">
        <w:t>KCSI</w:t>
      </w:r>
      <w:r w:rsidR="003C0842">
        <w:rPr>
          <w:rFonts w:hint="cs"/>
          <w:rtl/>
        </w:rPr>
        <w:t xml:space="preserve"> است. (آرشيو روزنامه لندن، 1861م: ص2622) </w:t>
      </w:r>
      <w:r w:rsidR="00A66C32">
        <w:rPr>
          <w:rFonts w:hint="cs"/>
          <w:rtl/>
        </w:rPr>
        <w:t xml:space="preserve">او سفرهايي به سواحل شمالي خليج فارس در كشور ايران داشته و مدتي در هندوستان زيسته، هنگامي كه به سواحل شرقي آفريقا مأمور مي‌شود، فرصتي مي‌يابد تا </w:t>
      </w:r>
      <w:r w:rsidR="00A66C32">
        <w:rPr>
          <w:rFonts w:hint="eastAsia"/>
          <w:rtl/>
        </w:rPr>
        <w:t>آن‏چه</w:t>
      </w:r>
      <w:r w:rsidR="00A66C32">
        <w:rPr>
          <w:rFonts w:hint="cs"/>
          <w:rtl/>
        </w:rPr>
        <w:t xml:space="preserve"> ديده و شنيده را در قالب دو جلد كتاب منتشر سازد. او شايد براي اولين بار </w:t>
      </w:r>
      <w:r w:rsidR="00A66C32">
        <w:rPr>
          <w:rFonts w:hint="eastAsia"/>
          <w:rtl/>
        </w:rPr>
        <w:t>«</w:t>
      </w:r>
      <w:r w:rsidR="00A66C32">
        <w:rPr>
          <w:rFonts w:hint="cs"/>
          <w:rtl/>
        </w:rPr>
        <w:t>تمام</w:t>
      </w:r>
      <w:r w:rsidR="00A66C32">
        <w:rPr>
          <w:rFonts w:hint="eastAsia"/>
          <w:rtl/>
        </w:rPr>
        <w:t>»</w:t>
      </w:r>
      <w:r w:rsidR="00A66C32">
        <w:rPr>
          <w:rFonts w:hint="cs"/>
          <w:rtl/>
        </w:rPr>
        <w:t xml:space="preserve"> متن تعزيه را به زبان انگليسي ترجمه مي‌كند</w:t>
      </w:r>
      <w:r w:rsidR="002A3F06">
        <w:rPr>
          <w:rFonts w:hint="cs"/>
          <w:rtl/>
        </w:rPr>
        <w:t>، برخلاف سلف خود كه تنها گزارشي از برگزاري تعزيه‌ها ارائه مي‌كردند</w:t>
      </w:r>
      <w:r w:rsidR="00A66C32">
        <w:rPr>
          <w:rFonts w:hint="cs"/>
          <w:rtl/>
        </w:rPr>
        <w:t>. اين ترجمه مي‌تواند قديمي‌ترين منبع كامل براي نمايش تعزيه محسوب شود كه در قالب 37 صحنه نمايشي</w:t>
      </w:r>
      <w:r w:rsidR="00733BE2">
        <w:rPr>
          <w:rFonts w:hint="cs"/>
          <w:rtl/>
        </w:rPr>
        <w:t xml:space="preserve"> </w:t>
      </w:r>
      <w:r w:rsidR="00733BE2">
        <w:rPr>
          <w:rFonts w:hint="eastAsia"/>
          <w:rtl/>
        </w:rPr>
        <w:t>تقريباً</w:t>
      </w:r>
      <w:r w:rsidR="00733BE2">
        <w:rPr>
          <w:rFonts w:hint="cs"/>
          <w:rtl/>
        </w:rPr>
        <w:t xml:space="preserve"> 150 سال پيش</w:t>
      </w:r>
      <w:r w:rsidR="00A66C32">
        <w:rPr>
          <w:rFonts w:hint="cs"/>
          <w:rtl/>
        </w:rPr>
        <w:t xml:space="preserve"> تنظيم شده است.</w:t>
      </w:r>
      <w:r w:rsidR="002524CA">
        <w:rPr>
          <w:rFonts w:hint="cs"/>
          <w:rtl/>
        </w:rPr>
        <w:t xml:space="preserve"> او تعزيه را «نمايش معجزه‌آساي حسن و حسين»‌ ناميد.</w:t>
      </w:r>
    </w:p>
    <w:p w14:paraId="163EEA82" w14:textId="77777777" w:rsidR="002524CA" w:rsidRPr="002524CA" w:rsidRDefault="002524CA" w:rsidP="00B053C9">
      <w:pPr>
        <w:pStyle w:val="a0"/>
        <w:rPr>
          <w:rtl/>
        </w:rPr>
      </w:pPr>
      <w:r>
        <w:rPr>
          <w:rFonts w:hint="cs"/>
          <w:rtl/>
        </w:rPr>
        <w:t>«</w:t>
      </w:r>
      <w:r w:rsidRPr="002524CA">
        <w:rPr>
          <w:rFonts w:hint="cs"/>
          <w:rtl/>
        </w:rPr>
        <w:t>سال 1862 كه به عنوان ديپلمات</w:t>
      </w:r>
      <w:r w:rsidRPr="002524CA">
        <w:rPr>
          <w:vertAlign w:val="superscript"/>
          <w:rtl/>
        </w:rPr>
        <w:endnoteReference w:id="2"/>
      </w:r>
      <w:r w:rsidRPr="002524CA">
        <w:rPr>
          <w:rFonts w:hint="cs"/>
          <w:rtl/>
        </w:rPr>
        <w:t xml:space="preserve"> در خليج فارس حضور داشتم، توجهم به نقالي‌هايي از </w:t>
      </w:r>
      <w:r w:rsidRPr="002524CA">
        <w:rPr>
          <w:rFonts w:hint="cs"/>
          <w:rtl/>
        </w:rPr>
        <w:lastRenderedPageBreak/>
        <w:t>صحنه‌هاي محبوب شاهنامه فردوسي جلب شد كه مرا به ياد آن نمايش حزن‌انگيز مي‌انداخت. داستان‌گويي را در مكاني عمومي ديدم نشسته در بازار، بر روي نيمكتي نه چندان هموار، داستان رستم و سهراب را فرياد مي‌زد. پله‌پله صداي خود را بلند مي‌كرد تا گام به گام به صداي شش‌دانگ</w:t>
      </w:r>
      <w:r w:rsidRPr="002524CA">
        <w:rPr>
          <w:vertAlign w:val="superscript"/>
          <w:rtl/>
        </w:rPr>
        <w:endnoteReference w:id="3"/>
      </w:r>
      <w:r w:rsidRPr="002524CA">
        <w:rPr>
          <w:rFonts w:hint="cs"/>
          <w:rtl/>
        </w:rPr>
        <w:t xml:space="preserve"> مي‌رسيد، آن لحظه درنگي مي‌كرد و سپس به خط نزولي فرو مي‌افتاد، در حالي كه همه عابرين خيابان با دقّتي عجيب گوش مي‌كردند، مرا در اين رؤيا فرو برد كه در حال شنيدن بازگويي‌هاي تازه‌اي از «ايلياد»</w:t>
      </w:r>
      <w:r w:rsidRPr="002524CA">
        <w:rPr>
          <w:vertAlign w:val="superscript"/>
          <w:rtl/>
        </w:rPr>
        <w:endnoteReference w:id="4"/>
      </w:r>
      <w:r w:rsidRPr="002524CA">
        <w:rPr>
          <w:rFonts w:hint="cs"/>
          <w:rtl/>
        </w:rPr>
        <w:t xml:space="preserve"> هستم.</w:t>
      </w:r>
    </w:p>
    <w:p w14:paraId="06B74A7B" w14:textId="77777777" w:rsidR="002524CA" w:rsidRPr="002524CA" w:rsidRDefault="002524CA" w:rsidP="00B053C9">
      <w:pPr>
        <w:pStyle w:val="a0"/>
        <w:rPr>
          <w:rtl/>
        </w:rPr>
      </w:pPr>
      <w:r w:rsidRPr="002524CA">
        <w:rPr>
          <w:rFonts w:hint="cs"/>
          <w:rtl/>
        </w:rPr>
        <w:t>آن‏چه در اين ميان به ذهنم خطور كرد، اين‌كه ما در «غرب» هيچ ترجمه كاملي از اين نمايش حزن‌انگيز قابل احترام و منحصر به فرد نداريم.</w:t>
      </w:r>
    </w:p>
    <w:p w14:paraId="40B10E93" w14:textId="77777777" w:rsidR="002524CA" w:rsidRPr="002524CA" w:rsidRDefault="002524CA" w:rsidP="00B053C9">
      <w:pPr>
        <w:pStyle w:val="a0"/>
        <w:rPr>
          <w:rtl/>
        </w:rPr>
      </w:pPr>
      <w:r w:rsidRPr="002524CA">
        <w:rPr>
          <w:rFonts w:hint="cs"/>
          <w:rtl/>
        </w:rPr>
        <w:t>چندي بعد اتفاق آشنايي با يك پارسي</w:t>
      </w:r>
      <w:r w:rsidRPr="002524CA">
        <w:rPr>
          <w:vertAlign w:val="superscript"/>
          <w:rtl/>
        </w:rPr>
        <w:endnoteReference w:id="5"/>
      </w:r>
      <w:r w:rsidRPr="002524CA">
        <w:rPr>
          <w:rFonts w:hint="cs"/>
          <w:rtl/>
        </w:rPr>
        <w:t xml:space="preserve"> دست داد كه مدّت مديدي به عنوان معلّم و مدرّس بازيگري فعاليت مي‌كرد. او به همراه جمعي از دوستانش كه در كار نمايش دستي داشتند به من كمك كرد تا براي اين منظور اقدامي انجام دهم. اين شد كه گام به گام همه صحنه‌هاي نمايش حزن‌انگيز حسن و حسين را جمع‏آوري و به من املاء كرد. اين فرآيند چند سالي به طول انجاميد، تا با دقتي تمام به زبان انگليسي نوشته شده و توسط دو تن از دستيارانم تصحيح شد؛ آقايان جيمز ادواردز</w:t>
      </w:r>
      <w:r w:rsidRPr="002524CA">
        <w:rPr>
          <w:vertAlign w:val="superscript"/>
          <w:rtl/>
        </w:rPr>
        <w:endnoteReference w:id="6"/>
      </w:r>
      <w:r w:rsidRPr="002524CA">
        <w:rPr>
          <w:rFonts w:hint="cs"/>
          <w:rtl/>
        </w:rPr>
        <w:t xml:space="preserve"> و جورج لوكاس</w:t>
      </w:r>
      <w:r w:rsidRPr="002524CA">
        <w:rPr>
          <w:vertAlign w:val="superscript"/>
          <w:rtl/>
        </w:rPr>
        <w:endnoteReference w:id="7"/>
      </w:r>
      <w:r w:rsidRPr="002524CA">
        <w:rPr>
          <w:rFonts w:hint="cs"/>
          <w:rtl/>
        </w:rPr>
        <w:t xml:space="preserve"> كه همواره خالصانه سپاسگزار محبّت و كمك قابل‌توجهي كه در اين دوره يازده ساله</w:t>
      </w:r>
      <w:r w:rsidR="00EA3487">
        <w:rPr>
          <w:rFonts w:hint="cs"/>
          <w:rtl/>
        </w:rPr>
        <w:t xml:space="preserve"> </w:t>
      </w:r>
      <w:r w:rsidRPr="002524CA">
        <w:rPr>
          <w:rFonts w:hint="cs"/>
          <w:rtl/>
        </w:rPr>
        <w:t>به من كردند هستم، مدتي كه در سواحل عربي و پارسي خليج با من همراه بودند.</w:t>
      </w:r>
    </w:p>
    <w:p w14:paraId="6388F897" w14:textId="77777777" w:rsidR="002524CA" w:rsidRPr="002524CA" w:rsidRDefault="002524CA" w:rsidP="00B053C9">
      <w:pPr>
        <w:pStyle w:val="a0"/>
        <w:rPr>
          <w:rtl/>
        </w:rPr>
      </w:pPr>
      <w:r w:rsidRPr="002524CA">
        <w:rPr>
          <w:rFonts w:hint="cs"/>
          <w:rtl/>
        </w:rPr>
        <w:t>پس از پايان فعاليت سياسي در سال 1873 دولت هندوستان مرا استخدام كرد تا در ساحل شرقي آفريقا كار كنم. اين اتفاق سبب شد تمام لذّت‌هايي كه از كارهاي ادبي مي‌توانستم ببرم، در راجپوتانا</w:t>
      </w:r>
      <w:r w:rsidRPr="002524CA">
        <w:rPr>
          <w:vertAlign w:val="superscript"/>
          <w:rtl/>
        </w:rPr>
        <w:endnoteReference w:id="8"/>
      </w:r>
      <w:r w:rsidRPr="002524CA">
        <w:rPr>
          <w:rFonts w:hint="cs"/>
          <w:rtl/>
        </w:rPr>
        <w:t>، بارودا</w:t>
      </w:r>
      <w:r w:rsidRPr="002524CA">
        <w:rPr>
          <w:vertAlign w:val="superscript"/>
          <w:rtl/>
        </w:rPr>
        <w:endnoteReference w:id="9"/>
      </w:r>
      <w:r w:rsidRPr="002524CA">
        <w:rPr>
          <w:rFonts w:hint="cs"/>
          <w:rtl/>
        </w:rPr>
        <w:t>، مرز افغانستان و هر پروژه‌اي كه در آن مشاركت داشتم، متوقف شد.</w:t>
      </w:r>
    </w:p>
    <w:p w14:paraId="18B594DF" w14:textId="2B0BB8DD" w:rsidR="002524CA" w:rsidRPr="002524CA" w:rsidRDefault="002524CA" w:rsidP="00B053C9">
      <w:pPr>
        <w:pStyle w:val="a0"/>
        <w:rPr>
          <w:rtl/>
        </w:rPr>
      </w:pPr>
      <w:r w:rsidRPr="002524CA">
        <w:rPr>
          <w:rFonts w:hint="cs"/>
          <w:rtl/>
        </w:rPr>
        <w:t>سال 1878 كه نگارش اين «نمايش معجزه‌آسا»</w:t>
      </w:r>
      <w:r w:rsidRPr="002524CA">
        <w:rPr>
          <w:vertAlign w:val="superscript"/>
          <w:rtl/>
        </w:rPr>
        <w:endnoteReference w:id="10"/>
      </w:r>
      <w:r w:rsidRPr="002524CA">
        <w:rPr>
          <w:rFonts w:hint="cs"/>
          <w:rtl/>
        </w:rPr>
        <w:t xml:space="preserve"> را به پايان رساندم، با آقاي و</w:t>
      </w:r>
      <w:r w:rsidR="00B053C9">
        <w:rPr>
          <w:rFonts w:hint="cs"/>
          <w:rtl/>
        </w:rPr>
        <w:t>ُ</w:t>
      </w:r>
      <w:r w:rsidRPr="002524CA">
        <w:rPr>
          <w:rFonts w:hint="cs"/>
          <w:rtl/>
        </w:rPr>
        <w:t>لاستون</w:t>
      </w:r>
      <w:r w:rsidRPr="002524CA">
        <w:rPr>
          <w:vertAlign w:val="superscript"/>
          <w:rtl/>
        </w:rPr>
        <w:endnoteReference w:id="11"/>
      </w:r>
      <w:r w:rsidRPr="002524CA">
        <w:rPr>
          <w:rFonts w:hint="cs"/>
          <w:rtl/>
        </w:rPr>
        <w:t xml:space="preserve"> در دفتر هندوستان تماس گرفتم و با ناشري پيشتاز؛ آلن و همكاران</w:t>
      </w:r>
      <w:r w:rsidRPr="002524CA">
        <w:rPr>
          <w:vertAlign w:val="superscript"/>
          <w:rtl/>
        </w:rPr>
        <w:endnoteReference w:id="12"/>
      </w:r>
      <w:r w:rsidRPr="002524CA">
        <w:rPr>
          <w:rFonts w:hint="cs"/>
          <w:rtl/>
        </w:rPr>
        <w:t>، براي مشورت يا در صورت تمايل انتشار اين اثر هنري. آقاي ولاستون بي‌درنگ زحمت ويرايش متن و حاشيه‌نويسي آن را پذيرفت و مرا مديون كار علمي و محققانه‌اش كرد. مطمئنم او به من اجازه خواهد داد تا در لحظات نگارش اين يادداشت، از فرصت بهره برده و گرم‌ترين تشكراتم را به كارهاي ارزشمند ايشان تقديم كنم.</w:t>
      </w:r>
    </w:p>
    <w:p w14:paraId="091CE497" w14:textId="7BBFB0CD" w:rsidR="002524CA" w:rsidRDefault="002524CA" w:rsidP="00B053C9">
      <w:pPr>
        <w:pStyle w:val="a0"/>
        <w:rPr>
          <w:rtl/>
        </w:rPr>
      </w:pPr>
      <w:r w:rsidRPr="002524CA">
        <w:rPr>
          <w:rFonts w:hint="cs"/>
          <w:rtl/>
        </w:rPr>
        <w:lastRenderedPageBreak/>
        <w:t>صحنه‌هاي اين نمايش در پنجاه و دو شماره تجميع شد كه در حال حاضر صرفاً سي و هفت صحنه از آن عرضه مي‌شود. حتي در احساسات دردناك هم بايد جايي خطي كشيد و متوقف شد كه گفته شده يك داستان غمناك اگر طولاني شود، غمناك‌تر مي‌شود.</w:t>
      </w:r>
      <w:r>
        <w:rPr>
          <w:rFonts w:hint="cs"/>
          <w:rtl/>
        </w:rPr>
        <w:t>» (پ</w:t>
      </w:r>
      <w:r w:rsidR="00B053C9">
        <w:rPr>
          <w:rFonts w:hint="cs"/>
          <w:rtl/>
        </w:rPr>
        <w:t>ِ</w:t>
      </w:r>
      <w:r>
        <w:rPr>
          <w:rFonts w:hint="cs"/>
          <w:rtl/>
        </w:rPr>
        <w:t>لي، 1879</w:t>
      </w:r>
      <w:r w:rsidR="009B315C">
        <w:rPr>
          <w:rFonts w:hint="cs"/>
          <w:rtl/>
        </w:rPr>
        <w:t xml:space="preserve">: </w:t>
      </w:r>
      <w:r w:rsidR="00EC51CA">
        <w:rPr>
          <w:rFonts w:hint="cs"/>
          <w:rtl/>
        </w:rPr>
        <w:t xml:space="preserve">ج1 </w:t>
      </w:r>
      <w:r w:rsidR="009B315C">
        <w:rPr>
          <w:rFonts w:hint="cs"/>
          <w:rtl/>
        </w:rPr>
        <w:t>ص5</w:t>
      </w:r>
      <w:r w:rsidR="009E717F">
        <w:rPr>
          <w:rFonts w:hint="cs"/>
          <w:rtl/>
        </w:rPr>
        <w:t>پ</w:t>
      </w:r>
      <w:r>
        <w:rPr>
          <w:rFonts w:hint="cs"/>
          <w:rtl/>
        </w:rPr>
        <w:t>)</w:t>
      </w:r>
    </w:p>
    <w:p w14:paraId="347A2376" w14:textId="0283B96E" w:rsidR="00A5337D" w:rsidRDefault="00A5337D" w:rsidP="00B053C9">
      <w:pPr>
        <w:pStyle w:val="a0"/>
        <w:rPr>
          <w:rtl/>
        </w:rPr>
      </w:pPr>
      <w:r>
        <w:rPr>
          <w:rFonts w:hint="cs"/>
          <w:rtl/>
        </w:rPr>
        <w:t>ولاستون نيز به نوبه خود نقشي كه در نشر اين كتاب برعهده گرفته</w:t>
      </w:r>
      <w:r w:rsidR="00B053C9">
        <w:rPr>
          <w:rFonts w:hint="cs"/>
          <w:rtl/>
        </w:rPr>
        <w:t xml:space="preserve"> را اين‌چنين</w:t>
      </w:r>
      <w:r>
        <w:rPr>
          <w:rFonts w:hint="cs"/>
          <w:rtl/>
        </w:rPr>
        <w:t xml:space="preserve"> توصيف مي‌كند: «نمايشنامه‌اي كه در پي مي‌آيد اثري است كه توسط سر لويس پلي در دستانم گذاشته شد. او تمايل داشت پيش از نشر عمومي بررسي شود، از جهت نواقص ادبي كه شايد داشته باشد و همچنين نگراني بابت احساسات قدرتمند و پرشور ميليون‌ها انساني كه به موضوع اين نمايش توجه دارند؛ همان‌طور كه به درستي گفته‌اند: شايسته‌ترين موضوع براي مطالعه بشر، خود بشر است.</w:t>
      </w:r>
      <w:r>
        <w:rPr>
          <w:rStyle w:val="EndnoteReference"/>
          <w:rtl/>
        </w:rPr>
        <w:endnoteReference w:id="13"/>
      </w:r>
      <w:r>
        <w:rPr>
          <w:rFonts w:hint="cs"/>
          <w:rtl/>
        </w:rPr>
        <w:t>»</w:t>
      </w:r>
      <w:r w:rsidRPr="00A5337D">
        <w:rPr>
          <w:rFonts w:hint="cs"/>
          <w:rtl/>
        </w:rPr>
        <w:t xml:space="preserve"> </w:t>
      </w:r>
      <w:r>
        <w:rPr>
          <w:rFonts w:hint="cs"/>
          <w:rtl/>
        </w:rPr>
        <w:t>(پلي، 1879: ج1 ص25</w:t>
      </w:r>
      <w:r w:rsidR="009E717F">
        <w:rPr>
          <w:rFonts w:hint="cs"/>
          <w:rtl/>
        </w:rPr>
        <w:t>پ</w:t>
      </w:r>
      <w:r>
        <w:rPr>
          <w:rFonts w:hint="cs"/>
          <w:rtl/>
        </w:rPr>
        <w:t>)</w:t>
      </w:r>
    </w:p>
    <w:p w14:paraId="4CAF3EF5" w14:textId="77777777" w:rsidR="000E6DA3" w:rsidRDefault="000E6DA3" w:rsidP="00B053C9">
      <w:pPr>
        <w:pStyle w:val="a0"/>
        <w:rPr>
          <w:rtl/>
        </w:rPr>
      </w:pPr>
      <w:r>
        <w:rPr>
          <w:rFonts w:hint="cs"/>
          <w:rtl/>
        </w:rPr>
        <w:t xml:space="preserve">«پِلي» لازم مي‌بيند تا براي تعريف تعزيه ابتدا مذهب شيعه را در بطن دين اسلام تعريف كند. نياز به ذكر بعضي وقايع تاريخي نيز هست. </w:t>
      </w:r>
      <w:r>
        <w:rPr>
          <w:rFonts w:hint="eastAsia"/>
          <w:rtl/>
        </w:rPr>
        <w:t>از اين رو،</w:t>
      </w:r>
      <w:r>
        <w:rPr>
          <w:rFonts w:hint="cs"/>
          <w:rtl/>
        </w:rPr>
        <w:t xml:space="preserve"> مطلبي را از كتابي كه پيش از خود او نوشته شده است نقل مي‌كند. بخشي از اين متن را به فارسي برگردانده و ذكر مي‌كنيم. خالي از فايده نيست كه ديدگاه - در بعضي موارد - ناصواب و نادرست شرق‌شناسان را درباره اسلام و مذهب شيعه ببينيم.</w:t>
      </w:r>
    </w:p>
    <w:p w14:paraId="7A0F15B7" w14:textId="77777777" w:rsidR="000E6DA3" w:rsidRPr="000E6DA3" w:rsidRDefault="000E6DA3" w:rsidP="00B053C9">
      <w:pPr>
        <w:pStyle w:val="a0"/>
        <w:rPr>
          <w:rtl/>
        </w:rPr>
      </w:pPr>
      <w:r w:rsidRPr="000E6DA3">
        <w:rPr>
          <w:rFonts w:hint="cs"/>
          <w:rtl/>
        </w:rPr>
        <w:t>«براي فهم بهتر عبارت «نمايش معجزه‌آسا»</w:t>
      </w:r>
      <w:r w:rsidRPr="000E6DA3">
        <w:rPr>
          <w:vertAlign w:val="superscript"/>
          <w:rtl/>
        </w:rPr>
        <w:endnoteReference w:id="14"/>
      </w:r>
      <w:r w:rsidRPr="000E6DA3">
        <w:rPr>
          <w:rFonts w:hint="cs"/>
          <w:rtl/>
        </w:rPr>
        <w:t xml:space="preserve"> بايستي خلاصه‌اي از حقيقت مذهب شيعه را به متن اضافه كنم، تا هويّت اصلي نمايش حسن و حسين در «شرق» روشن شود. اين شرح توسط دوستم دكتر بردوود</w:t>
      </w:r>
      <w:r w:rsidRPr="000E6DA3">
        <w:rPr>
          <w:vertAlign w:val="superscript"/>
          <w:rtl/>
        </w:rPr>
        <w:endnoteReference w:id="15"/>
      </w:r>
      <w:r w:rsidRPr="000E6DA3">
        <w:rPr>
          <w:rFonts w:hint="cs"/>
          <w:rtl/>
        </w:rPr>
        <w:t xml:space="preserve"> نظم يافته است. </w:t>
      </w:r>
    </w:p>
    <w:p w14:paraId="2FC11015" w14:textId="25359351" w:rsidR="000E6DA3" w:rsidRPr="000E6DA3" w:rsidRDefault="000E6DA3" w:rsidP="00B053C9">
      <w:pPr>
        <w:pStyle w:val="a0"/>
        <w:rPr>
          <w:rtl/>
        </w:rPr>
      </w:pPr>
      <w:r>
        <w:rPr>
          <w:rFonts w:hint="cs"/>
          <w:rtl/>
        </w:rPr>
        <w:t>با صرف نظر از</w:t>
      </w:r>
      <w:r w:rsidRPr="000E6DA3">
        <w:rPr>
          <w:rFonts w:hint="cs"/>
          <w:rtl/>
        </w:rPr>
        <w:t xml:space="preserve"> ادعاي دروغين پيامبري مسيلمه كذاب، الأسود</w:t>
      </w:r>
      <w:r w:rsidRPr="000E6DA3">
        <w:rPr>
          <w:vertAlign w:val="superscript"/>
          <w:rtl/>
        </w:rPr>
        <w:endnoteReference w:id="16"/>
      </w:r>
      <w:r w:rsidRPr="000E6DA3">
        <w:rPr>
          <w:rFonts w:hint="cs"/>
          <w:rtl/>
        </w:rPr>
        <w:t>، طليحه</w:t>
      </w:r>
      <w:r w:rsidRPr="000E6DA3">
        <w:rPr>
          <w:vertAlign w:val="superscript"/>
          <w:rtl/>
        </w:rPr>
        <w:endnoteReference w:id="17"/>
      </w:r>
      <w:r w:rsidRPr="000E6DA3">
        <w:rPr>
          <w:rFonts w:hint="cs"/>
          <w:rtl/>
        </w:rPr>
        <w:t xml:space="preserve"> و سجاج</w:t>
      </w:r>
      <w:r w:rsidRPr="000E6DA3">
        <w:rPr>
          <w:vertAlign w:val="superscript"/>
          <w:rtl/>
        </w:rPr>
        <w:endnoteReference w:id="18"/>
      </w:r>
      <w:r w:rsidRPr="000E6DA3">
        <w:rPr>
          <w:rFonts w:hint="cs"/>
          <w:rtl/>
        </w:rPr>
        <w:t xml:space="preserve"> كه همگي در سالي كه محمد از دنيا رفت ادعاي خود را آشكار كردند، مكانه</w:t>
      </w:r>
      <w:r w:rsidRPr="000E6DA3">
        <w:rPr>
          <w:vertAlign w:val="superscript"/>
          <w:rtl/>
        </w:rPr>
        <w:endnoteReference w:id="19"/>
      </w:r>
      <w:r w:rsidRPr="000E6DA3">
        <w:rPr>
          <w:rFonts w:hint="cs"/>
          <w:rtl/>
        </w:rPr>
        <w:t xml:space="preserve"> مخوف كه در دوره المهدي</w:t>
      </w:r>
      <w:r w:rsidRPr="000E6DA3">
        <w:rPr>
          <w:vertAlign w:val="superscript"/>
          <w:rtl/>
        </w:rPr>
        <w:endnoteReference w:id="20"/>
      </w:r>
      <w:r w:rsidRPr="000E6DA3">
        <w:rPr>
          <w:rFonts w:hint="cs"/>
          <w:rtl/>
        </w:rPr>
        <w:t>، سومين خليفه عباسي بغداد، در خراسان ادعاي پيامبري كرد، كارماتيان‌هاي وحشتناك</w:t>
      </w:r>
      <w:r w:rsidRPr="000E6DA3">
        <w:rPr>
          <w:vertAlign w:val="superscript"/>
          <w:rtl/>
        </w:rPr>
        <w:endnoteReference w:id="21"/>
      </w:r>
      <w:r w:rsidRPr="000E6DA3">
        <w:rPr>
          <w:rFonts w:hint="cs"/>
          <w:rtl/>
        </w:rPr>
        <w:t xml:space="preserve"> يا اسماليان</w:t>
      </w:r>
      <w:r w:rsidRPr="000E6DA3">
        <w:rPr>
          <w:vertAlign w:val="superscript"/>
          <w:rtl/>
        </w:rPr>
        <w:endnoteReference w:id="22"/>
      </w:r>
      <w:r w:rsidRPr="000E6DA3">
        <w:rPr>
          <w:rFonts w:hint="cs"/>
          <w:rtl/>
        </w:rPr>
        <w:t xml:space="preserve"> كه بيشتر تحت نام «حشاشين»</w:t>
      </w:r>
      <w:r w:rsidRPr="000E6DA3">
        <w:rPr>
          <w:vertAlign w:val="superscript"/>
          <w:rtl/>
        </w:rPr>
        <w:endnoteReference w:id="23"/>
      </w:r>
      <w:r w:rsidRPr="000E6DA3">
        <w:rPr>
          <w:rFonts w:hint="cs"/>
          <w:rtl/>
        </w:rPr>
        <w:t xml:space="preserve"> شناخته مي‌شوند، محمدي‌ها به دو بخش بزرگ </w:t>
      </w:r>
      <w:r w:rsidR="00FB115D">
        <w:rPr>
          <w:rFonts w:hint="eastAsia"/>
          <w:rtl/>
        </w:rPr>
        <w:t>«سني‌ها»</w:t>
      </w:r>
      <w:r w:rsidRPr="000E6DA3">
        <w:rPr>
          <w:rFonts w:hint="cs"/>
          <w:rtl/>
        </w:rPr>
        <w:t xml:space="preserve"> و </w:t>
      </w:r>
      <w:r w:rsidR="00FB115D">
        <w:rPr>
          <w:rFonts w:hint="eastAsia"/>
          <w:rtl/>
        </w:rPr>
        <w:t>«شيعه‌ها»</w:t>
      </w:r>
      <w:r w:rsidRPr="000E6DA3">
        <w:rPr>
          <w:rFonts w:hint="cs"/>
          <w:rtl/>
        </w:rPr>
        <w:t xml:space="preserve"> تقسيم مي‌شوند.</w:t>
      </w:r>
    </w:p>
    <w:p w14:paraId="1C92C02F" w14:textId="77777777" w:rsidR="000E6DA3" w:rsidRPr="000E6DA3" w:rsidRDefault="000E6DA3" w:rsidP="00FB115D">
      <w:pPr>
        <w:pStyle w:val="a0"/>
        <w:rPr>
          <w:rtl/>
        </w:rPr>
      </w:pPr>
      <w:r w:rsidRPr="000E6DA3">
        <w:rPr>
          <w:rFonts w:hint="cs"/>
          <w:rtl/>
        </w:rPr>
        <w:t xml:space="preserve">سنّي‌ها يا </w:t>
      </w:r>
      <w:r w:rsidRPr="000E6DA3">
        <w:t>Traditionists</w:t>
      </w:r>
      <w:r w:rsidRPr="000E6DA3">
        <w:rPr>
          <w:rFonts w:hint="cs"/>
          <w:rtl/>
        </w:rPr>
        <w:t xml:space="preserve"> به اين نام خوانده مي‌شوند، زيرا به اعتبار سنّت باور دارند؛ سنّت‌هاي اخلاقي منشعب از گفتارها و رفتارهاي محمد كه شيعيان كاملاً آن‌ها را رد مي‌كنند</w:t>
      </w:r>
      <w:r w:rsidRPr="000E6DA3">
        <w:rPr>
          <w:vertAlign w:val="superscript"/>
          <w:rtl/>
        </w:rPr>
        <w:endnoteReference w:id="24"/>
      </w:r>
      <w:r w:rsidRPr="000E6DA3">
        <w:rPr>
          <w:rFonts w:hint="cs"/>
          <w:rtl/>
        </w:rPr>
        <w:t xml:space="preserve">. همچنين از </w:t>
      </w:r>
      <w:r w:rsidRPr="000E6DA3">
        <w:rPr>
          <w:rFonts w:hint="cs"/>
          <w:rtl/>
        </w:rPr>
        <w:lastRenderedPageBreak/>
        <w:t>جانشيني ابوبكر، عمر و عثمان حمايت مي‌كنند، كساني كه شيعيان به عنوان غاصب خلافت محكوم مي‌كنند.</w:t>
      </w:r>
    </w:p>
    <w:p w14:paraId="44E39AA6" w14:textId="77777777" w:rsidR="000E6DA3" w:rsidRPr="000E6DA3" w:rsidRDefault="000E6DA3" w:rsidP="00FB115D">
      <w:pPr>
        <w:pStyle w:val="a0"/>
        <w:rPr>
          <w:rtl/>
        </w:rPr>
      </w:pPr>
      <w:r w:rsidRPr="000E6DA3">
        <w:rPr>
          <w:rFonts w:hint="cs"/>
          <w:rtl/>
        </w:rPr>
        <w:t xml:space="preserve">شيعه‌ها يا </w:t>
      </w:r>
      <w:r w:rsidRPr="000E6DA3">
        <w:t>Dissenters</w:t>
      </w:r>
      <w:r w:rsidRPr="000E6DA3">
        <w:rPr>
          <w:rFonts w:hint="cs"/>
          <w:rtl/>
        </w:rPr>
        <w:t xml:space="preserve"> (مخالفان) كه بلافاصله پس از مرگ عثمان پيدا شدند اظهار مي‌كنند كه علي، دو پسرش حسن و حسين و نوادگان پس از آن‌ها تنها امام‌هاي حقيقي هستند، پيشوايان حاكم</w:t>
      </w:r>
      <w:r w:rsidRPr="000E6DA3">
        <w:rPr>
          <w:vertAlign w:val="superscript"/>
          <w:rtl/>
        </w:rPr>
        <w:endnoteReference w:id="25"/>
      </w:r>
      <w:r w:rsidRPr="000E6DA3">
        <w:rPr>
          <w:rFonts w:hint="cs"/>
          <w:rtl/>
        </w:rPr>
        <w:t>. همچنين باور دارند كه خلافت بخشي جدانشدني و مهم‌ترين ركن ايمان اسلامي است.</w:t>
      </w:r>
    </w:p>
    <w:p w14:paraId="6AB0A865" w14:textId="77777777" w:rsidR="000E6DA3" w:rsidRPr="000E6DA3" w:rsidRDefault="000E6DA3" w:rsidP="00FB115D">
      <w:pPr>
        <w:pStyle w:val="a0"/>
        <w:rPr>
          <w:rtl/>
        </w:rPr>
      </w:pPr>
      <w:r w:rsidRPr="000E6DA3">
        <w:rPr>
          <w:rFonts w:hint="cs"/>
          <w:rtl/>
        </w:rPr>
        <w:t>قريش مشهورترين فرزندان اسماعيل بودند و در قرن پنجم [ميلادي] سردسته تمام قبايل عرب شدند. قبايلي كه در مركز عبادت و پرستش يعني مكه قرار داشتند. حرمت كعبه كه در مكه قرار داشت از تمامي معابد سبائي</w:t>
      </w:r>
      <w:r w:rsidRPr="000E6DA3">
        <w:rPr>
          <w:vertAlign w:val="superscript"/>
          <w:rtl/>
        </w:rPr>
        <w:endnoteReference w:id="26"/>
      </w:r>
      <w:r w:rsidRPr="000E6DA3">
        <w:rPr>
          <w:rFonts w:hint="cs"/>
          <w:rtl/>
        </w:rPr>
        <w:t xml:space="preserve"> والاتر بود و هميشه مورد پذيرش قبايل شبه جزيره بوده است.</w:t>
      </w:r>
    </w:p>
    <w:p w14:paraId="16391F95" w14:textId="7DF94F44" w:rsidR="000E6DA3" w:rsidRPr="000E6DA3" w:rsidRDefault="000E6DA3" w:rsidP="00FB115D">
      <w:pPr>
        <w:pStyle w:val="a0"/>
        <w:rPr>
          <w:rtl/>
        </w:rPr>
      </w:pPr>
      <w:r w:rsidRPr="000E6DA3">
        <w:rPr>
          <w:rFonts w:hint="cs"/>
          <w:rtl/>
        </w:rPr>
        <w:t>در قرن ششم عبد مناف رئيس قريش و شاهزاده مكه بود، دومين فرد از خانواده‌اش كه مسئوليت روحاني كعبه مستقيم از اجدادش به او سپرده شده بود. در دوره او حبشيان لشكري به مكه فرستادند كه توسط يكي از فرزندان او شكست مفتضحانه‌اي خورد؛ هاشم پدر پدربزرگ محمد. در نتيجه اين پيروزي بود كه هاشم و نوادگان او در قبيله قريش احترام يافتند و سرپرست كعبه شدند. در حالي كه اگر چنين نبود، اين مسئوليت به عبدشمس فرزند بزرگتر عبدمناف منتقل مي‌شد، يعني پدر اميه؛ جدّ خلفاي اموي دمشق (661 - 750 پس از ميلاد) و قرطبه</w:t>
      </w:r>
      <w:r w:rsidRPr="000E6DA3">
        <w:rPr>
          <w:vertAlign w:val="superscript"/>
          <w:rtl/>
        </w:rPr>
        <w:endnoteReference w:id="27"/>
      </w:r>
      <w:r w:rsidRPr="000E6DA3">
        <w:rPr>
          <w:rFonts w:hint="cs"/>
          <w:rtl/>
        </w:rPr>
        <w:t xml:space="preserve"> (755 - 1031 ميلادي). بدين‌ترتيب اختلاف بنيادين ميان </w:t>
      </w:r>
      <w:r w:rsidR="00FB115D">
        <w:rPr>
          <w:rFonts w:hint="eastAsia"/>
          <w:rtl/>
        </w:rPr>
        <w:t>«آل‌هاشم»</w:t>
      </w:r>
      <w:r w:rsidRPr="000E6DA3">
        <w:rPr>
          <w:rFonts w:hint="cs"/>
          <w:rtl/>
        </w:rPr>
        <w:t xml:space="preserve"> به عنوان نوادگان هاشم و </w:t>
      </w:r>
      <w:r w:rsidR="00FB115D">
        <w:rPr>
          <w:rFonts w:hint="eastAsia"/>
          <w:rtl/>
        </w:rPr>
        <w:t>«آل‌اميه»</w:t>
      </w:r>
      <w:r w:rsidRPr="000E6DA3">
        <w:rPr>
          <w:rFonts w:hint="cs"/>
          <w:rtl/>
        </w:rPr>
        <w:t xml:space="preserve"> پيدا شد كه قرن‌ها بر تمام تاريخ اسلام سايه انداخته است.</w:t>
      </w:r>
    </w:p>
    <w:p w14:paraId="287D5865" w14:textId="77777777" w:rsidR="000E6DA3" w:rsidRPr="000E6DA3" w:rsidRDefault="000E6DA3" w:rsidP="00FB115D">
      <w:pPr>
        <w:pStyle w:val="a0"/>
        <w:rPr>
          <w:rtl/>
        </w:rPr>
      </w:pPr>
      <w:r w:rsidRPr="000E6DA3">
        <w:rPr>
          <w:rFonts w:hint="cs"/>
          <w:rtl/>
        </w:rPr>
        <w:t xml:space="preserve">عبدالمطلب، پسر هاشم، سه پسر داشت؛ عبدالله پدر محمد، عباس و ابوطالب. عباس جدّ خلفاي عباسي است كه پس از انتقال آخرين بازمانده‌هاي خلافت اموي به اسپانيا حكومت خود را در بغداد تأسيس كردند، 750 ميلادي. بغداد مركز خلافت عباسي بود تا زماني كه خلافت شرقي توسط ترك‌ها و مغول‌هاي پيرو هلاكوخان، نوه چنگيزخان، سرنگون شد، 1258 ميلادي. </w:t>
      </w:r>
    </w:p>
    <w:p w14:paraId="6BB4D62F" w14:textId="6062DEF5" w:rsidR="000E6DA3" w:rsidRPr="000E6DA3" w:rsidRDefault="000E6DA3" w:rsidP="00FB115D">
      <w:pPr>
        <w:pStyle w:val="a0"/>
        <w:rPr>
          <w:rtl/>
        </w:rPr>
      </w:pPr>
      <w:r w:rsidRPr="000E6DA3">
        <w:rPr>
          <w:rFonts w:hint="cs"/>
          <w:rtl/>
        </w:rPr>
        <w:t xml:space="preserve">علي پسر ابوطالب با فاطمه دختر محمد ازدواج كرد. فاطمه كه مورد حسادت عايشه بود فرزند خديجه نخستين زن او بود. نفرت عايشه از علي اختلافات ميان هاشميان و آل‌اميه را به سرعت تبديل به فاجعه‌اي حزن‌انگيز كرد كه موضوع نمايش پرشور پارسي حسن و حسين است. بدين‌ترتيب </w:t>
      </w:r>
      <w:r w:rsidRPr="000E6DA3">
        <w:rPr>
          <w:rFonts w:hint="cs"/>
          <w:rtl/>
        </w:rPr>
        <w:lastRenderedPageBreak/>
        <w:t xml:space="preserve">درگيري‌هاي خانوادگي هاشميان و آل‌اميه به طور كامل بر تاريخ </w:t>
      </w:r>
      <w:r w:rsidRPr="000E6DA3">
        <w:rPr>
          <w:rFonts w:hint="eastAsia"/>
          <w:rtl/>
        </w:rPr>
        <w:t>«</w:t>
      </w:r>
      <w:r w:rsidRPr="000E6DA3">
        <w:rPr>
          <w:rFonts w:hint="cs"/>
          <w:rtl/>
        </w:rPr>
        <w:t>اسلام</w:t>
      </w:r>
      <w:r w:rsidRPr="000E6DA3">
        <w:rPr>
          <w:rtl/>
        </w:rPr>
        <w:t xml:space="preserve"> </w:t>
      </w:r>
      <w:r w:rsidRPr="000E6DA3">
        <w:rPr>
          <w:rFonts w:hint="cs"/>
          <w:rtl/>
        </w:rPr>
        <w:t>عرب‌ها</w:t>
      </w:r>
      <w:r w:rsidRPr="000E6DA3">
        <w:rPr>
          <w:rFonts w:hint="eastAsia"/>
          <w:rtl/>
        </w:rPr>
        <w:t>»</w:t>
      </w:r>
      <w:r w:rsidRPr="000E6DA3">
        <w:rPr>
          <w:rFonts w:hint="cs"/>
          <w:rtl/>
        </w:rPr>
        <w:t xml:space="preserve"> سايه انداخته و انشعاب شيعه </w:t>
      </w:r>
      <w:r w:rsidRPr="000E6DA3">
        <w:rPr>
          <w:rFonts w:hint="eastAsia"/>
          <w:rtl/>
        </w:rPr>
        <w:t>«</w:t>
      </w:r>
      <w:r w:rsidRPr="000E6DA3">
        <w:rPr>
          <w:rFonts w:hint="cs"/>
          <w:rtl/>
        </w:rPr>
        <w:t>اسلام</w:t>
      </w:r>
      <w:r w:rsidRPr="000E6DA3">
        <w:rPr>
          <w:rtl/>
        </w:rPr>
        <w:t xml:space="preserve"> </w:t>
      </w:r>
      <w:r w:rsidRPr="000E6DA3">
        <w:rPr>
          <w:rFonts w:hint="cs"/>
          <w:rtl/>
        </w:rPr>
        <w:t>پارسيان</w:t>
      </w:r>
      <w:r w:rsidRPr="000E6DA3">
        <w:rPr>
          <w:rFonts w:hint="eastAsia"/>
          <w:rtl/>
        </w:rPr>
        <w:t>»</w:t>
      </w:r>
      <w:r w:rsidRPr="000E6DA3">
        <w:rPr>
          <w:rFonts w:hint="cs"/>
          <w:rtl/>
        </w:rPr>
        <w:t xml:space="preserve"> را از </w:t>
      </w:r>
      <w:r w:rsidRPr="000E6DA3">
        <w:rPr>
          <w:rFonts w:hint="eastAsia"/>
          <w:rtl/>
        </w:rPr>
        <w:t>«</w:t>
      </w:r>
      <w:r w:rsidRPr="000E6DA3">
        <w:rPr>
          <w:rFonts w:hint="cs"/>
          <w:rtl/>
        </w:rPr>
        <w:t>اسلام</w:t>
      </w:r>
      <w:r w:rsidRPr="000E6DA3">
        <w:rPr>
          <w:rtl/>
        </w:rPr>
        <w:t xml:space="preserve"> </w:t>
      </w:r>
      <w:r w:rsidRPr="000E6DA3">
        <w:rPr>
          <w:rFonts w:hint="cs"/>
          <w:rtl/>
        </w:rPr>
        <w:t>ترك‌ها</w:t>
      </w:r>
      <w:r w:rsidRPr="000E6DA3">
        <w:rPr>
          <w:rtl/>
        </w:rPr>
        <w:t xml:space="preserve"> </w:t>
      </w:r>
      <w:r w:rsidRPr="000E6DA3">
        <w:rPr>
          <w:rFonts w:hint="cs"/>
          <w:rtl/>
        </w:rPr>
        <w:t>و</w:t>
      </w:r>
      <w:r w:rsidRPr="000E6DA3">
        <w:rPr>
          <w:rtl/>
        </w:rPr>
        <w:t xml:space="preserve"> </w:t>
      </w:r>
      <w:r w:rsidRPr="000E6DA3">
        <w:rPr>
          <w:rFonts w:hint="cs"/>
          <w:rtl/>
        </w:rPr>
        <w:t>مغول‌ها</w:t>
      </w:r>
      <w:r w:rsidRPr="000E6DA3">
        <w:rPr>
          <w:rFonts w:hint="eastAsia"/>
          <w:rtl/>
        </w:rPr>
        <w:t>»</w:t>
      </w:r>
      <w:r w:rsidRPr="000E6DA3">
        <w:rPr>
          <w:rFonts w:hint="cs"/>
          <w:rtl/>
        </w:rPr>
        <w:t xml:space="preserve"> جدا كرده است.</w:t>
      </w:r>
    </w:p>
    <w:p w14:paraId="1389AB75" w14:textId="77777777" w:rsidR="000E6DA3" w:rsidRPr="000E6DA3" w:rsidRDefault="000E6DA3" w:rsidP="00FB115D">
      <w:pPr>
        <w:pStyle w:val="a0"/>
        <w:rPr>
          <w:rtl/>
        </w:rPr>
      </w:pPr>
      <w:r w:rsidRPr="000E6DA3">
        <w:rPr>
          <w:rFonts w:hint="cs"/>
          <w:rtl/>
        </w:rPr>
        <w:t>انشعاب فاطميون يا علويون مصر اظهار مي‌كنند كه از نوادگان فاطمه و علي هستند. رنگ پرچم آن‌ها سبز است كه تنها پوشش اصيل پيامبر است. در حالي كه عباسي‌ها رنگ سياه و اموي‌ها سفيد را برگزيدند.» (پلي، 1879: ج1 ص7)</w:t>
      </w:r>
    </w:p>
    <w:p w14:paraId="23836E03" w14:textId="77777777" w:rsidR="000E6DA3" w:rsidRDefault="000E6DA3" w:rsidP="002524CA">
      <w:pPr>
        <w:spacing w:after="0" w:line="360" w:lineRule="auto"/>
        <w:ind w:firstLine="0"/>
        <w:rPr>
          <w:rtl/>
        </w:rPr>
      </w:pPr>
    </w:p>
    <w:p w14:paraId="04204003" w14:textId="77777777" w:rsidR="00584332" w:rsidRDefault="00E779FD" w:rsidP="00584332">
      <w:pPr>
        <w:pStyle w:val="Heading1"/>
        <w:ind w:left="0" w:firstLine="0"/>
        <w:rPr>
          <w:rtl/>
        </w:rPr>
      </w:pPr>
      <w:r>
        <w:rPr>
          <w:rFonts w:hint="cs"/>
          <w:rtl/>
        </w:rPr>
        <w:t>صحنه</w:t>
      </w:r>
      <w:r w:rsidR="00C95AEA">
        <w:rPr>
          <w:rFonts w:ascii="Arial" w:hAnsi="Arial" w:cs="Arial"/>
        </w:rPr>
        <w:t>‌</w:t>
      </w:r>
      <w:r>
        <w:rPr>
          <w:rFonts w:hint="cs"/>
          <w:rtl/>
        </w:rPr>
        <w:t>هاي نمايش از آغاز تا انجام</w:t>
      </w:r>
    </w:p>
    <w:p w14:paraId="64445B2D" w14:textId="77777777" w:rsidR="009E717F" w:rsidRDefault="009E717F" w:rsidP="00FB115D">
      <w:pPr>
        <w:pStyle w:val="a0"/>
        <w:rPr>
          <w:rtl/>
        </w:rPr>
      </w:pPr>
      <w:r>
        <w:rPr>
          <w:rFonts w:hint="eastAsia"/>
          <w:rtl/>
        </w:rPr>
        <w:t>همان‌طور</w:t>
      </w:r>
      <w:r>
        <w:rPr>
          <w:rFonts w:hint="cs"/>
          <w:rtl/>
        </w:rPr>
        <w:t xml:space="preserve"> كه نويسنده كتاب در پيشگفتاري كه تنظيم كرده اشاره مي‌كند، نمايش داراي 37 صحنه است كه 17 عدد از </w:t>
      </w:r>
      <w:r>
        <w:rPr>
          <w:rFonts w:hint="eastAsia"/>
          <w:rtl/>
        </w:rPr>
        <w:t>آن‏ها</w:t>
      </w:r>
      <w:r>
        <w:rPr>
          <w:rFonts w:hint="cs"/>
          <w:rtl/>
        </w:rPr>
        <w:t xml:space="preserve"> در جلد نخست و 20 صحنه باقي در جلد دوم قرار دارند. نمايش با صحنه‌اي آغاز مي‌شود كه «يوسف و برادران» نام دارد. او هر صحنه از نمايش را با معرفي و توضيحي همراه مي‌كند:</w:t>
      </w:r>
    </w:p>
    <w:p w14:paraId="2D6AAE02" w14:textId="77777777" w:rsidR="009E717F" w:rsidRDefault="009E717F" w:rsidP="00FB115D">
      <w:pPr>
        <w:pStyle w:val="a0"/>
        <w:rPr>
          <w:rtl/>
        </w:rPr>
      </w:pPr>
      <w:r>
        <w:rPr>
          <w:rFonts w:hint="cs"/>
          <w:rtl/>
        </w:rPr>
        <w:t>«هدف از طرح اين داستان در اين صحنه از نمايش كه بيان رويدادهايي‌ست قديمي كه اعصاري پيش از ظهور اسلام رخ داده‌اند ايجاد يك مقايسه است بين رنج‌هايي كه يوسف برده با آن‌چه سر شهداي كربلا آمده است. نتيجه اين صحنه آن است كه احساسات و عواطف بيشتر برانگيخته مي‌شود در ترحّم بر اين خانواده، چه اين‌كه صداهاي حزين به عرش اعلي مي‌رسد.» (پلي، 1879: ج1 ص1)</w:t>
      </w:r>
    </w:p>
    <w:p w14:paraId="70A24257" w14:textId="643AEA54" w:rsidR="009E717F" w:rsidRDefault="00CD6FDE" w:rsidP="00FB115D">
      <w:pPr>
        <w:pStyle w:val="a0"/>
        <w:rPr>
          <w:rtl/>
        </w:rPr>
      </w:pPr>
      <w:r>
        <w:rPr>
          <w:rFonts w:hint="cs"/>
          <w:rtl/>
        </w:rPr>
        <w:t xml:space="preserve">آخرين صحنه نمايش </w:t>
      </w:r>
      <w:r w:rsidR="00FB115D">
        <w:rPr>
          <w:rFonts w:hint="cs"/>
          <w:rtl/>
        </w:rPr>
        <w:t xml:space="preserve">هم </w:t>
      </w:r>
      <w:r>
        <w:rPr>
          <w:rFonts w:hint="cs"/>
          <w:rtl/>
        </w:rPr>
        <w:t>مربوط به «رستاخيز» است، صحنه 37:</w:t>
      </w:r>
    </w:p>
    <w:p w14:paraId="1BD7E59D" w14:textId="77777777" w:rsidR="00CD6FDE" w:rsidRPr="00CD6FDE" w:rsidRDefault="00CD6FDE" w:rsidP="00FB115D">
      <w:pPr>
        <w:pStyle w:val="a0"/>
        <w:rPr>
          <w:rtl/>
        </w:rPr>
      </w:pPr>
      <w:r>
        <w:rPr>
          <w:rFonts w:hint="cs"/>
          <w:rtl/>
        </w:rPr>
        <w:t>«</w:t>
      </w:r>
      <w:r w:rsidRPr="00CD6FDE">
        <w:rPr>
          <w:rFonts w:hint="cs"/>
          <w:rtl/>
        </w:rPr>
        <w:t>روز رستاخيز كه مي‌رسد،‌ جبرئيل</w:t>
      </w:r>
      <w:r>
        <w:rPr>
          <w:rFonts w:hint="cs"/>
          <w:rtl/>
        </w:rPr>
        <w:t>ِ</w:t>
      </w:r>
      <w:r w:rsidRPr="00CD6FDE">
        <w:rPr>
          <w:rFonts w:hint="cs"/>
          <w:rtl/>
        </w:rPr>
        <w:t xml:space="preserve"> فرشته به اسرافيل پيشنهاد مي‌دهد كه آخرين صور</w:t>
      </w:r>
      <w:r w:rsidRPr="00CD6FDE">
        <w:rPr>
          <w:vertAlign w:val="superscript"/>
          <w:rtl/>
        </w:rPr>
        <w:endnoteReference w:id="28"/>
      </w:r>
      <w:r w:rsidRPr="00CD6FDE">
        <w:rPr>
          <w:rFonts w:hint="cs"/>
          <w:rtl/>
        </w:rPr>
        <w:t xml:space="preserve"> را بدمد و همه نوع بشر را براي دادرسي اعمال فراخواند. </w:t>
      </w:r>
    </w:p>
    <w:p w14:paraId="449081FD" w14:textId="77777777" w:rsidR="00CD6FDE" w:rsidRPr="00CD6FDE" w:rsidRDefault="00CD6FDE" w:rsidP="00FB115D">
      <w:pPr>
        <w:pStyle w:val="a0"/>
        <w:rPr>
          <w:rtl/>
        </w:rPr>
      </w:pPr>
      <w:r w:rsidRPr="00CD6FDE">
        <w:rPr>
          <w:rFonts w:hint="cs"/>
          <w:rtl/>
        </w:rPr>
        <w:t>حسين همراه با شهداي كربلا در صحنه حاضر مي‌شود و با لحن سوزاننده‌اي آن‏چه در دشت مصيب‌بار كربلا روي داده است را بيان مي‌كند، خدا را ستايش مي‌كند كه بر بشريت رحم آورده است.</w:t>
      </w:r>
    </w:p>
    <w:p w14:paraId="76D7AB76" w14:textId="036BA2AC" w:rsidR="00CD6FDE" w:rsidRDefault="00CD6FDE" w:rsidP="00FB115D">
      <w:pPr>
        <w:pStyle w:val="a0"/>
        <w:rPr>
          <w:rtl/>
        </w:rPr>
      </w:pPr>
      <w:r w:rsidRPr="00CD6FDE">
        <w:rPr>
          <w:rFonts w:hint="cs"/>
          <w:rtl/>
        </w:rPr>
        <w:t>جبرئيل ظاهر مي‌شود و به سوي حسين مي‌رود. جملات تسلي‌بخشي مي‌گويد كه تمامي شيعيان آرام مي‌شوند</w:t>
      </w:r>
      <w:r w:rsidR="00FB115D">
        <w:rPr>
          <w:rFonts w:hint="cs"/>
          <w:rtl/>
        </w:rPr>
        <w:t>:</w:t>
      </w:r>
      <w:r w:rsidRPr="00CD6FDE">
        <w:rPr>
          <w:rFonts w:hint="cs"/>
          <w:rtl/>
        </w:rPr>
        <w:t xml:space="preserve"> از طرف داور مجوّز داده شده است، خالق متعال، كه من بايد اين كليد شفاعت را به </w:t>
      </w:r>
      <w:r w:rsidRPr="00CD6FDE">
        <w:rPr>
          <w:rFonts w:hint="cs"/>
          <w:rtl/>
        </w:rPr>
        <w:lastRenderedPageBreak/>
        <w:t>دست تو دهم. برو و هر كسي كه در طول عمرش قطره‌اي اشك براي تو ريخته است، يا به هر نحوي به تو كمكي كرده، به زيارت قبر تو آمده است يا براي تو عزاداري كرده، هر كسي كه عباراتي سوزناك براي تو نوشته است، همه را از آتش برگير و با خود به بهشت ببر.</w:t>
      </w:r>
      <w:r>
        <w:rPr>
          <w:rFonts w:hint="cs"/>
          <w:rtl/>
        </w:rPr>
        <w:t>» (پلي، 1879: ج2 ص326)</w:t>
      </w:r>
    </w:p>
    <w:p w14:paraId="4AD9C4EE" w14:textId="2CC7359B" w:rsidR="009E717F" w:rsidRDefault="00985802" w:rsidP="00FB115D">
      <w:pPr>
        <w:pStyle w:val="a0"/>
        <w:rPr>
          <w:rtl/>
        </w:rPr>
      </w:pPr>
      <w:r>
        <w:rPr>
          <w:rFonts w:hint="cs"/>
          <w:rtl/>
        </w:rPr>
        <w:t>مهم‌ترين صحنه اين نمايش شماره 23 است؛ «شهادت حسين» كه داغدارترين و سوزناك‌ترين ماجرا را به تصوير مي‌كشد. اين صحنه را</w:t>
      </w:r>
      <w:r w:rsidR="00FB115D">
        <w:rPr>
          <w:rFonts w:hint="cs"/>
          <w:rtl/>
        </w:rPr>
        <w:t xml:space="preserve"> پِلي اين‌طور</w:t>
      </w:r>
      <w:r>
        <w:rPr>
          <w:rFonts w:hint="cs"/>
          <w:rtl/>
        </w:rPr>
        <w:t xml:space="preserve"> معرفي مي‌كند:</w:t>
      </w:r>
    </w:p>
    <w:p w14:paraId="1F64AA11" w14:textId="1459AAE4" w:rsidR="00985802" w:rsidRPr="00985802" w:rsidRDefault="00985802" w:rsidP="00FB115D">
      <w:pPr>
        <w:pStyle w:val="a0"/>
        <w:rPr>
          <w:rtl/>
        </w:rPr>
      </w:pPr>
      <w:r>
        <w:rPr>
          <w:rFonts w:hint="cs"/>
          <w:rtl/>
        </w:rPr>
        <w:t>«</w:t>
      </w:r>
      <w:r w:rsidRPr="00985802">
        <w:rPr>
          <w:rFonts w:hint="cs"/>
          <w:rtl/>
        </w:rPr>
        <w:t>حسين در دشت كربلا كشته شد، 9 اكتبر 680 ميلادي. سپيده‌دم</w:t>
      </w:r>
      <w:r w:rsidR="00FB115D">
        <w:rPr>
          <w:rFonts w:hint="cs"/>
          <w:rtl/>
        </w:rPr>
        <w:t>ِ</w:t>
      </w:r>
      <w:r w:rsidRPr="00985802">
        <w:rPr>
          <w:rFonts w:hint="cs"/>
          <w:rtl/>
        </w:rPr>
        <w:t xml:space="preserve"> روزي مصيب‌بار او سوار بر پشت اسب با شمشيري در يك دست و قرآن در دست ديگر، همراه با سپاه شهادت‌طلبش كه تنها سي و دو سوار و چهل پياده بودند. جناحين سپاه و پشت آن محصور به خيام بود و خندقي كه با هيزم‌هاي در حال سوختن پر شده بود. بر اساس تجربيات عرب‌ها اين شيوه‌اي براي امنيت سپاه بود.</w:t>
      </w:r>
    </w:p>
    <w:p w14:paraId="73DD0C37" w14:textId="77777777" w:rsidR="00985802" w:rsidRDefault="00985802" w:rsidP="00FB115D">
      <w:pPr>
        <w:pStyle w:val="a0"/>
        <w:rPr>
          <w:rtl/>
        </w:rPr>
      </w:pPr>
      <w:r w:rsidRPr="00985802">
        <w:rPr>
          <w:rFonts w:hint="cs"/>
          <w:rtl/>
        </w:rPr>
        <w:t>دشمن با اكراه پيش مي‌آمد و يك از فرماندهان با سي نفر پيروانش لشكر را رها كرد تا شريك كشتاري حتمي‌الوقوع نباشد. در هر درگيري و نبردي كه رخ مي‌داد فاطمي‌ها شكست‌ناپذير بوده و دشمن را مأيوس مي‌كردند. اما در محاصره عده زيادي از راه دور و با فرو ريختن ابري از تيرهاي رها شده و جنازه‌هاي افراد و اسب‌هاي بر زمين افتاده كار بر آن‌ها سخت مي‌شد.</w:t>
      </w:r>
      <w:r>
        <w:rPr>
          <w:rFonts w:hint="cs"/>
          <w:rtl/>
        </w:rPr>
        <w:t>» (پلي، 1879: ج2 ص81)</w:t>
      </w:r>
    </w:p>
    <w:p w14:paraId="022A831C" w14:textId="77777777" w:rsidR="0049220D" w:rsidRPr="0049220D" w:rsidRDefault="0049220D" w:rsidP="00C844D3">
      <w:pPr>
        <w:spacing w:after="0" w:line="240" w:lineRule="auto"/>
        <w:ind w:firstLine="0"/>
        <w:rPr>
          <w:rtl/>
        </w:rPr>
      </w:pPr>
      <w:r w:rsidRPr="0049220D">
        <w:rPr>
          <w:rFonts w:hint="cs"/>
          <w:rtl/>
        </w:rPr>
        <w:t>صحنه 1. يوسف و برادران</w:t>
      </w:r>
    </w:p>
    <w:p w14:paraId="33F476A8" w14:textId="77777777" w:rsidR="0049220D" w:rsidRPr="0049220D" w:rsidRDefault="0049220D" w:rsidP="00C844D3">
      <w:pPr>
        <w:spacing w:after="0" w:line="240" w:lineRule="auto"/>
        <w:ind w:firstLine="0"/>
        <w:rPr>
          <w:rtl/>
        </w:rPr>
      </w:pPr>
      <w:r w:rsidRPr="0049220D">
        <w:rPr>
          <w:rFonts w:hint="cs"/>
          <w:rtl/>
        </w:rPr>
        <w:t>صحنه 2. فوت ابراهيم پسر محمد</w:t>
      </w:r>
    </w:p>
    <w:p w14:paraId="4478C853" w14:textId="77777777" w:rsidR="0049220D" w:rsidRPr="0049220D" w:rsidRDefault="0049220D" w:rsidP="00C844D3">
      <w:pPr>
        <w:spacing w:after="0" w:line="240" w:lineRule="auto"/>
        <w:ind w:firstLine="0"/>
        <w:rPr>
          <w:rtl/>
        </w:rPr>
      </w:pPr>
      <w:r w:rsidRPr="0049220D">
        <w:rPr>
          <w:rFonts w:hint="cs"/>
          <w:rtl/>
        </w:rPr>
        <w:t>صحنه 3. پسر نافرمان</w:t>
      </w:r>
    </w:p>
    <w:p w14:paraId="68A9F8F5" w14:textId="77777777" w:rsidR="0049220D" w:rsidRPr="0049220D" w:rsidRDefault="0049220D" w:rsidP="00C844D3">
      <w:pPr>
        <w:spacing w:after="0" w:line="240" w:lineRule="auto"/>
        <w:ind w:firstLine="0"/>
        <w:rPr>
          <w:rtl/>
        </w:rPr>
      </w:pPr>
      <w:r w:rsidRPr="0049220D">
        <w:rPr>
          <w:rFonts w:hint="cs"/>
          <w:rtl/>
        </w:rPr>
        <w:t>صحنه 4. پيشنهاد عظيم علي براي فدا كردن زندگي خود براي ديگري</w:t>
      </w:r>
    </w:p>
    <w:p w14:paraId="5BC0C2EB" w14:textId="77777777" w:rsidR="0049220D" w:rsidRPr="0049220D" w:rsidRDefault="0049220D" w:rsidP="00C844D3">
      <w:pPr>
        <w:spacing w:after="0" w:line="240" w:lineRule="auto"/>
        <w:ind w:firstLine="0"/>
        <w:rPr>
          <w:rtl/>
        </w:rPr>
      </w:pPr>
      <w:r w:rsidRPr="0049220D">
        <w:rPr>
          <w:rFonts w:hint="cs"/>
          <w:rtl/>
        </w:rPr>
        <w:t>صحنه 5. فوت محمد نبي</w:t>
      </w:r>
    </w:p>
    <w:p w14:paraId="0D028B23" w14:textId="77777777" w:rsidR="0049220D" w:rsidRPr="0049220D" w:rsidRDefault="0049220D" w:rsidP="00C844D3">
      <w:pPr>
        <w:spacing w:after="0" w:line="240" w:lineRule="auto"/>
        <w:ind w:firstLine="0"/>
        <w:rPr>
          <w:rtl/>
        </w:rPr>
      </w:pPr>
      <w:r w:rsidRPr="0049220D">
        <w:rPr>
          <w:rFonts w:hint="cs"/>
          <w:rtl/>
        </w:rPr>
        <w:t>صحنه 6. غصب خلافت توسط ابوبكر</w:t>
      </w:r>
    </w:p>
    <w:p w14:paraId="35A0886B" w14:textId="77777777" w:rsidR="0049220D" w:rsidRPr="0049220D" w:rsidRDefault="0049220D" w:rsidP="00C844D3">
      <w:pPr>
        <w:spacing w:after="0" w:line="240" w:lineRule="auto"/>
        <w:ind w:firstLine="0"/>
        <w:rPr>
          <w:rtl/>
        </w:rPr>
      </w:pPr>
      <w:r w:rsidRPr="0049220D">
        <w:rPr>
          <w:rFonts w:hint="cs"/>
          <w:rtl/>
        </w:rPr>
        <w:t>صحنه 7. فوت فاطمه دختر محمد نبي</w:t>
      </w:r>
    </w:p>
    <w:p w14:paraId="6A9E4E61" w14:textId="77777777" w:rsidR="0049220D" w:rsidRPr="0049220D" w:rsidRDefault="0049220D" w:rsidP="00C844D3">
      <w:pPr>
        <w:spacing w:after="0" w:line="240" w:lineRule="auto"/>
        <w:ind w:firstLine="0"/>
        <w:rPr>
          <w:rtl/>
        </w:rPr>
      </w:pPr>
      <w:r w:rsidRPr="0049220D">
        <w:rPr>
          <w:rFonts w:hint="cs"/>
          <w:rtl/>
        </w:rPr>
        <w:t>صحنه 8. شهادت علي پسر ابوطالب</w:t>
      </w:r>
    </w:p>
    <w:p w14:paraId="5631D373" w14:textId="77777777" w:rsidR="0049220D" w:rsidRPr="0049220D" w:rsidRDefault="0049220D" w:rsidP="00C844D3">
      <w:pPr>
        <w:spacing w:after="0" w:line="240" w:lineRule="auto"/>
        <w:ind w:firstLine="0"/>
        <w:rPr>
          <w:rtl/>
        </w:rPr>
      </w:pPr>
      <w:r w:rsidRPr="0049220D">
        <w:rPr>
          <w:rFonts w:hint="cs"/>
          <w:rtl/>
        </w:rPr>
        <w:t>صحنه 9. شهادت حسن پسر علي</w:t>
      </w:r>
    </w:p>
    <w:p w14:paraId="5089D86A" w14:textId="77777777" w:rsidR="0049220D" w:rsidRPr="0049220D" w:rsidRDefault="0049220D" w:rsidP="00C844D3">
      <w:pPr>
        <w:spacing w:after="0" w:line="240" w:lineRule="auto"/>
        <w:ind w:firstLine="0"/>
        <w:rPr>
          <w:rtl/>
        </w:rPr>
      </w:pPr>
      <w:r w:rsidRPr="0049220D">
        <w:rPr>
          <w:rFonts w:hint="cs"/>
          <w:rtl/>
        </w:rPr>
        <w:t>صحنه 10. شهادت مسلم نماينده حسين</w:t>
      </w:r>
    </w:p>
    <w:p w14:paraId="53403B17" w14:textId="77777777" w:rsidR="0049220D" w:rsidRPr="0049220D" w:rsidRDefault="0049220D" w:rsidP="00C844D3">
      <w:pPr>
        <w:spacing w:after="0" w:line="240" w:lineRule="auto"/>
        <w:ind w:firstLine="0"/>
        <w:rPr>
          <w:rtl/>
        </w:rPr>
      </w:pPr>
      <w:r w:rsidRPr="0049220D">
        <w:rPr>
          <w:rFonts w:hint="cs"/>
          <w:rtl/>
        </w:rPr>
        <w:t>صحنه 11. شهادت پسران مسلم</w:t>
      </w:r>
    </w:p>
    <w:p w14:paraId="6227C05D" w14:textId="77777777" w:rsidR="0049220D" w:rsidRPr="0049220D" w:rsidRDefault="0049220D" w:rsidP="00C844D3">
      <w:pPr>
        <w:spacing w:after="0" w:line="240" w:lineRule="auto"/>
        <w:ind w:firstLine="0"/>
        <w:rPr>
          <w:rtl/>
        </w:rPr>
      </w:pPr>
      <w:r w:rsidRPr="0049220D">
        <w:rPr>
          <w:rFonts w:hint="cs"/>
          <w:rtl/>
        </w:rPr>
        <w:t>صحنه 12. عزيمت حسين از مدينه به سمت كوفه</w:t>
      </w:r>
    </w:p>
    <w:p w14:paraId="2A0B95EA" w14:textId="77777777" w:rsidR="0049220D" w:rsidRPr="0049220D" w:rsidRDefault="0049220D" w:rsidP="00C844D3">
      <w:pPr>
        <w:spacing w:after="0" w:line="240" w:lineRule="auto"/>
        <w:ind w:firstLine="0"/>
        <w:rPr>
          <w:rtl/>
        </w:rPr>
      </w:pPr>
      <w:r w:rsidRPr="0049220D">
        <w:rPr>
          <w:rFonts w:hint="cs"/>
          <w:rtl/>
        </w:rPr>
        <w:lastRenderedPageBreak/>
        <w:t>صحنه 13. بيرون كشيدن حسين از راه كوفه</w:t>
      </w:r>
    </w:p>
    <w:p w14:paraId="1982FB97" w14:textId="77777777" w:rsidR="0049220D" w:rsidRPr="0049220D" w:rsidRDefault="0049220D" w:rsidP="00C844D3">
      <w:pPr>
        <w:spacing w:after="0" w:line="240" w:lineRule="auto"/>
        <w:ind w:firstLine="0"/>
        <w:rPr>
          <w:rtl/>
        </w:rPr>
      </w:pPr>
      <w:r w:rsidRPr="0049220D">
        <w:rPr>
          <w:rFonts w:hint="cs"/>
          <w:rtl/>
        </w:rPr>
        <w:t>صحنه 14. شهادت حُر</w:t>
      </w:r>
    </w:p>
    <w:p w14:paraId="50FA9191" w14:textId="77777777" w:rsidR="0049220D" w:rsidRPr="0049220D" w:rsidRDefault="0049220D" w:rsidP="00C844D3">
      <w:pPr>
        <w:spacing w:after="0" w:line="240" w:lineRule="auto"/>
        <w:ind w:firstLine="0"/>
        <w:rPr>
          <w:rtl/>
        </w:rPr>
      </w:pPr>
      <w:r w:rsidRPr="0049220D">
        <w:rPr>
          <w:rFonts w:hint="cs"/>
          <w:rtl/>
        </w:rPr>
        <w:t>صحنه 15. شهادت عابس و شوذب در دفاع از حسين</w:t>
      </w:r>
    </w:p>
    <w:p w14:paraId="37AF4CFB" w14:textId="77777777" w:rsidR="0049220D" w:rsidRPr="0049220D" w:rsidRDefault="0049220D" w:rsidP="00C844D3">
      <w:pPr>
        <w:spacing w:after="0" w:line="240" w:lineRule="auto"/>
        <w:ind w:firstLine="0"/>
        <w:rPr>
          <w:rtl/>
        </w:rPr>
      </w:pPr>
      <w:r w:rsidRPr="0049220D">
        <w:rPr>
          <w:rFonts w:hint="cs"/>
          <w:rtl/>
        </w:rPr>
        <w:t>صحنه 16. حمله شبانه به اردوگاه حسين</w:t>
      </w:r>
    </w:p>
    <w:p w14:paraId="5B2902D6" w14:textId="77777777" w:rsidR="0049220D" w:rsidRPr="0049220D" w:rsidRDefault="0049220D" w:rsidP="00C844D3">
      <w:pPr>
        <w:spacing w:after="0" w:line="240" w:lineRule="auto"/>
        <w:ind w:firstLine="0"/>
        <w:rPr>
          <w:rtl/>
        </w:rPr>
      </w:pPr>
      <w:r w:rsidRPr="0049220D">
        <w:rPr>
          <w:rFonts w:hint="cs"/>
          <w:rtl/>
        </w:rPr>
        <w:t>صحنه 17. فوت علي اكبر</w:t>
      </w:r>
    </w:p>
    <w:p w14:paraId="4F5EBAC9" w14:textId="77777777" w:rsidR="0049220D" w:rsidRPr="0049220D" w:rsidRDefault="0049220D" w:rsidP="00C844D3">
      <w:pPr>
        <w:spacing w:after="0" w:line="240" w:lineRule="auto"/>
        <w:ind w:firstLine="0"/>
        <w:rPr>
          <w:rtl/>
        </w:rPr>
      </w:pPr>
      <w:r w:rsidRPr="0049220D">
        <w:rPr>
          <w:rFonts w:hint="cs"/>
          <w:rtl/>
        </w:rPr>
        <w:t>صحنه 18. فوت قاسم داماد</w:t>
      </w:r>
    </w:p>
    <w:p w14:paraId="00309235" w14:textId="77777777" w:rsidR="0049220D" w:rsidRPr="0049220D" w:rsidRDefault="0049220D" w:rsidP="00C844D3">
      <w:pPr>
        <w:spacing w:after="0" w:line="240" w:lineRule="auto"/>
        <w:ind w:firstLine="0"/>
        <w:rPr>
          <w:rtl/>
        </w:rPr>
      </w:pPr>
      <w:r w:rsidRPr="0049220D">
        <w:rPr>
          <w:rFonts w:hint="cs"/>
          <w:rtl/>
        </w:rPr>
        <w:t>صحنه 19. فوت عباس برادر حسين</w:t>
      </w:r>
    </w:p>
    <w:p w14:paraId="62659EEB" w14:textId="77777777" w:rsidR="0049220D" w:rsidRPr="0049220D" w:rsidRDefault="0049220D" w:rsidP="00C844D3">
      <w:pPr>
        <w:spacing w:after="0" w:line="240" w:lineRule="auto"/>
        <w:ind w:firstLine="0"/>
        <w:rPr>
          <w:rtl/>
        </w:rPr>
      </w:pPr>
      <w:r w:rsidRPr="0049220D">
        <w:rPr>
          <w:rFonts w:hint="cs"/>
          <w:rtl/>
        </w:rPr>
        <w:t>صحنه 20. شهادت هاشم</w:t>
      </w:r>
    </w:p>
    <w:p w14:paraId="6F8E88E4" w14:textId="77777777" w:rsidR="0049220D" w:rsidRPr="0049220D" w:rsidRDefault="0049220D" w:rsidP="00C844D3">
      <w:pPr>
        <w:spacing w:after="0" w:line="240" w:lineRule="auto"/>
        <w:ind w:firstLine="0"/>
        <w:rPr>
          <w:rtl/>
        </w:rPr>
      </w:pPr>
      <w:r w:rsidRPr="0049220D">
        <w:rPr>
          <w:rFonts w:hint="cs"/>
          <w:rtl/>
        </w:rPr>
        <w:t>صحنه 21. نجات سطان قياس از دهان شير توسط حسين</w:t>
      </w:r>
    </w:p>
    <w:p w14:paraId="4A269427" w14:textId="77777777" w:rsidR="0049220D" w:rsidRPr="0049220D" w:rsidRDefault="0049220D" w:rsidP="00C844D3">
      <w:pPr>
        <w:spacing w:after="0" w:line="240" w:lineRule="auto"/>
        <w:ind w:firstLine="0"/>
        <w:rPr>
          <w:rtl/>
        </w:rPr>
      </w:pPr>
      <w:r w:rsidRPr="0049220D">
        <w:rPr>
          <w:rFonts w:hint="cs"/>
          <w:rtl/>
        </w:rPr>
        <w:t>صحنه 22. عزاداري حسين و خانواده‌اش براي فقدان شهداي كربلا</w:t>
      </w:r>
    </w:p>
    <w:p w14:paraId="450E89CA" w14:textId="77777777" w:rsidR="0049220D" w:rsidRPr="0049220D" w:rsidRDefault="0049220D" w:rsidP="00C844D3">
      <w:pPr>
        <w:spacing w:after="0" w:line="240" w:lineRule="auto"/>
        <w:ind w:firstLine="0"/>
        <w:rPr>
          <w:rtl/>
        </w:rPr>
      </w:pPr>
      <w:r w:rsidRPr="0049220D">
        <w:rPr>
          <w:rFonts w:hint="cs"/>
          <w:rtl/>
        </w:rPr>
        <w:t>صحنه 23. شهادت حسين</w:t>
      </w:r>
    </w:p>
    <w:p w14:paraId="59C8DA41" w14:textId="77777777" w:rsidR="0049220D" w:rsidRPr="0049220D" w:rsidRDefault="0049220D" w:rsidP="00C844D3">
      <w:pPr>
        <w:spacing w:after="0" w:line="240" w:lineRule="auto"/>
        <w:ind w:firstLine="0"/>
        <w:rPr>
          <w:rtl/>
        </w:rPr>
      </w:pPr>
      <w:r w:rsidRPr="0049220D">
        <w:rPr>
          <w:rFonts w:hint="cs"/>
          <w:rtl/>
        </w:rPr>
        <w:t>صحنه 24. اردوگاه در كربلا پس از فوت حسين</w:t>
      </w:r>
    </w:p>
    <w:p w14:paraId="0969E195" w14:textId="77777777" w:rsidR="0049220D" w:rsidRPr="0049220D" w:rsidRDefault="0049220D" w:rsidP="00C844D3">
      <w:pPr>
        <w:spacing w:after="0" w:line="240" w:lineRule="auto"/>
        <w:ind w:firstLine="0"/>
        <w:rPr>
          <w:rtl/>
        </w:rPr>
      </w:pPr>
      <w:r w:rsidRPr="0049220D">
        <w:rPr>
          <w:rFonts w:hint="cs"/>
          <w:rtl/>
        </w:rPr>
        <w:t>صحنه 25. ميدان كربلا پس از فوت حسين</w:t>
      </w:r>
    </w:p>
    <w:p w14:paraId="3DFFCF2C" w14:textId="77777777" w:rsidR="0049220D" w:rsidRPr="0049220D" w:rsidRDefault="0049220D" w:rsidP="00C844D3">
      <w:pPr>
        <w:spacing w:after="0" w:line="240" w:lineRule="auto"/>
        <w:ind w:firstLine="0"/>
        <w:rPr>
          <w:rtl/>
        </w:rPr>
      </w:pPr>
      <w:r w:rsidRPr="0049220D">
        <w:rPr>
          <w:rFonts w:hint="cs"/>
          <w:rtl/>
        </w:rPr>
        <w:t>صحنه 26. پرواز شهربانو از دشت كربلا</w:t>
      </w:r>
    </w:p>
    <w:p w14:paraId="19BB8DC0" w14:textId="77777777" w:rsidR="0049220D" w:rsidRPr="0049220D" w:rsidRDefault="0049220D" w:rsidP="00C844D3">
      <w:pPr>
        <w:spacing w:after="0" w:line="240" w:lineRule="auto"/>
        <w:ind w:firstLine="0"/>
        <w:rPr>
          <w:rtl/>
        </w:rPr>
      </w:pPr>
      <w:r w:rsidRPr="0049220D">
        <w:rPr>
          <w:rFonts w:hint="cs"/>
          <w:rtl/>
        </w:rPr>
        <w:t>صحنه 27. شتربان بي‌ايمان حسين</w:t>
      </w:r>
    </w:p>
    <w:p w14:paraId="4B39AC28" w14:textId="77777777" w:rsidR="0049220D" w:rsidRPr="0049220D" w:rsidRDefault="0049220D" w:rsidP="00C844D3">
      <w:pPr>
        <w:spacing w:after="0" w:line="240" w:lineRule="auto"/>
        <w:ind w:firstLine="0"/>
        <w:rPr>
          <w:rtl/>
        </w:rPr>
      </w:pPr>
      <w:r w:rsidRPr="0049220D">
        <w:rPr>
          <w:rFonts w:hint="cs"/>
          <w:rtl/>
        </w:rPr>
        <w:t>صحنه 28. آزادي فاطمه، مديون ميانجي‌گري پارس‌ها</w:t>
      </w:r>
    </w:p>
    <w:p w14:paraId="7E8E5737" w14:textId="77777777" w:rsidR="0049220D" w:rsidRPr="0049220D" w:rsidRDefault="0049220D" w:rsidP="00C844D3">
      <w:pPr>
        <w:spacing w:after="0" w:line="240" w:lineRule="auto"/>
        <w:ind w:firstLine="0"/>
        <w:rPr>
          <w:rtl/>
        </w:rPr>
      </w:pPr>
      <w:r w:rsidRPr="0049220D">
        <w:rPr>
          <w:rFonts w:hint="cs"/>
          <w:rtl/>
        </w:rPr>
        <w:t>صحنه 29. فرستادن خانواده حسين به سوريه همچون اسير</w:t>
      </w:r>
    </w:p>
    <w:p w14:paraId="35B4CD45" w14:textId="77777777" w:rsidR="0049220D" w:rsidRPr="0049220D" w:rsidRDefault="0049220D" w:rsidP="00C844D3">
      <w:pPr>
        <w:spacing w:after="0" w:line="240" w:lineRule="auto"/>
        <w:ind w:firstLine="0"/>
        <w:rPr>
          <w:rtl/>
        </w:rPr>
      </w:pPr>
      <w:r w:rsidRPr="0049220D">
        <w:rPr>
          <w:rFonts w:hint="cs"/>
          <w:rtl/>
        </w:rPr>
        <w:t>صحنه 30. رسيدن خانواده حسين به دمشق</w:t>
      </w:r>
    </w:p>
    <w:p w14:paraId="7433A64E" w14:textId="77777777" w:rsidR="0049220D" w:rsidRPr="0049220D" w:rsidRDefault="0049220D" w:rsidP="00C844D3">
      <w:pPr>
        <w:spacing w:after="0" w:line="240" w:lineRule="auto"/>
        <w:ind w:firstLine="0"/>
        <w:rPr>
          <w:rtl/>
        </w:rPr>
      </w:pPr>
      <w:r w:rsidRPr="0049220D">
        <w:rPr>
          <w:rFonts w:hint="cs"/>
          <w:rtl/>
        </w:rPr>
        <w:t>صحنه 31. تغيير دين سفير اروپا و قتل او</w:t>
      </w:r>
    </w:p>
    <w:p w14:paraId="7C800128" w14:textId="77777777" w:rsidR="0049220D" w:rsidRPr="0049220D" w:rsidRDefault="0049220D" w:rsidP="00C844D3">
      <w:pPr>
        <w:spacing w:after="0" w:line="240" w:lineRule="auto"/>
        <w:ind w:firstLine="0"/>
        <w:rPr>
          <w:rtl/>
        </w:rPr>
      </w:pPr>
      <w:r w:rsidRPr="0049220D">
        <w:rPr>
          <w:rFonts w:hint="cs"/>
          <w:rtl/>
        </w:rPr>
        <w:t>صحنه 32. فوت رقيه دختر حسين</w:t>
      </w:r>
    </w:p>
    <w:p w14:paraId="55B9616D" w14:textId="77777777" w:rsidR="0049220D" w:rsidRPr="0049220D" w:rsidRDefault="0049220D" w:rsidP="00C844D3">
      <w:pPr>
        <w:spacing w:after="0" w:line="240" w:lineRule="auto"/>
        <w:ind w:firstLine="0"/>
        <w:rPr>
          <w:rtl/>
        </w:rPr>
      </w:pPr>
      <w:r w:rsidRPr="0049220D">
        <w:rPr>
          <w:rFonts w:hint="cs"/>
          <w:rtl/>
        </w:rPr>
        <w:t>صحنه 33. رهايي خانواده حسين از اسارت</w:t>
      </w:r>
    </w:p>
    <w:p w14:paraId="43DB8337" w14:textId="77777777" w:rsidR="0049220D" w:rsidRPr="0049220D" w:rsidRDefault="0049220D" w:rsidP="00C844D3">
      <w:pPr>
        <w:spacing w:after="0" w:line="240" w:lineRule="auto"/>
        <w:ind w:firstLine="0"/>
        <w:rPr>
          <w:rtl/>
        </w:rPr>
      </w:pPr>
      <w:r w:rsidRPr="0049220D">
        <w:rPr>
          <w:rFonts w:hint="cs"/>
          <w:rtl/>
        </w:rPr>
        <w:t>صحنه 34. فوت زينب</w:t>
      </w:r>
    </w:p>
    <w:p w14:paraId="5745AF0B" w14:textId="77777777" w:rsidR="0049220D" w:rsidRPr="0049220D" w:rsidRDefault="0049220D" w:rsidP="00C844D3">
      <w:pPr>
        <w:spacing w:after="0" w:line="240" w:lineRule="auto"/>
        <w:ind w:firstLine="0"/>
        <w:rPr>
          <w:rtl/>
        </w:rPr>
      </w:pPr>
      <w:r w:rsidRPr="0049220D">
        <w:rPr>
          <w:rFonts w:hint="cs"/>
          <w:rtl/>
        </w:rPr>
        <w:t>صحنه 35. تغيير دين بانوي مسيحي به دين محمدي</w:t>
      </w:r>
    </w:p>
    <w:p w14:paraId="27591F93" w14:textId="77777777" w:rsidR="0049220D" w:rsidRPr="0049220D" w:rsidRDefault="0049220D" w:rsidP="00C844D3">
      <w:pPr>
        <w:spacing w:after="0" w:line="240" w:lineRule="auto"/>
        <w:ind w:firstLine="0"/>
        <w:rPr>
          <w:rtl/>
        </w:rPr>
      </w:pPr>
      <w:r w:rsidRPr="0049220D">
        <w:rPr>
          <w:rFonts w:hint="cs"/>
          <w:rtl/>
        </w:rPr>
        <w:t>صحنه 36. تغيير دين شاه قونيه</w:t>
      </w:r>
    </w:p>
    <w:p w14:paraId="211D176E" w14:textId="77777777" w:rsidR="0049220D" w:rsidRDefault="0049220D" w:rsidP="00C844D3">
      <w:pPr>
        <w:spacing w:after="0" w:line="240" w:lineRule="auto"/>
        <w:ind w:firstLine="0"/>
        <w:rPr>
          <w:rtl/>
        </w:rPr>
      </w:pPr>
      <w:r w:rsidRPr="0049220D">
        <w:rPr>
          <w:rFonts w:hint="cs"/>
          <w:rtl/>
        </w:rPr>
        <w:t>صحنه 37. رستاخيز</w:t>
      </w:r>
    </w:p>
    <w:p w14:paraId="7418A64F" w14:textId="77777777" w:rsidR="000013FE" w:rsidRPr="0049220D" w:rsidRDefault="000013FE" w:rsidP="000013FE">
      <w:pPr>
        <w:spacing w:after="0" w:line="360" w:lineRule="auto"/>
        <w:ind w:firstLine="0"/>
        <w:rPr>
          <w:rtl/>
        </w:rPr>
      </w:pPr>
    </w:p>
    <w:p w14:paraId="70B10C3F" w14:textId="77777777" w:rsidR="00584332" w:rsidRDefault="00E779FD" w:rsidP="00584332">
      <w:pPr>
        <w:pStyle w:val="Heading1"/>
        <w:ind w:left="0" w:firstLine="0"/>
        <w:rPr>
          <w:rtl/>
        </w:rPr>
      </w:pPr>
      <w:r>
        <w:rPr>
          <w:rFonts w:hint="cs"/>
          <w:rtl/>
        </w:rPr>
        <w:lastRenderedPageBreak/>
        <w:t>نظمي جديد براي اجرايي قديم</w:t>
      </w:r>
    </w:p>
    <w:p w14:paraId="532FCE49" w14:textId="77777777" w:rsidR="0049220D" w:rsidRDefault="00B22D3C" w:rsidP="00FB115D">
      <w:pPr>
        <w:pStyle w:val="a0"/>
        <w:rPr>
          <w:rtl/>
        </w:rPr>
      </w:pPr>
      <w:r>
        <w:rPr>
          <w:rFonts w:hint="eastAsia"/>
          <w:rtl/>
        </w:rPr>
        <w:t>آن‏چه</w:t>
      </w:r>
      <w:r>
        <w:rPr>
          <w:rFonts w:hint="cs"/>
          <w:rtl/>
        </w:rPr>
        <w:t xml:space="preserve"> ما از متون كهن تعزيه در دست داريم، اشعاري دست‌نويس است كه </w:t>
      </w:r>
      <w:r>
        <w:rPr>
          <w:rFonts w:hint="eastAsia"/>
          <w:rtl/>
        </w:rPr>
        <w:t>معمولاً</w:t>
      </w:r>
      <w:r>
        <w:rPr>
          <w:rFonts w:hint="cs"/>
          <w:rtl/>
        </w:rPr>
        <w:t xml:space="preserve"> با خط شكسته‌نستعليق و گاهي چليپا نوشته شده است</w:t>
      </w:r>
      <w:r w:rsidR="000E1B5D">
        <w:rPr>
          <w:rFonts w:hint="cs"/>
          <w:rtl/>
        </w:rPr>
        <w:t>، مشتمل بر تنها جملاتي كه بازيگران بيان مي‌كنند؛ ديالوگ‌ها</w:t>
      </w:r>
      <w:r>
        <w:rPr>
          <w:rFonts w:hint="cs"/>
          <w:rtl/>
        </w:rPr>
        <w:t>.</w:t>
      </w:r>
      <w:r w:rsidR="00BF2A53">
        <w:rPr>
          <w:rFonts w:hint="cs"/>
          <w:rtl/>
        </w:rPr>
        <w:t xml:space="preserve"> بدون علائم سجاوندي و آغاز و پاياني كه هر صحنه را مشخص كند. خالي از توضيحاتي كه شرايط محيطي را توصيف كرده باشد</w:t>
      </w:r>
      <w:r w:rsidR="008427F5">
        <w:rPr>
          <w:rFonts w:hint="cs"/>
          <w:rtl/>
        </w:rPr>
        <w:t>؛</w:t>
      </w:r>
      <w:r w:rsidR="00BF2A53">
        <w:rPr>
          <w:rFonts w:hint="cs"/>
          <w:rtl/>
        </w:rPr>
        <w:t xml:space="preserve"> لباس</w:t>
      </w:r>
      <w:r w:rsidR="008427F5">
        <w:rPr>
          <w:rFonts w:hint="cs"/>
          <w:rtl/>
        </w:rPr>
        <w:t>،</w:t>
      </w:r>
      <w:r w:rsidR="00BF2A53">
        <w:rPr>
          <w:rFonts w:hint="cs"/>
          <w:rtl/>
        </w:rPr>
        <w:t xml:space="preserve"> حالات چهره و بدن بازيگران</w:t>
      </w:r>
      <w:r w:rsidR="008427F5">
        <w:rPr>
          <w:rFonts w:hint="cs"/>
          <w:rtl/>
        </w:rPr>
        <w:t>، ميزانسن</w:t>
      </w:r>
      <w:r w:rsidR="00AA7A53">
        <w:rPr>
          <w:rStyle w:val="EndnoteReference"/>
          <w:rtl/>
        </w:rPr>
        <w:endnoteReference w:id="29"/>
      </w:r>
      <w:r w:rsidR="008427F5">
        <w:rPr>
          <w:rFonts w:hint="cs"/>
          <w:rtl/>
        </w:rPr>
        <w:t xml:space="preserve"> و دكوپاژ</w:t>
      </w:r>
      <w:r w:rsidR="002B4DB1">
        <w:rPr>
          <w:rStyle w:val="EndnoteReference"/>
          <w:rtl/>
        </w:rPr>
        <w:endnoteReference w:id="30"/>
      </w:r>
      <w:r w:rsidR="008427F5">
        <w:rPr>
          <w:rFonts w:hint="cs"/>
          <w:rtl/>
        </w:rPr>
        <w:t xml:space="preserve"> و نحوه ورود و خروج هر يك</w:t>
      </w:r>
      <w:r w:rsidR="00BF2A53">
        <w:rPr>
          <w:rFonts w:hint="cs"/>
          <w:rtl/>
        </w:rPr>
        <w:t>. اين امور كه البته در نمايش اهميت زيادي دارند، در قالب آموزش‌هايي نسل به نسل و سينه به سينه منتقل مي‌شدند</w:t>
      </w:r>
      <w:r w:rsidR="00036308">
        <w:rPr>
          <w:rFonts w:hint="cs"/>
          <w:rtl/>
        </w:rPr>
        <w:t>، ولي در لابه‌لاي نمايشنامه مسطور نشده‌اند.</w:t>
      </w:r>
    </w:p>
    <w:p w14:paraId="6C09BB08" w14:textId="77777777" w:rsidR="00AF78BC" w:rsidRDefault="00AF78BC" w:rsidP="00AF78BC">
      <w:pPr>
        <w:spacing w:after="0" w:line="360" w:lineRule="auto"/>
        <w:ind w:firstLine="0"/>
        <w:jc w:val="center"/>
        <w:rPr>
          <w:rtl/>
        </w:rPr>
      </w:pPr>
      <w:r>
        <w:rPr>
          <w:rtl/>
          <w:lang w:val="fa-IR"/>
        </w:rPr>
        <w:drawing>
          <wp:inline distT="0" distB="0" distL="0" distR="0" wp14:anchorId="05D58B85" wp14:editId="6C561972">
            <wp:extent cx="2597685" cy="4212000"/>
            <wp:effectExtent l="19050" t="19050" r="12700" b="17145"/>
            <wp:docPr id="1" name="Picture 1" descr="تصوير ي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01.jpg"/>
                    <pic:cNvPicPr/>
                  </pic:nvPicPr>
                  <pic:blipFill>
                    <a:blip r:embed="rId8">
                      <a:extLst>
                        <a:ext uri="{28A0092B-C50C-407E-A947-70E740481C1C}">
                          <a14:useLocalDpi xmlns:a14="http://schemas.microsoft.com/office/drawing/2010/main" val="0"/>
                        </a:ext>
                      </a:extLst>
                    </a:blip>
                    <a:stretch>
                      <a:fillRect/>
                    </a:stretch>
                  </pic:blipFill>
                  <pic:spPr>
                    <a:xfrm>
                      <a:off x="0" y="0"/>
                      <a:ext cx="2597685" cy="4212000"/>
                    </a:xfrm>
                    <a:prstGeom prst="rect">
                      <a:avLst/>
                    </a:prstGeom>
                    <a:ln w="12700">
                      <a:solidFill>
                        <a:schemeClr val="tx1"/>
                      </a:solidFill>
                    </a:ln>
                  </pic:spPr>
                </pic:pic>
              </a:graphicData>
            </a:graphic>
          </wp:inline>
        </w:drawing>
      </w:r>
      <w:r w:rsidR="00293613">
        <w:rPr>
          <w:rFonts w:hint="cs"/>
          <w:rtl/>
        </w:rPr>
        <w:t xml:space="preserve"> </w:t>
      </w:r>
      <w:r>
        <w:rPr>
          <w:rtl/>
          <w:lang w:val="fa-IR"/>
        </w:rPr>
        <w:drawing>
          <wp:inline distT="0" distB="0" distL="0" distR="0" wp14:anchorId="3E1B2A18" wp14:editId="332AA1FA">
            <wp:extent cx="2613057" cy="4212000"/>
            <wp:effectExtent l="19050" t="19050" r="1587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02.jpg"/>
                    <pic:cNvPicPr/>
                  </pic:nvPicPr>
                  <pic:blipFill>
                    <a:blip r:embed="rId9">
                      <a:extLst>
                        <a:ext uri="{28A0092B-C50C-407E-A947-70E740481C1C}">
                          <a14:useLocalDpi xmlns:a14="http://schemas.microsoft.com/office/drawing/2010/main" val="0"/>
                        </a:ext>
                      </a:extLst>
                    </a:blip>
                    <a:stretch>
                      <a:fillRect/>
                    </a:stretch>
                  </pic:blipFill>
                  <pic:spPr>
                    <a:xfrm>
                      <a:off x="0" y="0"/>
                      <a:ext cx="2613057" cy="4212000"/>
                    </a:xfrm>
                    <a:prstGeom prst="rect">
                      <a:avLst/>
                    </a:prstGeom>
                    <a:ln w="12700">
                      <a:solidFill>
                        <a:schemeClr val="tx1"/>
                      </a:solidFill>
                    </a:ln>
                  </pic:spPr>
                </pic:pic>
              </a:graphicData>
            </a:graphic>
          </wp:inline>
        </w:drawing>
      </w:r>
    </w:p>
    <w:p w14:paraId="4C590D0E" w14:textId="7C199BD9" w:rsidR="00AF78BC" w:rsidRDefault="00C844D3" w:rsidP="00A7012F">
      <w:pPr>
        <w:pStyle w:val="a0"/>
        <w:rPr>
          <w:rtl/>
        </w:rPr>
      </w:pPr>
      <w:r>
        <w:rPr>
          <w:rFonts w:hint="cs"/>
          <w:rtl/>
        </w:rPr>
        <w:t xml:space="preserve">حتي در مواردي كه نسخه‌هايي از تعزيه و گاهي بخش‌هايي از </w:t>
      </w:r>
      <w:r>
        <w:rPr>
          <w:rFonts w:hint="eastAsia"/>
          <w:rtl/>
        </w:rPr>
        <w:t>آن</w:t>
      </w:r>
      <w:r>
        <w:rPr>
          <w:rFonts w:hint="cs"/>
          <w:rtl/>
        </w:rPr>
        <w:t xml:space="preserve"> به چاپ رسيده‌اند، با ورود صنعت چاپ، تفاوت معناداري با نسخه‌هاي خطي نداشته و تنها حروفچيني جاي دست‌نويس را گرفته است</w:t>
      </w:r>
      <w:r w:rsidR="00A7012F">
        <w:rPr>
          <w:rFonts w:hint="cs"/>
          <w:rtl/>
        </w:rPr>
        <w:t>، همچنان نظمي هنرمندانه و در شأن نمايشنامه ندارد.</w:t>
      </w:r>
    </w:p>
    <w:p w14:paraId="0F56A256" w14:textId="4E6853A3" w:rsidR="00C844D3" w:rsidRDefault="00C844D3" w:rsidP="00584332">
      <w:pPr>
        <w:spacing w:after="0" w:line="360" w:lineRule="auto"/>
        <w:ind w:firstLine="0"/>
        <w:rPr>
          <w:rtl/>
        </w:rPr>
      </w:pPr>
      <w:r>
        <w:rPr>
          <w:rtl/>
          <w:lang w:val="fa-IR"/>
        </w:rPr>
        <w:lastRenderedPageBreak/>
        <w:drawing>
          <wp:inline distT="0" distB="0" distL="0" distR="0" wp14:anchorId="0594C3B3" wp14:editId="37244F44">
            <wp:extent cx="2669753" cy="4248000"/>
            <wp:effectExtent l="19050" t="19050" r="16510"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03.jpg"/>
                    <pic:cNvPicPr/>
                  </pic:nvPicPr>
                  <pic:blipFill>
                    <a:blip r:embed="rId10">
                      <a:extLst>
                        <a:ext uri="{28A0092B-C50C-407E-A947-70E740481C1C}">
                          <a14:useLocalDpi xmlns:a14="http://schemas.microsoft.com/office/drawing/2010/main" val="0"/>
                        </a:ext>
                      </a:extLst>
                    </a:blip>
                    <a:stretch>
                      <a:fillRect/>
                    </a:stretch>
                  </pic:blipFill>
                  <pic:spPr>
                    <a:xfrm>
                      <a:off x="0" y="0"/>
                      <a:ext cx="2669753" cy="4248000"/>
                    </a:xfrm>
                    <a:prstGeom prst="rect">
                      <a:avLst/>
                    </a:prstGeom>
                    <a:ln w="12700">
                      <a:solidFill>
                        <a:schemeClr val="tx1"/>
                      </a:solidFill>
                    </a:ln>
                  </pic:spPr>
                </pic:pic>
              </a:graphicData>
            </a:graphic>
          </wp:inline>
        </w:drawing>
      </w:r>
      <w:r w:rsidR="0025083B">
        <w:rPr>
          <w:rFonts w:hint="cs"/>
          <w:rtl/>
        </w:rPr>
        <w:t xml:space="preserve"> </w:t>
      </w:r>
      <w:r>
        <w:rPr>
          <w:rtl/>
          <w:lang w:val="fa-IR"/>
        </w:rPr>
        <w:drawing>
          <wp:inline distT="0" distB="0" distL="0" distR="0" wp14:anchorId="0701C81C" wp14:editId="6A669CEE">
            <wp:extent cx="2594866" cy="4248000"/>
            <wp:effectExtent l="19050" t="19050" r="1524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04.jpg"/>
                    <pic:cNvPicPr/>
                  </pic:nvPicPr>
                  <pic:blipFill>
                    <a:blip r:embed="rId11">
                      <a:extLst>
                        <a:ext uri="{28A0092B-C50C-407E-A947-70E740481C1C}">
                          <a14:useLocalDpi xmlns:a14="http://schemas.microsoft.com/office/drawing/2010/main" val="0"/>
                        </a:ext>
                      </a:extLst>
                    </a:blip>
                    <a:stretch>
                      <a:fillRect/>
                    </a:stretch>
                  </pic:blipFill>
                  <pic:spPr>
                    <a:xfrm>
                      <a:off x="0" y="0"/>
                      <a:ext cx="2594866" cy="4248000"/>
                    </a:xfrm>
                    <a:prstGeom prst="rect">
                      <a:avLst/>
                    </a:prstGeom>
                    <a:ln w="12700">
                      <a:solidFill>
                        <a:schemeClr val="tx1"/>
                      </a:solidFill>
                    </a:ln>
                  </pic:spPr>
                </pic:pic>
              </a:graphicData>
            </a:graphic>
          </wp:inline>
        </w:drawing>
      </w:r>
    </w:p>
    <w:p w14:paraId="099E8554" w14:textId="77777777" w:rsidR="00C844D3" w:rsidRDefault="00C844D3" w:rsidP="0025083B">
      <w:pPr>
        <w:pStyle w:val="a0"/>
        <w:rPr>
          <w:rtl/>
        </w:rPr>
      </w:pPr>
      <w:r>
        <w:rPr>
          <w:rFonts w:hint="cs"/>
          <w:rtl/>
        </w:rPr>
        <w:t xml:space="preserve">اين يك ضرورت بوده و هست، تا تعزيه نيز به مثابه يك نمايش، مشابه </w:t>
      </w:r>
      <w:r>
        <w:rPr>
          <w:rFonts w:hint="eastAsia"/>
          <w:rtl/>
        </w:rPr>
        <w:t>آن‏چه</w:t>
      </w:r>
      <w:r>
        <w:rPr>
          <w:rFonts w:hint="cs"/>
          <w:rtl/>
        </w:rPr>
        <w:t xml:space="preserve"> تئاتر ناميده مي‌شود به روش جديد نگارش يابد، به گونه‌اي كه آشنا براي اهل فن بوده و از انحصار نشر سينه به سينه خارج شده، قابل استفاده مكتوب و اجرا از روي متن باشد.</w:t>
      </w:r>
    </w:p>
    <w:p w14:paraId="216D90F4" w14:textId="4733366F" w:rsidR="00C844D3" w:rsidRDefault="00C844D3" w:rsidP="0025083B">
      <w:pPr>
        <w:pStyle w:val="a0"/>
        <w:rPr>
          <w:rtl/>
        </w:rPr>
      </w:pPr>
      <w:r>
        <w:rPr>
          <w:rFonts w:hint="cs"/>
          <w:rtl/>
        </w:rPr>
        <w:t>سرهنگ پلي به اين</w:t>
      </w:r>
      <w:r w:rsidR="00932EE2">
        <w:rPr>
          <w:rFonts w:hint="cs"/>
          <w:rtl/>
        </w:rPr>
        <w:t xml:space="preserve"> امر مهم</w:t>
      </w:r>
      <w:r>
        <w:rPr>
          <w:rFonts w:hint="cs"/>
          <w:rtl/>
        </w:rPr>
        <w:t xml:space="preserve"> اهتمام داشته است، در اين كتاب. </w:t>
      </w:r>
      <w:r w:rsidR="00932EE2">
        <w:rPr>
          <w:rFonts w:hint="cs"/>
          <w:rtl/>
        </w:rPr>
        <w:t xml:space="preserve">او يك‌بار تمام تعزيه را، همه 37 صحنه نگارش يافته را به شيوه نمايشنامه‌اي بازنويسي كرده است. اين از نكات مهمي است كه كتاب او را از ساير نويسندگان شرق‌شناسي كه تنها به ارائه گزارشي خبري يا سفرنامه‌اي بسنده كرده‌اند متمايز مي‌سازد. او يك نويسنده و اديب بوده است بيشتر، تا </w:t>
      </w:r>
      <w:r w:rsidR="00932EE2">
        <w:rPr>
          <w:rFonts w:hint="eastAsia"/>
          <w:rtl/>
        </w:rPr>
        <w:t>اين‏كه</w:t>
      </w:r>
      <w:r w:rsidR="00932EE2">
        <w:rPr>
          <w:rFonts w:hint="cs"/>
          <w:rtl/>
        </w:rPr>
        <w:t xml:space="preserve"> </w:t>
      </w:r>
      <w:r w:rsidR="00932EE2">
        <w:rPr>
          <w:rFonts w:hint="eastAsia"/>
          <w:rtl/>
        </w:rPr>
        <w:t>واقعاً</w:t>
      </w:r>
      <w:r w:rsidR="00932EE2">
        <w:rPr>
          <w:rFonts w:hint="cs"/>
          <w:rtl/>
        </w:rPr>
        <w:t xml:space="preserve"> يك</w:t>
      </w:r>
      <w:r w:rsidR="0025083B">
        <w:rPr>
          <w:rFonts w:hint="cs"/>
          <w:rtl/>
        </w:rPr>
        <w:t xml:space="preserve"> خبرنگار، گزارشگر، يا</w:t>
      </w:r>
      <w:r w:rsidR="00932EE2">
        <w:rPr>
          <w:rFonts w:hint="cs"/>
          <w:rtl/>
        </w:rPr>
        <w:t xml:space="preserve"> نيروي نظامي باشد. </w:t>
      </w:r>
      <w:r w:rsidR="00932EE2">
        <w:rPr>
          <w:rFonts w:hint="eastAsia"/>
          <w:rtl/>
        </w:rPr>
        <w:t>از اين رو،</w:t>
      </w:r>
      <w:r w:rsidR="00932EE2">
        <w:rPr>
          <w:rFonts w:hint="cs"/>
          <w:rtl/>
        </w:rPr>
        <w:t xml:space="preserve"> به تعزيه نگاهي هنري داشت و از زاويه متفاوتي به </w:t>
      </w:r>
      <w:r w:rsidR="00932EE2">
        <w:rPr>
          <w:rFonts w:hint="eastAsia"/>
          <w:rtl/>
        </w:rPr>
        <w:t>آن</w:t>
      </w:r>
      <w:r w:rsidR="00932EE2">
        <w:rPr>
          <w:rFonts w:hint="cs"/>
          <w:rtl/>
        </w:rPr>
        <w:t xml:space="preserve"> مي‌نگريست.</w:t>
      </w:r>
    </w:p>
    <w:p w14:paraId="035EA547" w14:textId="77777777" w:rsidR="00C04FA4" w:rsidRDefault="007B58BE" w:rsidP="0025083B">
      <w:pPr>
        <w:pStyle w:val="a0"/>
        <w:rPr>
          <w:rtl/>
        </w:rPr>
      </w:pPr>
      <w:r>
        <w:rPr>
          <w:rFonts w:hint="cs"/>
          <w:rtl/>
        </w:rPr>
        <w:t>او در ابتدا تمام شخصيت‌ها و كاراكترهاي نمايش را معرفي مي‌كند</w:t>
      </w:r>
      <w:r w:rsidR="00BB4EF4">
        <w:rPr>
          <w:rFonts w:hint="cs"/>
          <w:rtl/>
        </w:rPr>
        <w:t>، منقّش به توضيحي نيم‌خطي و بسيار كوتاه</w:t>
      </w:r>
      <w:r>
        <w:rPr>
          <w:rFonts w:hint="cs"/>
          <w:rtl/>
        </w:rPr>
        <w:t>، به شيوه مرسوم در نمايشنامه‌ها:</w:t>
      </w:r>
    </w:p>
    <w:p w14:paraId="60F756F4" w14:textId="77777777" w:rsidR="00BB4EF4" w:rsidRPr="00BB4EF4" w:rsidRDefault="00BB4EF4" w:rsidP="00BB4EF4">
      <w:pPr>
        <w:spacing w:after="0" w:line="240" w:lineRule="auto"/>
        <w:ind w:firstLine="0"/>
        <w:rPr>
          <w:rtl/>
        </w:rPr>
      </w:pPr>
      <w:r w:rsidRPr="00BB4EF4">
        <w:rPr>
          <w:rFonts w:hint="cs"/>
          <w:rtl/>
        </w:rPr>
        <w:t>عباس: عموي محمد نبي</w:t>
      </w:r>
    </w:p>
    <w:p w14:paraId="0BCFB765" w14:textId="77777777" w:rsidR="00BB4EF4" w:rsidRPr="00BB4EF4" w:rsidRDefault="00BB4EF4" w:rsidP="00BB4EF4">
      <w:pPr>
        <w:spacing w:after="0" w:line="240" w:lineRule="auto"/>
        <w:ind w:firstLine="0"/>
        <w:rPr>
          <w:rtl/>
        </w:rPr>
      </w:pPr>
      <w:r w:rsidRPr="00BB4EF4">
        <w:rPr>
          <w:rFonts w:hint="cs"/>
          <w:rtl/>
        </w:rPr>
        <w:lastRenderedPageBreak/>
        <w:t>عباس: برادر حسين</w:t>
      </w:r>
    </w:p>
    <w:p w14:paraId="3ABB4E9F" w14:textId="77777777" w:rsidR="00BB4EF4" w:rsidRPr="00BB4EF4" w:rsidRDefault="00BB4EF4" w:rsidP="00BB4EF4">
      <w:pPr>
        <w:spacing w:after="0" w:line="240" w:lineRule="auto"/>
        <w:ind w:firstLine="0"/>
        <w:rPr>
          <w:rtl/>
        </w:rPr>
      </w:pPr>
      <w:r w:rsidRPr="00BB4EF4">
        <w:rPr>
          <w:rFonts w:hint="cs"/>
          <w:rtl/>
        </w:rPr>
        <w:t>عابس: پسر شيب و يكي از شهداي دفاع از حسين</w:t>
      </w:r>
    </w:p>
    <w:p w14:paraId="3EC3F4B1" w14:textId="77777777" w:rsidR="00BB4EF4" w:rsidRPr="00BB4EF4" w:rsidRDefault="00BB4EF4" w:rsidP="00BB4EF4">
      <w:pPr>
        <w:spacing w:after="0" w:line="240" w:lineRule="auto"/>
        <w:ind w:firstLine="0"/>
        <w:rPr>
          <w:rtl/>
        </w:rPr>
      </w:pPr>
      <w:r w:rsidRPr="00BB4EF4">
        <w:rPr>
          <w:rFonts w:hint="cs"/>
          <w:rtl/>
        </w:rPr>
        <w:t>ابوبكر: يكي از صحابي محمد نبي و غاصب خلافت</w:t>
      </w:r>
    </w:p>
    <w:p w14:paraId="7E8EF659" w14:textId="77777777" w:rsidR="00BB4EF4" w:rsidRPr="00BB4EF4" w:rsidRDefault="00BB4EF4" w:rsidP="00BB4EF4">
      <w:pPr>
        <w:spacing w:after="0" w:line="240" w:lineRule="auto"/>
        <w:ind w:firstLine="0"/>
        <w:rPr>
          <w:rtl/>
        </w:rPr>
      </w:pPr>
      <w:r w:rsidRPr="00BB4EF4">
        <w:rPr>
          <w:rFonts w:hint="cs"/>
          <w:rtl/>
        </w:rPr>
        <w:t>علي: شوهر فاطمه دختر محمد نبي</w:t>
      </w:r>
    </w:p>
    <w:p w14:paraId="4D8DC28C" w14:textId="77777777" w:rsidR="00BB4EF4" w:rsidRPr="00BB4EF4" w:rsidRDefault="00BB4EF4" w:rsidP="00BB4EF4">
      <w:pPr>
        <w:spacing w:after="0" w:line="240" w:lineRule="auto"/>
        <w:ind w:firstLine="0"/>
        <w:rPr>
          <w:rtl/>
        </w:rPr>
      </w:pPr>
      <w:r w:rsidRPr="00BB4EF4">
        <w:rPr>
          <w:rFonts w:hint="cs"/>
          <w:rtl/>
        </w:rPr>
        <w:t>علي اكبر: بزرگ‌ترين پسر حسين</w:t>
      </w:r>
    </w:p>
    <w:p w14:paraId="526D4568" w14:textId="77777777" w:rsidR="00BB4EF4" w:rsidRPr="00BB4EF4" w:rsidRDefault="00D91955" w:rsidP="00BB4EF4">
      <w:pPr>
        <w:spacing w:after="0" w:line="240" w:lineRule="auto"/>
        <w:ind w:firstLine="0"/>
        <w:rPr>
          <w:rtl/>
        </w:rPr>
      </w:pPr>
      <w:r>
        <w:rPr>
          <w:rFonts w:hint="cs"/>
          <w:rtl/>
        </w:rPr>
        <w:t>خداي متعال</w:t>
      </w:r>
    </w:p>
    <w:p w14:paraId="450C8ABC" w14:textId="77777777" w:rsidR="00BB4EF4" w:rsidRPr="00BB4EF4" w:rsidRDefault="00BB4EF4" w:rsidP="00BB4EF4">
      <w:pPr>
        <w:spacing w:after="0" w:line="240" w:lineRule="auto"/>
        <w:ind w:firstLine="0"/>
        <w:rPr>
          <w:rtl/>
        </w:rPr>
      </w:pPr>
      <w:r w:rsidRPr="00BB4EF4">
        <w:rPr>
          <w:rFonts w:hint="cs"/>
          <w:rtl/>
        </w:rPr>
        <w:t>عايشه: زن محمد نبي</w:t>
      </w:r>
    </w:p>
    <w:p w14:paraId="0D3333FA" w14:textId="77777777" w:rsidR="00BB4EF4" w:rsidRPr="00BB4EF4" w:rsidRDefault="00BB4EF4" w:rsidP="00BB4EF4">
      <w:pPr>
        <w:spacing w:after="0" w:line="240" w:lineRule="auto"/>
        <w:ind w:firstLine="0"/>
        <w:rPr>
          <w:rtl/>
        </w:rPr>
      </w:pPr>
      <w:r w:rsidRPr="00BB4EF4">
        <w:rPr>
          <w:rFonts w:hint="cs"/>
          <w:rtl/>
        </w:rPr>
        <w:t>بنيامين: پسر يعقوب</w:t>
      </w:r>
    </w:p>
    <w:p w14:paraId="005DC3F5" w14:textId="77777777" w:rsidR="00BB4EF4" w:rsidRPr="00BB4EF4" w:rsidRDefault="00BB4EF4" w:rsidP="00BB4EF4">
      <w:pPr>
        <w:spacing w:after="0" w:line="240" w:lineRule="auto"/>
        <w:ind w:firstLine="0"/>
        <w:rPr>
          <w:rtl/>
        </w:rPr>
      </w:pPr>
      <w:r w:rsidRPr="00BB4EF4">
        <w:rPr>
          <w:rFonts w:hint="cs"/>
          <w:rtl/>
        </w:rPr>
        <w:t>بلال: اذان‌گو براي نماز</w:t>
      </w:r>
    </w:p>
    <w:p w14:paraId="28334215" w14:textId="77777777" w:rsidR="00BB4EF4" w:rsidRPr="00BB4EF4" w:rsidRDefault="00BB4EF4" w:rsidP="00BB4EF4">
      <w:pPr>
        <w:spacing w:after="0" w:line="240" w:lineRule="auto"/>
        <w:ind w:firstLine="0"/>
        <w:rPr>
          <w:rtl/>
        </w:rPr>
      </w:pPr>
      <w:r w:rsidRPr="00BB4EF4">
        <w:rPr>
          <w:rFonts w:hint="cs"/>
          <w:rtl/>
        </w:rPr>
        <w:t>مرد كور</w:t>
      </w:r>
    </w:p>
    <w:p w14:paraId="517ADC52" w14:textId="77777777" w:rsidR="00BB4EF4" w:rsidRPr="00BB4EF4" w:rsidRDefault="00BB4EF4" w:rsidP="00BB4EF4">
      <w:pPr>
        <w:spacing w:after="0" w:line="240" w:lineRule="auto"/>
        <w:ind w:firstLine="0"/>
        <w:rPr>
          <w:rtl/>
        </w:rPr>
      </w:pPr>
      <w:r w:rsidRPr="00BB4EF4">
        <w:rPr>
          <w:rFonts w:hint="cs"/>
          <w:rtl/>
        </w:rPr>
        <w:t>دينا: خواهر يوسف</w:t>
      </w:r>
    </w:p>
    <w:p w14:paraId="716322F5" w14:textId="77777777" w:rsidR="00BB4EF4" w:rsidRPr="00BB4EF4" w:rsidRDefault="00BB4EF4" w:rsidP="00BB4EF4">
      <w:pPr>
        <w:spacing w:after="0" w:line="240" w:lineRule="auto"/>
        <w:ind w:firstLine="0"/>
        <w:rPr>
          <w:rtl/>
        </w:rPr>
      </w:pPr>
      <w:r w:rsidRPr="00BB4EF4">
        <w:rPr>
          <w:rFonts w:hint="cs"/>
          <w:rtl/>
        </w:rPr>
        <w:t>پسر نافرمان</w:t>
      </w:r>
    </w:p>
    <w:p w14:paraId="034103CC" w14:textId="77777777" w:rsidR="00BB4EF4" w:rsidRPr="00BB4EF4" w:rsidRDefault="00BB4EF4" w:rsidP="00BB4EF4">
      <w:pPr>
        <w:spacing w:after="0" w:line="240" w:lineRule="auto"/>
        <w:ind w:firstLine="0"/>
        <w:rPr>
          <w:rtl/>
        </w:rPr>
      </w:pPr>
      <w:r w:rsidRPr="00BB4EF4">
        <w:rPr>
          <w:rFonts w:hint="cs"/>
          <w:rtl/>
        </w:rPr>
        <w:t>مادر پسر نافرمان</w:t>
      </w:r>
    </w:p>
    <w:p w14:paraId="703B6713" w14:textId="77777777" w:rsidR="00BB4EF4" w:rsidRPr="00BB4EF4" w:rsidRDefault="00BB4EF4" w:rsidP="00BB4EF4">
      <w:pPr>
        <w:spacing w:after="0" w:line="240" w:lineRule="auto"/>
        <w:ind w:firstLine="0"/>
        <w:rPr>
          <w:rtl/>
        </w:rPr>
      </w:pPr>
      <w:r w:rsidRPr="00BB4EF4">
        <w:rPr>
          <w:rFonts w:hint="cs"/>
          <w:rtl/>
        </w:rPr>
        <w:t>فاطمه: دختر محمد و زن علي</w:t>
      </w:r>
    </w:p>
    <w:p w14:paraId="31EE2610" w14:textId="77777777" w:rsidR="00BB4EF4" w:rsidRPr="00BB4EF4" w:rsidRDefault="00BB4EF4" w:rsidP="00BB4EF4">
      <w:pPr>
        <w:spacing w:after="0" w:line="240" w:lineRule="auto"/>
        <w:ind w:firstLine="0"/>
        <w:rPr>
          <w:rtl/>
        </w:rPr>
      </w:pPr>
      <w:r w:rsidRPr="00BB4EF4">
        <w:rPr>
          <w:rFonts w:hint="cs"/>
          <w:rtl/>
        </w:rPr>
        <w:t>كنيز فاطمه</w:t>
      </w:r>
    </w:p>
    <w:p w14:paraId="1836FC6C" w14:textId="77777777" w:rsidR="00BB4EF4" w:rsidRPr="00BB4EF4" w:rsidRDefault="00BB4EF4" w:rsidP="00BB4EF4">
      <w:pPr>
        <w:spacing w:after="0" w:line="240" w:lineRule="auto"/>
        <w:ind w:firstLine="0"/>
        <w:rPr>
          <w:rtl/>
        </w:rPr>
      </w:pPr>
      <w:r w:rsidRPr="00BB4EF4">
        <w:rPr>
          <w:rFonts w:hint="cs"/>
          <w:rtl/>
        </w:rPr>
        <w:t>فاطمه: دختر حسين و زن قاسم</w:t>
      </w:r>
    </w:p>
    <w:p w14:paraId="107E6F17" w14:textId="77777777" w:rsidR="00BB4EF4" w:rsidRPr="00BB4EF4" w:rsidRDefault="00BB4EF4" w:rsidP="00BB4EF4">
      <w:pPr>
        <w:spacing w:after="0" w:line="240" w:lineRule="auto"/>
        <w:ind w:firstLine="0"/>
        <w:rPr>
          <w:rtl/>
        </w:rPr>
      </w:pPr>
      <w:r w:rsidRPr="00BB4EF4">
        <w:rPr>
          <w:rFonts w:hint="cs"/>
          <w:rtl/>
        </w:rPr>
        <w:t>جبرئيل: فرشته</w:t>
      </w:r>
    </w:p>
    <w:p w14:paraId="5D786D24" w14:textId="77777777" w:rsidR="00BB4EF4" w:rsidRPr="00BB4EF4" w:rsidRDefault="00BB4EF4" w:rsidP="00BB4EF4">
      <w:pPr>
        <w:spacing w:after="0" w:line="240" w:lineRule="auto"/>
        <w:ind w:firstLine="0"/>
        <w:rPr>
          <w:rtl/>
        </w:rPr>
      </w:pPr>
      <w:r w:rsidRPr="00BB4EF4">
        <w:rPr>
          <w:rFonts w:hint="cs"/>
          <w:rtl/>
        </w:rPr>
        <w:t>هاني: شخصي برجسته در كوفه</w:t>
      </w:r>
    </w:p>
    <w:p w14:paraId="6FFFE939" w14:textId="77777777" w:rsidR="00BB4EF4" w:rsidRPr="00BB4EF4" w:rsidRDefault="00BB4EF4" w:rsidP="00BB4EF4">
      <w:pPr>
        <w:spacing w:after="0" w:line="240" w:lineRule="auto"/>
        <w:ind w:firstLine="0"/>
        <w:rPr>
          <w:rtl/>
        </w:rPr>
      </w:pPr>
      <w:r w:rsidRPr="00BB4EF4">
        <w:rPr>
          <w:rFonts w:hint="cs"/>
          <w:rtl/>
        </w:rPr>
        <w:t>حارث: سرباز لشكر شام</w:t>
      </w:r>
    </w:p>
    <w:p w14:paraId="47A3262B" w14:textId="77777777" w:rsidR="00BB4EF4" w:rsidRPr="00BB4EF4" w:rsidRDefault="00BB4EF4" w:rsidP="00BB4EF4">
      <w:pPr>
        <w:spacing w:after="0" w:line="240" w:lineRule="auto"/>
        <w:ind w:firstLine="0"/>
        <w:rPr>
          <w:rtl/>
        </w:rPr>
      </w:pPr>
      <w:r w:rsidRPr="00BB4EF4">
        <w:rPr>
          <w:rFonts w:hint="cs"/>
          <w:rtl/>
        </w:rPr>
        <w:t>زن حارث</w:t>
      </w:r>
    </w:p>
    <w:p w14:paraId="58FC2034" w14:textId="77777777" w:rsidR="00BB4EF4" w:rsidRPr="00BB4EF4" w:rsidRDefault="00BB4EF4" w:rsidP="00BB4EF4">
      <w:pPr>
        <w:spacing w:after="0" w:line="240" w:lineRule="auto"/>
        <w:ind w:firstLine="0"/>
        <w:rPr>
          <w:rtl/>
        </w:rPr>
      </w:pPr>
      <w:r w:rsidRPr="00BB4EF4">
        <w:rPr>
          <w:rFonts w:hint="cs"/>
          <w:rtl/>
        </w:rPr>
        <w:t>كنيز حارث</w:t>
      </w:r>
    </w:p>
    <w:p w14:paraId="5B6C49E6" w14:textId="77777777" w:rsidR="00BB4EF4" w:rsidRPr="00BB4EF4" w:rsidRDefault="00BB4EF4" w:rsidP="00BB4EF4">
      <w:pPr>
        <w:spacing w:after="0" w:line="240" w:lineRule="auto"/>
        <w:ind w:firstLine="0"/>
        <w:rPr>
          <w:rtl/>
        </w:rPr>
      </w:pPr>
      <w:r w:rsidRPr="00BB4EF4">
        <w:rPr>
          <w:rFonts w:hint="cs"/>
          <w:rtl/>
        </w:rPr>
        <w:t>حسن: پسر علي و فاطمه</w:t>
      </w:r>
    </w:p>
    <w:p w14:paraId="645BE2AE" w14:textId="77777777" w:rsidR="00BB4EF4" w:rsidRPr="00BB4EF4" w:rsidRDefault="00BB4EF4" w:rsidP="00BB4EF4">
      <w:pPr>
        <w:spacing w:after="0" w:line="240" w:lineRule="auto"/>
        <w:ind w:firstLine="0"/>
        <w:rPr>
          <w:rtl/>
        </w:rPr>
      </w:pPr>
      <w:r w:rsidRPr="00BB4EF4">
        <w:rPr>
          <w:rFonts w:hint="cs"/>
          <w:rtl/>
        </w:rPr>
        <w:t>پسر جوان حسن</w:t>
      </w:r>
    </w:p>
    <w:p w14:paraId="34141D28" w14:textId="77777777" w:rsidR="00BB4EF4" w:rsidRPr="00BB4EF4" w:rsidRDefault="00BB4EF4" w:rsidP="00BB4EF4">
      <w:pPr>
        <w:spacing w:after="0" w:line="240" w:lineRule="auto"/>
        <w:ind w:firstLine="0"/>
        <w:rPr>
          <w:rtl/>
        </w:rPr>
      </w:pPr>
      <w:r w:rsidRPr="00BB4EF4">
        <w:rPr>
          <w:rFonts w:hint="cs"/>
          <w:rtl/>
        </w:rPr>
        <w:t>حرّ: شهيد در دفاع از حسين</w:t>
      </w:r>
    </w:p>
    <w:p w14:paraId="02AF493F" w14:textId="77777777" w:rsidR="00BB4EF4" w:rsidRPr="00BB4EF4" w:rsidRDefault="00BB4EF4" w:rsidP="00BB4EF4">
      <w:pPr>
        <w:spacing w:after="0" w:line="240" w:lineRule="auto"/>
        <w:ind w:firstLine="0"/>
        <w:rPr>
          <w:rtl/>
        </w:rPr>
      </w:pPr>
      <w:r w:rsidRPr="00BB4EF4">
        <w:rPr>
          <w:rFonts w:hint="cs"/>
          <w:rtl/>
        </w:rPr>
        <w:t>پسر حرّ</w:t>
      </w:r>
    </w:p>
    <w:p w14:paraId="1999B4D4" w14:textId="77777777" w:rsidR="00BB4EF4" w:rsidRPr="00BB4EF4" w:rsidRDefault="00BB4EF4" w:rsidP="00BB4EF4">
      <w:pPr>
        <w:spacing w:after="0" w:line="240" w:lineRule="auto"/>
        <w:ind w:firstLine="0"/>
        <w:rPr>
          <w:rtl/>
        </w:rPr>
      </w:pPr>
      <w:r w:rsidRPr="00BB4EF4">
        <w:rPr>
          <w:rFonts w:hint="cs"/>
          <w:rtl/>
        </w:rPr>
        <w:t>حسين: پسر علي و فاطمه</w:t>
      </w:r>
    </w:p>
    <w:p w14:paraId="38BAF2AC" w14:textId="77777777" w:rsidR="00BB4EF4" w:rsidRPr="00BB4EF4" w:rsidRDefault="00BB4EF4" w:rsidP="00BB4EF4">
      <w:pPr>
        <w:spacing w:after="0" w:line="240" w:lineRule="auto"/>
        <w:ind w:firstLine="0"/>
        <w:rPr>
          <w:rtl/>
        </w:rPr>
      </w:pPr>
      <w:r w:rsidRPr="00BB4EF4">
        <w:rPr>
          <w:rFonts w:hint="cs"/>
          <w:rtl/>
        </w:rPr>
        <w:t>ابن ملجم: قاتل علي</w:t>
      </w:r>
    </w:p>
    <w:p w14:paraId="76FC902A" w14:textId="77777777" w:rsidR="00BB4EF4" w:rsidRPr="00BB4EF4" w:rsidRDefault="00BB4EF4" w:rsidP="00BB4EF4">
      <w:pPr>
        <w:spacing w:after="0" w:line="240" w:lineRule="auto"/>
        <w:ind w:firstLine="0"/>
        <w:rPr>
          <w:rtl/>
        </w:rPr>
      </w:pPr>
      <w:r w:rsidRPr="00BB4EF4">
        <w:rPr>
          <w:rFonts w:hint="cs"/>
          <w:rtl/>
        </w:rPr>
        <w:t>ابن سعد يا عمر: فرمانده لشكر سوريه</w:t>
      </w:r>
    </w:p>
    <w:p w14:paraId="523399BC" w14:textId="77777777" w:rsidR="00BB4EF4" w:rsidRPr="00BB4EF4" w:rsidRDefault="00BB4EF4" w:rsidP="00BB4EF4">
      <w:pPr>
        <w:spacing w:after="0" w:line="240" w:lineRule="auto"/>
        <w:ind w:firstLine="0"/>
        <w:rPr>
          <w:rtl/>
        </w:rPr>
      </w:pPr>
      <w:r w:rsidRPr="00BB4EF4">
        <w:rPr>
          <w:rFonts w:hint="cs"/>
          <w:rtl/>
        </w:rPr>
        <w:lastRenderedPageBreak/>
        <w:t>ابن زياد يا عبيدالله: فرماندار بصره</w:t>
      </w:r>
    </w:p>
    <w:p w14:paraId="209DB284" w14:textId="77777777" w:rsidR="00BB4EF4" w:rsidRPr="00BB4EF4" w:rsidRDefault="00BB4EF4" w:rsidP="00BB4EF4">
      <w:pPr>
        <w:spacing w:after="0" w:line="240" w:lineRule="auto"/>
        <w:ind w:firstLine="0"/>
        <w:rPr>
          <w:rtl/>
        </w:rPr>
      </w:pPr>
      <w:r w:rsidRPr="00BB4EF4">
        <w:rPr>
          <w:rFonts w:hint="cs"/>
          <w:rtl/>
        </w:rPr>
        <w:t>ابراهيم: پسر محمد نبي</w:t>
      </w:r>
    </w:p>
    <w:p w14:paraId="5CD63709" w14:textId="77777777" w:rsidR="00BB4EF4" w:rsidRPr="00BB4EF4" w:rsidRDefault="00BB4EF4" w:rsidP="00BB4EF4">
      <w:pPr>
        <w:spacing w:after="0" w:line="240" w:lineRule="auto"/>
        <w:ind w:firstLine="0"/>
        <w:rPr>
          <w:rtl/>
        </w:rPr>
      </w:pPr>
      <w:r w:rsidRPr="00BB4EF4">
        <w:rPr>
          <w:rFonts w:hint="cs"/>
          <w:rtl/>
        </w:rPr>
        <w:t>مدير مدرسه ابراهيم</w:t>
      </w:r>
    </w:p>
    <w:p w14:paraId="210A403E" w14:textId="77777777" w:rsidR="00BB4EF4" w:rsidRPr="00BB4EF4" w:rsidRDefault="00BB4EF4" w:rsidP="00BB4EF4">
      <w:pPr>
        <w:spacing w:after="0" w:line="240" w:lineRule="auto"/>
        <w:ind w:firstLine="0"/>
        <w:rPr>
          <w:rtl/>
        </w:rPr>
      </w:pPr>
      <w:r w:rsidRPr="00BB4EF4">
        <w:rPr>
          <w:rFonts w:hint="cs"/>
          <w:rtl/>
        </w:rPr>
        <w:t>ابراهيم: پسر مسلم شهيد</w:t>
      </w:r>
    </w:p>
    <w:p w14:paraId="214F5A8D" w14:textId="77777777" w:rsidR="007B58BE" w:rsidRDefault="00BB4EF4" w:rsidP="0099045A">
      <w:pPr>
        <w:spacing w:line="240" w:lineRule="auto"/>
        <w:ind w:firstLine="0"/>
        <w:rPr>
          <w:rtl/>
        </w:rPr>
      </w:pPr>
      <w:r w:rsidRPr="00BB4EF4">
        <w:rPr>
          <w:rFonts w:hint="cs"/>
          <w:rtl/>
        </w:rPr>
        <w:t>عزرائيل: فرشته مرگ</w:t>
      </w:r>
    </w:p>
    <w:p w14:paraId="7C518665" w14:textId="77777777" w:rsidR="001411E7" w:rsidRDefault="0099045A" w:rsidP="007169C6">
      <w:pPr>
        <w:pStyle w:val="a0"/>
        <w:rPr>
          <w:rtl/>
        </w:rPr>
      </w:pPr>
      <w:r>
        <w:rPr>
          <w:rFonts w:hint="cs"/>
          <w:rtl/>
        </w:rPr>
        <w:t xml:space="preserve">هنگامي كه وارد هر صحنه مي‌شود، توضيحي كه در ابتدا ذكر مي‌كند بسيار راهگشاست، فضاي صحنه و چيدمان </w:t>
      </w:r>
      <w:r>
        <w:rPr>
          <w:rFonts w:hint="eastAsia"/>
          <w:rtl/>
        </w:rPr>
        <w:t>آن</w:t>
      </w:r>
      <w:r>
        <w:rPr>
          <w:rFonts w:hint="cs"/>
          <w:rtl/>
        </w:rPr>
        <w:t xml:space="preserve"> را به دست مي‌دهد، ربط هر صحنه به ساير صحنه‌ها، بلكه ارتباط </w:t>
      </w:r>
      <w:r>
        <w:rPr>
          <w:rFonts w:hint="eastAsia"/>
          <w:rtl/>
        </w:rPr>
        <w:t>آن</w:t>
      </w:r>
      <w:r>
        <w:rPr>
          <w:rFonts w:hint="cs"/>
          <w:rtl/>
        </w:rPr>
        <w:t xml:space="preserve"> با كل ماجراي نمايش را. گاهي در ذكر هر گويش يا ديالوگ نيز توضيحي اضافه مي‌كند تا حالت و وضعيت گوينده و بازيگر مشخص باشد.</w:t>
      </w:r>
    </w:p>
    <w:p w14:paraId="5E9DD337" w14:textId="1424F8EC" w:rsidR="0099045A" w:rsidRPr="0099045A" w:rsidRDefault="0099045A" w:rsidP="007169C6">
      <w:pPr>
        <w:pStyle w:val="a0"/>
        <w:rPr>
          <w:rtl/>
        </w:rPr>
      </w:pPr>
      <w:r>
        <w:rPr>
          <w:rFonts w:hint="cs"/>
          <w:rtl/>
        </w:rPr>
        <w:t>«</w:t>
      </w:r>
      <w:r w:rsidRPr="0099045A">
        <w:rPr>
          <w:rFonts w:hint="cs"/>
          <w:rtl/>
        </w:rPr>
        <w:t>ابراهيم پسر محمد از ماريه بود، دختري قبطي كه به عنوان هديه از سوي فرمانرواي اسكندريه</w:t>
      </w:r>
      <w:r w:rsidRPr="0099045A">
        <w:rPr>
          <w:vertAlign w:val="superscript"/>
          <w:rtl/>
        </w:rPr>
        <w:endnoteReference w:id="31"/>
      </w:r>
      <w:r w:rsidRPr="0099045A">
        <w:rPr>
          <w:rFonts w:hint="cs"/>
          <w:rtl/>
        </w:rPr>
        <w:t xml:space="preserve"> براي نبي فرستاده شده بود. پدرش به شدّت وابسته فرزند بود و با دست خود زمين را براي قبر كند و آب پاشيد، سنّتي كه در ابتدا انجام </w:t>
      </w:r>
      <w:r w:rsidR="007169C6">
        <w:rPr>
          <w:rFonts w:hint="cs"/>
          <w:rtl/>
        </w:rPr>
        <w:t>مي‌</w:t>
      </w:r>
      <w:r w:rsidRPr="0099045A">
        <w:rPr>
          <w:rFonts w:hint="cs"/>
          <w:rtl/>
        </w:rPr>
        <w:t>شد، سنگ‌هاي ريز را كنار زد و سلام‌هاي آخرين را بر زبان آورد.</w:t>
      </w:r>
      <w:r w:rsidRPr="0099045A">
        <w:rPr>
          <w:vertAlign w:val="superscript"/>
          <w:rtl/>
        </w:rPr>
        <w:endnoteReference w:id="32"/>
      </w:r>
      <w:r w:rsidR="007169C6">
        <w:rPr>
          <w:rFonts w:hint="cs"/>
          <w:rtl/>
        </w:rPr>
        <w:t>»</w:t>
      </w:r>
      <w:r>
        <w:rPr>
          <w:rFonts w:hint="cs"/>
          <w:rtl/>
        </w:rPr>
        <w:t xml:space="preserve"> (پلي، 1879: ج1 ص19)</w:t>
      </w:r>
    </w:p>
    <w:p w14:paraId="67BCCF00" w14:textId="696E27A2" w:rsidR="0099045A" w:rsidRDefault="007A7D8C" w:rsidP="007169C6">
      <w:pPr>
        <w:pStyle w:val="a0"/>
        <w:rPr>
          <w:rtl/>
        </w:rPr>
      </w:pPr>
      <w:r>
        <w:rPr>
          <w:rFonts w:hint="cs"/>
          <w:rtl/>
        </w:rPr>
        <w:t>«</w:t>
      </w:r>
      <w:r w:rsidRPr="007A7D8C">
        <w:rPr>
          <w:rFonts w:hint="cs"/>
          <w:rtl/>
        </w:rPr>
        <w:t>اين صحنه با دعا آغاز مي‌شود؛ دعاي محمد، علي، فاطمه، حسن و حسين براي شيعيان. سپس نبي مرگ شهداي دشت كربلا را پيش‌بيني مي‌كند. پريشاني اعضاي خانواده اما تنها به خاطر فجايع آينده نيست. بلكه در بسياري از نيازهاي اساسي زندگي گرفتارند، تا جايي كه ناگزير پيراهن خود را مي‌فروشند تا غذا تهيه كنند و خود را از گرسنگي حفظ. با اين اميد كه با ورود به بهشت از ط</w:t>
      </w:r>
      <w:r w:rsidR="007169C6">
        <w:rPr>
          <w:rFonts w:hint="cs"/>
          <w:rtl/>
        </w:rPr>
        <w:t>َ</w:t>
      </w:r>
      <w:r w:rsidRPr="007A7D8C">
        <w:rPr>
          <w:rFonts w:hint="cs"/>
          <w:rtl/>
        </w:rPr>
        <w:t>بق‌هاي خرماي مناطق متبرك به آن‏ها اعطا خواهد شد. در يك عبارت ظريف شرقي بيان شده است كه آل نبي بر سر ميز رحمت غذا مي‌خورند.</w:t>
      </w:r>
      <w:r>
        <w:rPr>
          <w:rFonts w:hint="cs"/>
          <w:rtl/>
        </w:rPr>
        <w:t>»</w:t>
      </w:r>
      <w:r w:rsidRPr="007A7D8C">
        <w:rPr>
          <w:rFonts w:hint="cs"/>
          <w:rtl/>
        </w:rPr>
        <w:t xml:space="preserve"> </w:t>
      </w:r>
      <w:r>
        <w:rPr>
          <w:rFonts w:hint="cs"/>
          <w:rtl/>
        </w:rPr>
        <w:t>(پلي، 1879: ج1 ص51)</w:t>
      </w:r>
    </w:p>
    <w:p w14:paraId="515E3407" w14:textId="77777777" w:rsidR="00AD7D5B" w:rsidRDefault="00AD7D5B" w:rsidP="007169C6">
      <w:pPr>
        <w:pStyle w:val="a0"/>
        <w:rPr>
          <w:rtl/>
        </w:rPr>
      </w:pPr>
      <w:r>
        <w:rPr>
          <w:rFonts w:hint="cs"/>
          <w:rtl/>
        </w:rPr>
        <w:t>«اين صحنه مربوط است به غصب خلافت با فوت محمد در سال 632 پس از ميلاد، توسط ابوبكر. علي آن را تأييد نكرد و نپذيرفت حكومت او را به رسميت بشناسد. شيعيان تا امروز اين جانشيني را غصب مي‌دانند و ابوبكر را از فهرست امامان حذف كرده‌اند. متون كهن بيان كرده‌اند كه چون علي بيعت با خليفه ابوبكر را رد كرد، خانه داماد نبي تهديد شد تا با آتش سوزانده شود. سر ويليام موير</w:t>
      </w:r>
      <w:r w:rsidRPr="007169C6">
        <w:rPr>
          <w:vertAlign w:val="superscript"/>
          <w:rtl/>
        </w:rPr>
        <w:endnoteReference w:id="33"/>
      </w:r>
      <w:r>
        <w:rPr>
          <w:rFonts w:hint="cs"/>
          <w:rtl/>
        </w:rPr>
        <w:t xml:space="preserve"> معتقد است اين مطلب مستدل نيست.</w:t>
      </w:r>
    </w:p>
    <w:p w14:paraId="25FEC224" w14:textId="77777777" w:rsidR="00AD7D5B" w:rsidRDefault="00AD7D5B" w:rsidP="007169C6">
      <w:pPr>
        <w:pStyle w:val="a0"/>
        <w:rPr>
          <w:rtl/>
        </w:rPr>
      </w:pPr>
      <w:r>
        <w:rPr>
          <w:rFonts w:hint="cs"/>
          <w:rtl/>
        </w:rPr>
        <w:lastRenderedPageBreak/>
        <w:t>خانواده به مسجد مي‌آيند، فاطمه مي‌گويد: اشك‌هايم سرازير است! آتش درونم زبانه مي‌كشد؛ علي مظلوم زير شمشيري نشسته است كه بر گلويش كشيده مي‌شود تا ببرد.» (پلي، 1879: ج1 ص92)</w:t>
      </w:r>
    </w:p>
    <w:p w14:paraId="396AB180" w14:textId="77777777" w:rsidR="00AD7D5B" w:rsidRDefault="00192C8D" w:rsidP="007169C6">
      <w:pPr>
        <w:pStyle w:val="a0"/>
        <w:rPr>
          <w:rtl/>
        </w:rPr>
      </w:pPr>
      <w:r>
        <w:rPr>
          <w:rFonts w:hint="cs"/>
          <w:rtl/>
        </w:rPr>
        <w:t>«اين صحنه مربوط به فوت هاشم است. او كسي است كه در كربلا براي دفاع از حسين به نبرد برخواست. او در حالي جان داد كه با خدا سخن مي‌گفت و شكر مي‌كرد كه اجازه داده است «خدمتگزار» باشد و دشمن ابن زياد كافر و دوست حيدر كرار شده است.»</w:t>
      </w:r>
      <w:r w:rsidRPr="00192C8D">
        <w:rPr>
          <w:rFonts w:hint="cs"/>
          <w:rtl/>
        </w:rPr>
        <w:t xml:space="preserve"> </w:t>
      </w:r>
      <w:r>
        <w:rPr>
          <w:rFonts w:hint="cs"/>
          <w:rtl/>
        </w:rPr>
        <w:t>(پلي، 1879: ج</w:t>
      </w:r>
      <w:r w:rsidR="009A4C73">
        <w:rPr>
          <w:rFonts w:hint="cs"/>
          <w:rtl/>
        </w:rPr>
        <w:t>2</w:t>
      </w:r>
      <w:r>
        <w:rPr>
          <w:rFonts w:hint="cs"/>
          <w:rtl/>
        </w:rPr>
        <w:t xml:space="preserve"> ص</w:t>
      </w:r>
      <w:r w:rsidR="009A4C73">
        <w:rPr>
          <w:rFonts w:hint="cs"/>
          <w:rtl/>
        </w:rPr>
        <w:t>37</w:t>
      </w:r>
      <w:r>
        <w:rPr>
          <w:rFonts w:hint="cs"/>
          <w:rtl/>
        </w:rPr>
        <w:t>)</w:t>
      </w:r>
    </w:p>
    <w:p w14:paraId="4D284DD9" w14:textId="77777777" w:rsidR="00E934BE" w:rsidRDefault="00E934BE" w:rsidP="007169C6">
      <w:pPr>
        <w:pStyle w:val="a0"/>
        <w:rPr>
          <w:rtl/>
        </w:rPr>
      </w:pPr>
      <w:r>
        <w:rPr>
          <w:rFonts w:hint="cs"/>
          <w:rtl/>
        </w:rPr>
        <w:t>«</w:t>
      </w:r>
      <w:r w:rsidRPr="00E934BE">
        <w:rPr>
          <w:rFonts w:hint="cs"/>
          <w:rtl/>
        </w:rPr>
        <w:t>اين صحنه با ورود گروهي از مسلمانان فداكار آغاز مي‌شود كه لباسي سياه در بر دارند و خود را در ماه محرم به شيوه‌هاي مختلف فدا مي‌كنند. براي يادآوري كشته شدن حسين در كربلا.</w:t>
      </w:r>
      <w:r>
        <w:rPr>
          <w:rFonts w:hint="cs"/>
          <w:rtl/>
        </w:rPr>
        <w:t>» (پلي، 1879: ج2 ص303)</w:t>
      </w:r>
    </w:p>
    <w:p w14:paraId="1E3F4936" w14:textId="79D0615D" w:rsidR="009D27B9" w:rsidRDefault="009D27B9" w:rsidP="007169C6">
      <w:pPr>
        <w:pStyle w:val="a0"/>
        <w:rPr>
          <w:rtl/>
        </w:rPr>
      </w:pPr>
      <w:r>
        <w:rPr>
          <w:rFonts w:hint="cs"/>
          <w:rtl/>
        </w:rPr>
        <w:t>نويسنده در انتهاي</w:t>
      </w:r>
      <w:r w:rsidR="007169C6">
        <w:rPr>
          <w:rFonts w:hint="cs"/>
          <w:rtl/>
        </w:rPr>
        <w:t xml:space="preserve"> جلد دوم</w:t>
      </w:r>
      <w:r>
        <w:rPr>
          <w:rFonts w:hint="cs"/>
          <w:rtl/>
        </w:rPr>
        <w:t xml:space="preserve"> </w:t>
      </w:r>
      <w:r w:rsidR="007169C6">
        <w:rPr>
          <w:rFonts w:hint="cs"/>
          <w:rtl/>
        </w:rPr>
        <w:t xml:space="preserve">كتاب </w:t>
      </w:r>
      <w:r w:rsidR="007169C6">
        <w:rPr>
          <w:rFonts w:hint="cs"/>
          <w:rtl/>
        </w:rPr>
        <w:t xml:space="preserve">خود </w:t>
      </w:r>
      <w:r>
        <w:rPr>
          <w:rFonts w:hint="cs"/>
          <w:rtl/>
        </w:rPr>
        <w:t>فهرستي از اعلام، مشاهير، اماكن و تمام واژگان مهمي كه در متن كتاب، هر دو جلد، ثبت شده‌اند</w:t>
      </w:r>
      <w:r w:rsidR="007169C6">
        <w:rPr>
          <w:rFonts w:hint="cs"/>
          <w:rtl/>
        </w:rPr>
        <w:t xml:space="preserve"> ارائه مي‌كند</w:t>
      </w:r>
      <w:r>
        <w:rPr>
          <w:rFonts w:hint="cs"/>
          <w:rtl/>
        </w:rPr>
        <w:t>، با ذكر آدرس. روشي نوين كه امروزه ديگر در تمامي كتب رواج دارد.</w:t>
      </w:r>
    </w:p>
    <w:p w14:paraId="7CE86C1D" w14:textId="17DB6C3B" w:rsidR="001411E7" w:rsidRDefault="009D27B9" w:rsidP="000C047A">
      <w:pPr>
        <w:pStyle w:val="a0"/>
        <w:rPr>
          <w:rtl/>
        </w:rPr>
      </w:pPr>
      <w:r>
        <w:rPr>
          <w:rFonts w:hint="cs"/>
          <w:rtl/>
        </w:rPr>
        <w:t xml:space="preserve">هنگامي كه متن تعزيه به عنوان يك نمايش كهن و ديرين به شيوه روز نگارش مي‌يابد، در بستر و پارادايم تئاتر و نمايشنامه‌نويسي مدرن قرار مي‌گيرد. </w:t>
      </w:r>
      <w:r>
        <w:rPr>
          <w:rFonts w:hint="eastAsia"/>
          <w:rtl/>
        </w:rPr>
        <w:t>از اين رو،</w:t>
      </w:r>
      <w:r>
        <w:rPr>
          <w:rFonts w:hint="cs"/>
          <w:rtl/>
        </w:rPr>
        <w:t xml:space="preserve"> نه تنها بيشتر مورد توجه اهل فن قرار مي‌گيرد</w:t>
      </w:r>
      <w:r w:rsidR="0044190A">
        <w:rPr>
          <w:rFonts w:hint="cs"/>
          <w:rtl/>
        </w:rPr>
        <w:t>،</w:t>
      </w:r>
      <w:r>
        <w:rPr>
          <w:rFonts w:hint="cs"/>
          <w:rtl/>
        </w:rPr>
        <w:t xml:space="preserve"> </w:t>
      </w:r>
      <w:r w:rsidR="0044190A">
        <w:rPr>
          <w:rFonts w:hint="cs"/>
          <w:rtl/>
        </w:rPr>
        <w:t>بل</w:t>
      </w:r>
      <w:r>
        <w:rPr>
          <w:rFonts w:hint="cs"/>
          <w:rtl/>
        </w:rPr>
        <w:t xml:space="preserve">كه امكان تفاهم با </w:t>
      </w:r>
      <w:r>
        <w:rPr>
          <w:rFonts w:hint="eastAsia"/>
          <w:rtl/>
        </w:rPr>
        <w:t>متخصّصين</w:t>
      </w:r>
      <w:r>
        <w:rPr>
          <w:rFonts w:hint="cs"/>
          <w:rtl/>
        </w:rPr>
        <w:t xml:space="preserve"> اين امر پيدا كرده و قدرت مي‌يابد ظرافت‌هاي داستاني و دراماتيك خود را نشان دهد، قدرت تراژيك و توانمندي‌اش در نفوذ به احساسات </w:t>
      </w:r>
      <w:r w:rsidR="0055219F">
        <w:rPr>
          <w:rFonts w:hint="cs"/>
          <w:rtl/>
        </w:rPr>
        <w:t xml:space="preserve">و عواطف مخاطب. قرار گرفتن در زمينه ادبياتي كه مشترك ميان اصحاب هنر نمايشي است، در سراسر جهان، فرصت‌هايي </w:t>
      </w:r>
      <w:r w:rsidR="0044190A">
        <w:rPr>
          <w:rFonts w:hint="cs"/>
          <w:rtl/>
        </w:rPr>
        <w:t xml:space="preserve">شگرف </w:t>
      </w:r>
      <w:r w:rsidR="0055219F">
        <w:rPr>
          <w:rFonts w:hint="eastAsia"/>
          <w:rtl/>
        </w:rPr>
        <w:t>پيش</w:t>
      </w:r>
      <w:r w:rsidR="0044190A">
        <w:rPr>
          <w:rFonts w:hint="cs"/>
          <w:rtl/>
        </w:rPr>
        <w:t xml:space="preserve"> </w:t>
      </w:r>
      <w:r w:rsidR="0055219F">
        <w:rPr>
          <w:rFonts w:hint="eastAsia"/>
          <w:rtl/>
        </w:rPr>
        <w:t>روي</w:t>
      </w:r>
      <w:r w:rsidR="0055219F">
        <w:rPr>
          <w:rFonts w:hint="cs"/>
          <w:rtl/>
        </w:rPr>
        <w:t xml:space="preserve"> اين نمايش آئيني قرار مي‌دهد تا</w:t>
      </w:r>
      <w:r w:rsidR="0044190A">
        <w:rPr>
          <w:rFonts w:hint="cs"/>
          <w:rtl/>
        </w:rPr>
        <w:t xml:space="preserve"> صدچندان</w:t>
      </w:r>
      <w:r w:rsidR="0055219F">
        <w:rPr>
          <w:rFonts w:hint="cs"/>
          <w:rtl/>
        </w:rPr>
        <w:t xml:space="preserve"> رشد و گسترش يابد.</w:t>
      </w:r>
    </w:p>
    <w:p w14:paraId="7B888A05" w14:textId="77777777" w:rsidR="000E6DA3" w:rsidRDefault="000E6DA3" w:rsidP="00584332">
      <w:pPr>
        <w:spacing w:after="0" w:line="360" w:lineRule="auto"/>
        <w:ind w:firstLine="0"/>
        <w:rPr>
          <w:rtl/>
        </w:rPr>
      </w:pPr>
    </w:p>
    <w:p w14:paraId="4023DAD3" w14:textId="77777777" w:rsidR="00E779FD" w:rsidRDefault="00E779FD" w:rsidP="00E779FD">
      <w:pPr>
        <w:pStyle w:val="Heading1"/>
        <w:ind w:left="0" w:firstLine="0"/>
        <w:rPr>
          <w:rtl/>
        </w:rPr>
      </w:pPr>
      <w:r>
        <w:rPr>
          <w:rFonts w:hint="cs"/>
          <w:rtl/>
        </w:rPr>
        <w:t>تأثير قهري به رغم تعصّب نژادي</w:t>
      </w:r>
    </w:p>
    <w:p w14:paraId="3A8EB7FB" w14:textId="62FB10C7" w:rsidR="00EF79A7" w:rsidRDefault="00EF79A7" w:rsidP="003C3217">
      <w:pPr>
        <w:pStyle w:val="a0"/>
        <w:rPr>
          <w:rtl/>
        </w:rPr>
      </w:pPr>
      <w:r>
        <w:rPr>
          <w:rFonts w:hint="cs"/>
          <w:rtl/>
        </w:rPr>
        <w:t xml:space="preserve">اين نمايش </w:t>
      </w:r>
      <w:r w:rsidR="003C3217">
        <w:rPr>
          <w:rFonts w:hint="eastAsia"/>
          <w:rtl/>
        </w:rPr>
        <w:t>«</w:t>
      </w:r>
      <w:r>
        <w:rPr>
          <w:rFonts w:hint="cs"/>
          <w:rtl/>
        </w:rPr>
        <w:t>اثر</w:t>
      </w:r>
      <w:r w:rsidR="003C3217">
        <w:rPr>
          <w:rFonts w:hint="eastAsia"/>
          <w:rtl/>
        </w:rPr>
        <w:t>»</w:t>
      </w:r>
      <w:r>
        <w:rPr>
          <w:rFonts w:hint="cs"/>
          <w:rtl/>
        </w:rPr>
        <w:t xml:space="preserve"> مي‌گذارد و اين خيلي مهم است. تعزيه نمايشي مبتني بر واقعيت است و حقانيتي كه در وراي </w:t>
      </w:r>
      <w:r>
        <w:rPr>
          <w:rFonts w:hint="eastAsia"/>
          <w:rtl/>
        </w:rPr>
        <w:t>آن</w:t>
      </w:r>
      <w:r>
        <w:rPr>
          <w:rFonts w:hint="cs"/>
          <w:rtl/>
        </w:rPr>
        <w:t xml:space="preserve"> نهفته است بدون توجه به مذهب و نژاد و باورهايي كه فرد دارد</w:t>
      </w:r>
      <w:r w:rsidR="00DC06AA">
        <w:rPr>
          <w:rFonts w:hint="cs"/>
          <w:rtl/>
        </w:rPr>
        <w:t xml:space="preserve"> متأثرش مي‌سازد. چرا كه با فطرت و ساخت وجودي او، به عنوان يك انسان، سازگار بوده و از اصول و قواعدي كه </w:t>
      </w:r>
      <w:r w:rsidR="00DC06AA">
        <w:rPr>
          <w:rFonts w:hint="eastAsia"/>
          <w:rtl/>
        </w:rPr>
        <w:t>عقلانيّت</w:t>
      </w:r>
      <w:r w:rsidR="00DC06AA">
        <w:rPr>
          <w:rFonts w:hint="cs"/>
          <w:rtl/>
        </w:rPr>
        <w:t xml:space="preserve"> </w:t>
      </w:r>
      <w:r w:rsidR="00DC06AA">
        <w:rPr>
          <w:rFonts w:hint="cs"/>
          <w:rtl/>
        </w:rPr>
        <w:lastRenderedPageBreak/>
        <w:t>بشر درك مي‌كند بهره مي‌برد.</w:t>
      </w:r>
    </w:p>
    <w:p w14:paraId="1034DE2B" w14:textId="77777777" w:rsidR="00DC06AA" w:rsidRDefault="00DC06AA" w:rsidP="003C3217">
      <w:pPr>
        <w:pStyle w:val="a0"/>
        <w:rPr>
          <w:rtl/>
        </w:rPr>
      </w:pPr>
      <w:r>
        <w:rPr>
          <w:rFonts w:hint="cs"/>
          <w:rtl/>
        </w:rPr>
        <w:t xml:space="preserve">نويسنده اين كتاب گاهي بدون </w:t>
      </w:r>
      <w:r>
        <w:rPr>
          <w:rFonts w:hint="eastAsia"/>
          <w:rtl/>
        </w:rPr>
        <w:t>اين‏كه</w:t>
      </w:r>
      <w:r>
        <w:rPr>
          <w:rFonts w:hint="cs"/>
          <w:rtl/>
        </w:rPr>
        <w:t xml:space="preserve"> متوجه باشد نشان مي‌دهد يك بريتانيايي متعصّب است. او تا </w:t>
      </w:r>
      <w:r>
        <w:rPr>
          <w:rFonts w:hint="eastAsia"/>
          <w:rtl/>
        </w:rPr>
        <w:t>آن‏جا</w:t>
      </w:r>
      <w:r>
        <w:rPr>
          <w:rFonts w:hint="cs"/>
          <w:rtl/>
        </w:rPr>
        <w:t xml:space="preserve"> در باور به تفاوت نژادي يا </w:t>
      </w:r>
      <w:r>
        <w:rPr>
          <w:rFonts w:hint="eastAsia"/>
          <w:rtl/>
        </w:rPr>
        <w:t>ملّي</w:t>
      </w:r>
      <w:r>
        <w:rPr>
          <w:rFonts w:hint="cs"/>
          <w:rtl/>
        </w:rPr>
        <w:t xml:space="preserve"> غرق شده است كه نام دو همكارش را كه </w:t>
      </w:r>
      <w:r>
        <w:rPr>
          <w:rFonts w:hint="eastAsia"/>
          <w:rtl/>
        </w:rPr>
        <w:t>صرفاً</w:t>
      </w:r>
      <w:r>
        <w:rPr>
          <w:rFonts w:hint="cs"/>
          <w:rtl/>
        </w:rPr>
        <w:t xml:space="preserve"> در ويرايش متن نهايي كتابش همكاري كرده‌اند با </w:t>
      </w:r>
      <w:r>
        <w:rPr>
          <w:rFonts w:hint="eastAsia"/>
          <w:rtl/>
        </w:rPr>
        <w:t>دقّت</w:t>
      </w:r>
      <w:r>
        <w:rPr>
          <w:rFonts w:hint="cs"/>
          <w:rtl/>
        </w:rPr>
        <w:t xml:space="preserve"> و وسواس زايدالوصفي بيان مي‌كند و سيلي از تشكرات را نثارشان مي‌سازد. اما وقتي به ايراني‌هايي مي‌رسد كه اصل كار را بر عهده داشته‌اند؛ جمع‌آوري و گردآوري دست‌نوشته‌هاي تعزيه كه چند سال به طول انجاميده است، حتي به خود زحمت نمي‌دهد نامي از آن‌ها ببرد.</w:t>
      </w:r>
    </w:p>
    <w:p w14:paraId="573BE41F" w14:textId="77777777" w:rsidR="00DC06AA" w:rsidRDefault="00DC06AA" w:rsidP="003C3217">
      <w:pPr>
        <w:pStyle w:val="a0"/>
        <w:rPr>
          <w:rtl/>
        </w:rPr>
      </w:pPr>
      <w:r>
        <w:rPr>
          <w:rFonts w:hint="cs"/>
          <w:rtl/>
        </w:rPr>
        <w:t>«</w:t>
      </w:r>
      <w:r w:rsidRPr="002524CA">
        <w:rPr>
          <w:rFonts w:hint="cs"/>
          <w:rtl/>
        </w:rPr>
        <w:t>چندي بعد اتفاق آشنايي با يك پارسي دست داد كه مدّت مديدي به عنوان معلّم و مدرّس بازيگري فعاليت مي‌كرد. او به همراه جمعي از دوستانش كه در كار نمايش دستي داشتند به من كمك كرد تا براي اين منظور اقدامي انجام دهم. اين شد كه گام به گام همه صحنه‌هاي نمايش حزن‌انگيز حسن و حسين را جمع‏آوري و به من املاء كرد. اين فرآيند چند سالي به طول انجاميد</w:t>
      </w:r>
      <w:r>
        <w:rPr>
          <w:rFonts w:hint="cs"/>
          <w:rtl/>
        </w:rPr>
        <w:t>» (پلي، 1879: ج1 ص5پ)</w:t>
      </w:r>
    </w:p>
    <w:p w14:paraId="2FAB648F" w14:textId="22524CAA" w:rsidR="00DC06AA" w:rsidRDefault="00DC06AA" w:rsidP="003C3217">
      <w:pPr>
        <w:pStyle w:val="a0"/>
        <w:rPr>
          <w:rtl/>
        </w:rPr>
      </w:pPr>
      <w:r>
        <w:rPr>
          <w:rFonts w:hint="cs"/>
          <w:rtl/>
        </w:rPr>
        <w:t>با توصيف و شرحي كه از فرد ايراني مزبور مي‌دهد، مشخص است كه استاد در امر نمايش بوده و بايستي در عصر خود شهرتي مي‌داشته است مورد توجه، شاگرداني داشته و دسترسي به منابع اطلاعاتي نمايش‌هاي تعزيه. اما نامي از او نمي‌برد و از شهرت و اصل و نسب او هيچ نمي‌گويد. در حالي كه متن خود را اين‌طور ادامه مي‌دهد:</w:t>
      </w:r>
    </w:p>
    <w:p w14:paraId="5D3D9FFC" w14:textId="77777777" w:rsidR="00DC06AA" w:rsidRDefault="00DC06AA" w:rsidP="003C3217">
      <w:pPr>
        <w:pStyle w:val="a0"/>
        <w:rPr>
          <w:rtl/>
        </w:rPr>
      </w:pPr>
      <w:r>
        <w:rPr>
          <w:rFonts w:hint="cs"/>
          <w:rtl/>
        </w:rPr>
        <w:t>«</w:t>
      </w:r>
      <w:r w:rsidRPr="002524CA">
        <w:rPr>
          <w:rFonts w:hint="cs"/>
          <w:rtl/>
        </w:rPr>
        <w:t>اين فرآيند چند سالي به طول انجاميد، تا با دقتي تمام به زبان انگليسي نوشته شده و توسط دو تن از دستيارانم تصحيح شد؛ آقايان جيمز ادواردز و جورج لوكاس كه همواره خالصانه سپاسگزار محبّت و كمك قابل‌توجهي كه در اين دوره يازده ساله</w:t>
      </w:r>
      <w:r w:rsidR="00EA3487">
        <w:rPr>
          <w:rFonts w:hint="cs"/>
          <w:rtl/>
        </w:rPr>
        <w:t xml:space="preserve"> </w:t>
      </w:r>
      <w:r w:rsidRPr="002524CA">
        <w:rPr>
          <w:rFonts w:hint="cs"/>
          <w:rtl/>
        </w:rPr>
        <w:t>به من كردند هستم، مدتي كه در سواحل عربي و پارسي خليج با من همراه بودند.</w:t>
      </w:r>
      <w:r>
        <w:rPr>
          <w:rFonts w:hint="cs"/>
          <w:rtl/>
        </w:rPr>
        <w:t>»</w:t>
      </w:r>
      <w:r w:rsidRPr="00DC06AA">
        <w:rPr>
          <w:rFonts w:hint="cs"/>
          <w:rtl/>
        </w:rPr>
        <w:t xml:space="preserve"> </w:t>
      </w:r>
      <w:r>
        <w:rPr>
          <w:rFonts w:hint="cs"/>
          <w:rtl/>
        </w:rPr>
        <w:t>(پلي، 1879: ج1 ص5پ)</w:t>
      </w:r>
    </w:p>
    <w:p w14:paraId="202F5ED1" w14:textId="77777777" w:rsidR="00EF79A7" w:rsidRDefault="00E023D2" w:rsidP="003C3217">
      <w:pPr>
        <w:pStyle w:val="a0"/>
        <w:rPr>
          <w:rtl/>
        </w:rPr>
      </w:pPr>
      <w:r>
        <w:rPr>
          <w:rFonts w:hint="cs"/>
          <w:rtl/>
        </w:rPr>
        <w:t xml:space="preserve">در </w:t>
      </w:r>
      <w:r w:rsidR="006A0590">
        <w:rPr>
          <w:rFonts w:hint="cs"/>
          <w:rtl/>
        </w:rPr>
        <w:t>عبارت</w:t>
      </w:r>
      <w:r>
        <w:rPr>
          <w:rFonts w:hint="cs"/>
          <w:rtl/>
        </w:rPr>
        <w:t xml:space="preserve"> ديگري به يك نقاش ايراني اشاره مي‌كند و مي‌نويسد: «هنرمندي پارسي در شيراز برايم نقاشي كشيد، با رنگ روغن، شش تصوير، هر كدام 5/2 متر در يك متر</w:t>
      </w:r>
      <w:r>
        <w:rPr>
          <w:rStyle w:val="EndnoteReference"/>
          <w:rtl/>
        </w:rPr>
        <w:endnoteReference w:id="34"/>
      </w:r>
      <w:r>
        <w:rPr>
          <w:rFonts w:hint="cs"/>
          <w:rtl/>
        </w:rPr>
        <w:t xml:space="preserve"> اندازه داشت. هر تصوير بخشي از نمايش را ترسيم مي‌كرد. اين نقاشي‌ها پر بود از جزئيّاتي جذّاب كه كمتر به چشم مي‌آمد.» </w:t>
      </w:r>
      <w:r>
        <w:rPr>
          <w:rFonts w:hint="cs"/>
          <w:rtl/>
        </w:rPr>
        <w:lastRenderedPageBreak/>
        <w:t>(پلي، 1879: ج1 ص5پ)</w:t>
      </w:r>
      <w:r w:rsidR="006A0590">
        <w:rPr>
          <w:rFonts w:hint="cs"/>
          <w:rtl/>
        </w:rPr>
        <w:t xml:space="preserve"> اما دريغش مي‌آيد نامي از اين نقاش زبردست ببرد كه توانسته </w:t>
      </w:r>
      <w:r w:rsidR="006A0590">
        <w:rPr>
          <w:rFonts w:hint="eastAsia"/>
          <w:rtl/>
        </w:rPr>
        <w:t>آن</w:t>
      </w:r>
      <w:r w:rsidR="006A0590">
        <w:rPr>
          <w:rFonts w:hint="cs"/>
          <w:rtl/>
        </w:rPr>
        <w:t xml:space="preserve"> حجم از </w:t>
      </w:r>
      <w:r w:rsidR="006A0590">
        <w:rPr>
          <w:rFonts w:hint="eastAsia"/>
          <w:rtl/>
        </w:rPr>
        <w:t>جزئيّات</w:t>
      </w:r>
      <w:r w:rsidR="006A0590">
        <w:rPr>
          <w:rFonts w:hint="cs"/>
          <w:rtl/>
        </w:rPr>
        <w:t xml:space="preserve"> را در نقاشي‌هاي خود بگنجاند.</w:t>
      </w:r>
    </w:p>
    <w:p w14:paraId="54552A5A" w14:textId="77777777" w:rsidR="00CB2DF1" w:rsidRDefault="00CB2DF1" w:rsidP="003C3217">
      <w:pPr>
        <w:pStyle w:val="a0"/>
        <w:rPr>
          <w:rtl/>
        </w:rPr>
      </w:pPr>
      <w:r>
        <w:rPr>
          <w:rFonts w:hint="cs"/>
          <w:rtl/>
        </w:rPr>
        <w:t xml:space="preserve">اين روحيه استعمارگري حالتي در فرد است كه «بوميان» را داراي </w:t>
      </w:r>
      <w:r>
        <w:rPr>
          <w:rFonts w:hint="eastAsia"/>
          <w:rtl/>
        </w:rPr>
        <w:t>هويّت</w:t>
      </w:r>
      <w:r>
        <w:rPr>
          <w:rFonts w:hint="cs"/>
          <w:rtl/>
        </w:rPr>
        <w:t xml:space="preserve"> و تشخّصي نمي‌بيند كه قابل تمايز باشد، همه </w:t>
      </w:r>
      <w:r>
        <w:rPr>
          <w:rFonts w:hint="eastAsia"/>
          <w:rtl/>
        </w:rPr>
        <w:t>آن‏ها</w:t>
      </w:r>
      <w:r>
        <w:rPr>
          <w:rFonts w:hint="cs"/>
          <w:rtl/>
        </w:rPr>
        <w:t xml:space="preserve"> «بومي» هستند. تنها بريتانيايي‌ها هستند كه اسم و رسمشان داراي اهميت است، چرا كه هويّت دارند و مخاطب كتابي هستند كه در حال نوشته شدن است.</w:t>
      </w:r>
    </w:p>
    <w:p w14:paraId="6246A1E6" w14:textId="77777777" w:rsidR="003E695B" w:rsidRDefault="003E695B" w:rsidP="003C3217">
      <w:pPr>
        <w:pStyle w:val="a0"/>
        <w:rPr>
          <w:rtl/>
        </w:rPr>
      </w:pPr>
      <w:r>
        <w:rPr>
          <w:rFonts w:hint="cs"/>
          <w:rtl/>
        </w:rPr>
        <w:t xml:space="preserve">حتي وقتي در حال تحليل تاريخ اسلام است، حق و باطل را به هم آميخته و از نظريات </w:t>
      </w:r>
      <w:r>
        <w:rPr>
          <w:rFonts w:hint="eastAsia"/>
          <w:rtl/>
        </w:rPr>
        <w:t>آن</w:t>
      </w:r>
      <w:r>
        <w:rPr>
          <w:rFonts w:hint="cs"/>
          <w:rtl/>
        </w:rPr>
        <w:t xml:space="preserve"> دسته از شرق‌شناسان هم‌وطنش حمايت مي‌كند كه فهم درستي از اسلام ندارند. به عنوان مثال دليل شيعه شدن ايرانيان را اين‌طور نقل مي‌كند: «</w:t>
      </w:r>
      <w:r w:rsidRPr="003E695B">
        <w:rPr>
          <w:rFonts w:hint="cs"/>
          <w:rtl/>
        </w:rPr>
        <w:t>پارسي‌ها به دليل نفرتي كه از عرب‌ها داشتند جزء نخستين گروه‌هايي بودند كه حق فرزندان علي و فاطمه در امامت را پذيرفتند</w:t>
      </w:r>
      <w:r>
        <w:rPr>
          <w:rFonts w:hint="cs"/>
          <w:rtl/>
        </w:rPr>
        <w:t>.» (پلي، 1879: ج1 ص7پ)</w:t>
      </w:r>
    </w:p>
    <w:p w14:paraId="4ABDE146" w14:textId="77777777" w:rsidR="003E695B" w:rsidRDefault="003E695B" w:rsidP="003C3217">
      <w:pPr>
        <w:pStyle w:val="a0"/>
        <w:rPr>
          <w:rtl/>
        </w:rPr>
      </w:pPr>
      <w:r>
        <w:rPr>
          <w:rFonts w:hint="cs"/>
          <w:rtl/>
        </w:rPr>
        <w:t>اما همين آدم،</w:t>
      </w:r>
      <w:r w:rsidR="00C926BB">
        <w:rPr>
          <w:rFonts w:hint="cs"/>
          <w:rtl/>
        </w:rPr>
        <w:t xml:space="preserve"> با تمام باورهاي ناصوابي كه انديشه او را احاطه كرده است،</w:t>
      </w:r>
      <w:r>
        <w:rPr>
          <w:rFonts w:hint="cs"/>
          <w:rtl/>
        </w:rPr>
        <w:t xml:space="preserve"> وقتي با تعزيه و فرازهاي </w:t>
      </w:r>
      <w:r>
        <w:rPr>
          <w:rFonts w:hint="eastAsia"/>
          <w:rtl/>
        </w:rPr>
        <w:t>آن</w:t>
      </w:r>
      <w:r>
        <w:rPr>
          <w:rFonts w:hint="cs"/>
          <w:rtl/>
        </w:rPr>
        <w:t xml:space="preserve"> مواجه مي‌شود، نمي‌تواند از تأثير عميقي كه بر روح و جانش گذاشته پرده بر ندارد و </w:t>
      </w:r>
      <w:r>
        <w:rPr>
          <w:rFonts w:hint="eastAsia"/>
          <w:rtl/>
        </w:rPr>
        <w:t>آن</w:t>
      </w:r>
      <w:r>
        <w:rPr>
          <w:rFonts w:hint="cs"/>
          <w:rtl/>
        </w:rPr>
        <w:t xml:space="preserve"> را پنهان سازد.</w:t>
      </w:r>
    </w:p>
    <w:p w14:paraId="717829C5" w14:textId="77777777" w:rsidR="003E695B" w:rsidRPr="003E695B" w:rsidRDefault="003E695B" w:rsidP="003C3217">
      <w:pPr>
        <w:pStyle w:val="a0"/>
        <w:rPr>
          <w:rtl/>
        </w:rPr>
      </w:pPr>
      <w:r>
        <w:rPr>
          <w:rFonts w:hint="cs"/>
          <w:rtl/>
        </w:rPr>
        <w:t>«</w:t>
      </w:r>
      <w:r w:rsidRPr="003E695B">
        <w:rPr>
          <w:rFonts w:hint="cs"/>
          <w:rtl/>
        </w:rPr>
        <w:t>اگر موفقيت يك نمايش</w:t>
      </w:r>
      <w:r w:rsidRPr="003E695B">
        <w:rPr>
          <w:vertAlign w:val="superscript"/>
          <w:rtl/>
        </w:rPr>
        <w:endnoteReference w:id="35"/>
      </w:r>
      <w:r w:rsidRPr="003E695B">
        <w:rPr>
          <w:rFonts w:hint="cs"/>
          <w:rtl/>
        </w:rPr>
        <w:t xml:space="preserve"> با تأثيرات آن بر مخاطبين سنجيده شود، مخاطبيني كه اين نمايش براي آن‌ها تهيه شده است، يا صرفاً حاضرين در مكان اجراي نمايش، هيچ نمايشي نمي‌تواند از نمايش حزن‌انگيزي</w:t>
      </w:r>
      <w:r w:rsidRPr="003E695B">
        <w:rPr>
          <w:vertAlign w:val="superscript"/>
          <w:rtl/>
        </w:rPr>
        <w:endnoteReference w:id="36"/>
      </w:r>
      <w:r w:rsidRPr="003E695B">
        <w:rPr>
          <w:rFonts w:hint="cs"/>
          <w:rtl/>
        </w:rPr>
        <w:t xml:space="preserve"> كه در جهان اسلام شهرت دارد پيشي بگيرد، نمايشي به عنوان «حسن و حسين».</w:t>
      </w:r>
    </w:p>
    <w:p w14:paraId="29E767A0" w14:textId="77777777" w:rsidR="003E695B" w:rsidRPr="003E695B" w:rsidRDefault="003E695B" w:rsidP="003C3217">
      <w:pPr>
        <w:pStyle w:val="a0"/>
        <w:rPr>
          <w:rtl/>
        </w:rPr>
      </w:pPr>
      <w:r w:rsidRPr="003E695B">
        <w:rPr>
          <w:rFonts w:hint="cs"/>
          <w:rtl/>
        </w:rPr>
        <w:t>من نيز همچون ساير هم‌وطنانم كه مدّت طولاني در هندوستان اقامت داشته‌اند، هر سال تحت تأثير صحنه‌هايي قرار گرفته‌ام كه در اين نمايش‌هاي بومي ارائه شده است، چه اين‌كه نمايش حسن و حسين در طول ماه محرم شب به شب اجرا مي‌شود.</w:t>
      </w:r>
    </w:p>
    <w:p w14:paraId="2D7F1EBF" w14:textId="77777777" w:rsidR="003E695B" w:rsidRPr="003E695B" w:rsidRDefault="003E695B" w:rsidP="00714997">
      <w:pPr>
        <w:pStyle w:val="a0"/>
        <w:rPr>
          <w:rtl/>
        </w:rPr>
      </w:pPr>
      <w:r w:rsidRPr="003E695B">
        <w:rPr>
          <w:rFonts w:hint="cs"/>
          <w:rtl/>
        </w:rPr>
        <w:t>محمد نبي و خانواده‌اش در مركز نمايشي قرار دارند كه حال و هواي همگان را شكل مي‌دهد، چه صحنه «يوسف و برادرانش روي زمين» باشد، يا «خانواده پدرسالار</w:t>
      </w:r>
      <w:r w:rsidRPr="003E695B">
        <w:rPr>
          <w:vertAlign w:val="superscript"/>
          <w:rtl/>
        </w:rPr>
        <w:endnoteReference w:id="37"/>
      </w:r>
      <w:r w:rsidRPr="003E695B">
        <w:rPr>
          <w:rFonts w:hint="cs"/>
          <w:rtl/>
        </w:rPr>
        <w:t xml:space="preserve"> در روز رستاخيز». محمد با خواست خود در صحنه حاضر مي‌شود، گويا خدا به همراه اوست، در همه مكان‌ها و در همه زمان‌ها.</w:t>
      </w:r>
      <w:r>
        <w:rPr>
          <w:rFonts w:hint="cs"/>
          <w:rtl/>
        </w:rPr>
        <w:t>» (پلي، 1879: ج1 ص3پ)</w:t>
      </w:r>
    </w:p>
    <w:p w14:paraId="00CB5304" w14:textId="0F6341FF" w:rsidR="003E695B" w:rsidRDefault="003E695B" w:rsidP="00714997">
      <w:pPr>
        <w:pStyle w:val="a0"/>
        <w:rPr>
          <w:rtl/>
        </w:rPr>
      </w:pPr>
      <w:r>
        <w:rPr>
          <w:rFonts w:hint="cs"/>
          <w:rtl/>
        </w:rPr>
        <w:t>«</w:t>
      </w:r>
      <w:r w:rsidRPr="003E695B">
        <w:rPr>
          <w:rFonts w:hint="cs"/>
          <w:rtl/>
        </w:rPr>
        <w:t xml:space="preserve">اين ماجراي «شهادت حسين» است كه هر ساله ده روز ابتداي محرم توسط شيعيان سراسر هند </w:t>
      </w:r>
      <w:r w:rsidRPr="003E695B">
        <w:rPr>
          <w:rFonts w:hint="cs"/>
          <w:rtl/>
        </w:rPr>
        <w:lastRenderedPageBreak/>
        <w:t>و پارس</w:t>
      </w:r>
      <w:r w:rsidR="00714997">
        <w:rPr>
          <w:rFonts w:hint="cs"/>
          <w:rtl/>
        </w:rPr>
        <w:t xml:space="preserve"> [ايران]</w:t>
      </w:r>
      <w:r w:rsidRPr="003E695B">
        <w:rPr>
          <w:rFonts w:hint="cs"/>
          <w:rtl/>
        </w:rPr>
        <w:t xml:space="preserve"> بزرگ داشته مي‌شود، با شدت احساساتي كه همچنان بين محمدي‌هاي سنّي و شيعه بر جاي مانده است. جراحت اين زخم بيش از هزار سال است كه از بين نرفته و به «نمايش معجزه‌آسا» وام داده شده است. تك‌تك رويدادها و صحنه‌هاي نمايش برگرفته از آخرين روزهاي زندگي امام حسين است، كاراكتر و شخصيتي كاملاً واقعي.</w:t>
      </w:r>
      <w:r>
        <w:rPr>
          <w:rFonts w:hint="cs"/>
          <w:rtl/>
        </w:rPr>
        <w:t>»</w:t>
      </w:r>
      <w:r w:rsidRPr="003E695B">
        <w:rPr>
          <w:rFonts w:hint="cs"/>
          <w:rtl/>
        </w:rPr>
        <w:t xml:space="preserve"> </w:t>
      </w:r>
      <w:r>
        <w:rPr>
          <w:rFonts w:hint="cs"/>
          <w:rtl/>
        </w:rPr>
        <w:t>(پلي، 1879: ج1 ص7پ)</w:t>
      </w:r>
    </w:p>
    <w:p w14:paraId="133C7AD3" w14:textId="61AAD467" w:rsidR="00970C58" w:rsidRDefault="00970C58" w:rsidP="00714997">
      <w:pPr>
        <w:pStyle w:val="a0"/>
        <w:rPr>
          <w:rtl/>
        </w:rPr>
      </w:pPr>
      <w:r>
        <w:rPr>
          <w:rFonts w:hint="cs"/>
          <w:rtl/>
        </w:rPr>
        <w:t>از نظر «پ</w:t>
      </w:r>
      <w:r w:rsidR="009B3A12">
        <w:rPr>
          <w:rFonts w:hint="cs"/>
          <w:rtl/>
        </w:rPr>
        <w:t>ِ</w:t>
      </w:r>
      <w:r>
        <w:rPr>
          <w:rFonts w:hint="cs"/>
          <w:rtl/>
        </w:rPr>
        <w:t>لي» تعزيه</w:t>
      </w:r>
      <w:r w:rsidR="00714997">
        <w:rPr>
          <w:rFonts w:hint="cs"/>
          <w:rtl/>
        </w:rPr>
        <w:t xml:space="preserve"> از نظر</w:t>
      </w:r>
      <w:r>
        <w:rPr>
          <w:rFonts w:hint="cs"/>
          <w:rtl/>
        </w:rPr>
        <w:t xml:space="preserve"> </w:t>
      </w:r>
      <w:r w:rsidR="00714997">
        <w:rPr>
          <w:rFonts w:hint="cs"/>
          <w:rtl/>
        </w:rPr>
        <w:t xml:space="preserve">تأثيرگذاري </w:t>
      </w:r>
      <w:r>
        <w:rPr>
          <w:rFonts w:hint="cs"/>
          <w:rtl/>
        </w:rPr>
        <w:t>بين فقير و غني، دولت و مردم، حاكم و رعي</w:t>
      </w:r>
      <w:r w:rsidR="00714997">
        <w:rPr>
          <w:rFonts w:hint="cs"/>
          <w:rtl/>
        </w:rPr>
        <w:t>ّ</w:t>
      </w:r>
      <w:r>
        <w:rPr>
          <w:rFonts w:hint="cs"/>
          <w:rtl/>
        </w:rPr>
        <w:t>ت</w:t>
      </w:r>
      <w:r w:rsidR="009B3A12">
        <w:rPr>
          <w:rFonts w:hint="cs"/>
          <w:rtl/>
        </w:rPr>
        <w:t xml:space="preserve"> و تمامي اصناف مردم</w:t>
      </w:r>
      <w:r>
        <w:rPr>
          <w:rFonts w:hint="cs"/>
          <w:rtl/>
        </w:rPr>
        <w:t xml:space="preserve"> تفاوتي </w:t>
      </w:r>
      <w:r w:rsidR="009B3A12">
        <w:rPr>
          <w:rFonts w:hint="cs"/>
          <w:rtl/>
        </w:rPr>
        <w:t>برنمي‌تافت، جايي كه مي‌گويد:</w:t>
      </w:r>
      <w:r>
        <w:rPr>
          <w:rFonts w:hint="cs"/>
          <w:rtl/>
        </w:rPr>
        <w:t xml:space="preserve"> </w:t>
      </w:r>
    </w:p>
    <w:p w14:paraId="1240B73D" w14:textId="77777777" w:rsidR="009B3A12" w:rsidRPr="009B3A12" w:rsidRDefault="009B3A12" w:rsidP="00714997">
      <w:pPr>
        <w:pStyle w:val="a0"/>
        <w:rPr>
          <w:rtl/>
        </w:rPr>
      </w:pPr>
      <w:r>
        <w:rPr>
          <w:rFonts w:hint="cs"/>
          <w:rtl/>
        </w:rPr>
        <w:t>«</w:t>
      </w:r>
      <w:r w:rsidRPr="009B3A12">
        <w:rPr>
          <w:rFonts w:hint="cs"/>
          <w:rtl/>
        </w:rPr>
        <w:t>همان‌طور كه سفارت فخيمه بريتانيا در پارس</w:t>
      </w:r>
      <w:r w:rsidRPr="009B3A12">
        <w:rPr>
          <w:vertAlign w:val="superscript"/>
          <w:rtl/>
        </w:rPr>
        <w:endnoteReference w:id="38"/>
      </w:r>
      <w:r w:rsidRPr="009B3A12">
        <w:rPr>
          <w:rFonts w:hint="cs"/>
          <w:rtl/>
        </w:rPr>
        <w:t xml:space="preserve"> سال 1859 حضور و مشاركت همه طبقات جامعه در برگزاري اين نمايش حزن‌انگيز طولاني و بي‌نظير و سهم هر كدام را فهرست كرد، من نيز روز به روز بيشتر و بيشتر درگير تأثيرات اين نمايش شدم. از كاخ تا بازار همه مرثيه مي‌خوانند، به سينه مي‌زنند و شيون و زاري مي‌كنند، از خانه‌هاي اشراف و ثروتمندان گرفته تا بازرگانان و تجّار، همه طبقات جامعه در حال «عزاداري»</w:t>
      </w:r>
      <w:r w:rsidRPr="009B3A12">
        <w:rPr>
          <w:vertAlign w:val="superscript"/>
          <w:rtl/>
        </w:rPr>
        <w:endnoteReference w:id="39"/>
      </w:r>
      <w:r w:rsidRPr="009B3A12">
        <w:rPr>
          <w:rFonts w:hint="cs"/>
          <w:rtl/>
        </w:rPr>
        <w:t xml:space="preserve"> هستند.</w:t>
      </w:r>
    </w:p>
    <w:p w14:paraId="57C2622F" w14:textId="71A35C2A" w:rsidR="009B3A12" w:rsidRPr="003E695B" w:rsidRDefault="009B3A12" w:rsidP="00714997">
      <w:pPr>
        <w:pStyle w:val="a0"/>
        <w:rPr>
          <w:rtl/>
        </w:rPr>
      </w:pPr>
      <w:r w:rsidRPr="009B3A12">
        <w:rPr>
          <w:rFonts w:hint="cs"/>
          <w:rtl/>
        </w:rPr>
        <w:t>همان‌طور كه در سطور فوق نشان دادم، اين نمايش كاملاً منفرد و تك است. با احترامات بسيار به آن، از نظر طولاني بودني كه به ظاهر غيرقابل تحم</w:t>
      </w:r>
      <w:r w:rsidR="00714997">
        <w:rPr>
          <w:rFonts w:hint="cs"/>
          <w:rtl/>
        </w:rPr>
        <w:t>ّ</w:t>
      </w:r>
      <w:r w:rsidRPr="009B3A12">
        <w:rPr>
          <w:rFonts w:hint="cs"/>
          <w:rtl/>
        </w:rPr>
        <w:t>ل مي‌رسد نظير ندارد. البته در حقيقت با توجه به اين‏كه اجراي آن در روزهاي متعدّد و زيادي تقسيم مي‌شود اين طولاني بودن قابل توجيه است. تأثيرات شگفت‌آوري كه اين نمايش بر تماشاچيان مسلمان دارد، چه مرد و چه زن، ناشي از تركيب زبان بيش از حدّ ساده، كهن و باستاني‌ست كه به كار مي‌گيرد، با شرايطي كه زمان و مكان اجراي آن پديد مي‌آورد.</w:t>
      </w:r>
      <w:r>
        <w:rPr>
          <w:rFonts w:hint="cs"/>
          <w:rtl/>
        </w:rPr>
        <w:t>» (پلي، 1879: ج1 ص3پ)</w:t>
      </w:r>
    </w:p>
    <w:p w14:paraId="573D7E0D" w14:textId="77777777" w:rsidR="003E695B" w:rsidRDefault="00445F2D" w:rsidP="00714997">
      <w:pPr>
        <w:pStyle w:val="a0"/>
        <w:rPr>
          <w:rtl/>
        </w:rPr>
      </w:pPr>
      <w:r>
        <w:rPr>
          <w:rFonts w:hint="cs"/>
          <w:rtl/>
        </w:rPr>
        <w:t xml:space="preserve">اين همان چيزي است كه با عنوان «قدرت نمايش» در تركيب با «حقانيت داستان»، تناسبي زيبا از «فرم» و «محتوا»، مخلوقي مي‌سازد با عنوان «تعزيه». تأثيرات </w:t>
      </w:r>
      <w:r>
        <w:rPr>
          <w:rFonts w:hint="eastAsia"/>
          <w:rtl/>
        </w:rPr>
        <w:t>آن</w:t>
      </w:r>
      <w:r>
        <w:rPr>
          <w:rFonts w:hint="cs"/>
          <w:rtl/>
        </w:rPr>
        <w:t xml:space="preserve"> مي‌تواند فراتر از جغرافيا عمل كند و نژاد و</w:t>
      </w:r>
      <w:r w:rsidR="004423CF">
        <w:rPr>
          <w:rFonts w:hint="cs"/>
          <w:rtl/>
        </w:rPr>
        <w:t xml:space="preserve"> مليّت و</w:t>
      </w:r>
      <w:r>
        <w:rPr>
          <w:rFonts w:hint="cs"/>
          <w:rtl/>
        </w:rPr>
        <w:t xml:space="preserve"> دين و مذهب را </w:t>
      </w:r>
      <w:r w:rsidR="004423CF">
        <w:rPr>
          <w:rFonts w:hint="cs"/>
          <w:rtl/>
        </w:rPr>
        <w:t>دور بزند</w:t>
      </w:r>
      <w:r>
        <w:rPr>
          <w:rFonts w:hint="cs"/>
          <w:rtl/>
        </w:rPr>
        <w:t>.</w:t>
      </w:r>
    </w:p>
    <w:p w14:paraId="6D199A21" w14:textId="77777777" w:rsidR="00BF026E" w:rsidRPr="00BF026E" w:rsidRDefault="00684A46" w:rsidP="00714997">
      <w:pPr>
        <w:pStyle w:val="a0"/>
        <w:rPr>
          <w:rtl/>
        </w:rPr>
      </w:pPr>
      <w:r>
        <w:rPr>
          <w:rFonts w:hint="cs"/>
          <w:rtl/>
        </w:rPr>
        <w:t>«</w:t>
      </w:r>
      <w:r w:rsidR="00BF026E" w:rsidRPr="00BF026E">
        <w:rPr>
          <w:rFonts w:hint="cs"/>
          <w:rtl/>
        </w:rPr>
        <w:t xml:space="preserve">تعزيه همانند تئاتر قالب زنده هنري است كه روشنگري، آشناسازي و بصيرت‌آموزي را آموزش مي‌دهد. يك كلاس درس عمومي و آموزش همگاني حوادثي است كه در صحنه‌هاي مختلف زندگي بشري اتفاق افتاده است. در اين نمايش چون هر دو جبهه حق و باطل به خوبي به تصوير كشيده </w:t>
      </w:r>
      <w:r w:rsidR="00BF026E" w:rsidRPr="00BF026E">
        <w:rPr>
          <w:rFonts w:hint="cs"/>
          <w:rtl/>
        </w:rPr>
        <w:lastRenderedPageBreak/>
        <w:t>مي‌شوند، تماشاگر هم حق را مي‌شناسد و هم نسبت به باطل احساس نفرت مي‌كند. اين هنر در واقع آموزش عملي تقبيح همه بدي‌ها و تحسين همه خوبي‌ها است. بازيگران آن مدام در حال عبادتند، نه فقط اجراي نمايش، هنر ابراز ارادت به اسوه مردانگي.</w:t>
      </w:r>
      <w:r>
        <w:rPr>
          <w:rFonts w:hint="cs"/>
          <w:rtl/>
        </w:rPr>
        <w:t>»</w:t>
      </w:r>
      <w:r w:rsidR="00BF026E" w:rsidRPr="00BF026E">
        <w:rPr>
          <w:rFonts w:hint="cs"/>
          <w:rtl/>
        </w:rPr>
        <w:t xml:space="preserve"> (محمديان، 1390: ص461)</w:t>
      </w:r>
    </w:p>
    <w:p w14:paraId="0A3AC2ED" w14:textId="77777777" w:rsidR="00BF026E" w:rsidRDefault="00BF026E" w:rsidP="00E779FD">
      <w:pPr>
        <w:spacing w:after="0" w:line="360" w:lineRule="auto"/>
        <w:ind w:firstLine="0"/>
        <w:rPr>
          <w:rtl/>
        </w:rPr>
      </w:pPr>
    </w:p>
    <w:p w14:paraId="0B54B6F9" w14:textId="77777777" w:rsidR="00E779FD" w:rsidRDefault="00E779FD" w:rsidP="00E779FD">
      <w:pPr>
        <w:pStyle w:val="Heading1"/>
        <w:ind w:left="0" w:firstLine="0"/>
        <w:rPr>
          <w:rtl/>
        </w:rPr>
      </w:pPr>
      <w:r>
        <w:rPr>
          <w:rFonts w:hint="cs"/>
          <w:rtl/>
        </w:rPr>
        <w:t>فرازهاي فراروايت در بطن روايت عاشورا</w:t>
      </w:r>
    </w:p>
    <w:p w14:paraId="4BFC1CC3" w14:textId="292B5050" w:rsidR="00A94D51" w:rsidRDefault="005A70F7" w:rsidP="00714997">
      <w:pPr>
        <w:pStyle w:val="a0"/>
        <w:rPr>
          <w:rtl/>
        </w:rPr>
      </w:pPr>
      <w:r>
        <w:rPr>
          <w:rFonts w:hint="cs"/>
          <w:rtl/>
        </w:rPr>
        <w:t xml:space="preserve">قصه عاشورا، </w:t>
      </w:r>
      <w:r>
        <w:rPr>
          <w:rFonts w:hint="eastAsia"/>
          <w:rtl/>
        </w:rPr>
        <w:t>آن</w:t>
      </w:r>
      <w:r>
        <w:rPr>
          <w:rFonts w:hint="cs"/>
          <w:rtl/>
        </w:rPr>
        <w:t xml:space="preserve"> طور كه مي‌دانيم از به قدرت رسيدن يزيد آغاز مي‌شود كه با تبديل خلافت به سلطنت و آشكار كردن فسق و فجور</w:t>
      </w:r>
      <w:r w:rsidR="00414A01">
        <w:rPr>
          <w:rFonts w:hint="cs"/>
          <w:rtl/>
        </w:rPr>
        <w:t>، بزرگان اسلام را مجبور به انتخاب مي‌كند؛ بيعت با كفر و يا پذيرفتن مرگ. اين كتاب را اما وقتي مي‌خوانيم صحنه‌ها از داستان‌هايي سر در مي‌آورند كه در ظاهر ارتباطي با عاشورا ندارند. اين روايت‌هاي فراتر از داستان اصلي پس از تعليقي كه در بيان ارتباط</w:t>
      </w:r>
      <w:r w:rsidR="00714997">
        <w:rPr>
          <w:rFonts w:hint="cs"/>
          <w:rtl/>
        </w:rPr>
        <w:t xml:space="preserve"> خود با موضوع اصلي نمايش</w:t>
      </w:r>
      <w:r w:rsidR="00414A01">
        <w:rPr>
          <w:rFonts w:hint="cs"/>
          <w:rtl/>
        </w:rPr>
        <w:t xml:space="preserve"> دارند، در نهايت بمثابه داستان‌هاي فرعي به شاخه اصلي درام متصل مي‌شوند. يكي از قدرتمندترين ابزارهايي كه امروزه در </w:t>
      </w:r>
      <w:r w:rsidR="00414A01">
        <w:rPr>
          <w:rFonts w:hint="eastAsia"/>
          <w:rtl/>
        </w:rPr>
        <w:t>تقريباً</w:t>
      </w:r>
      <w:r w:rsidR="00414A01">
        <w:rPr>
          <w:rFonts w:hint="cs"/>
          <w:rtl/>
        </w:rPr>
        <w:t xml:space="preserve"> تمامي نمايش‌هاي صحنه‌اي، سينمايي، تلويزيوني و حتي راديويي استفاده مي‌شود.</w:t>
      </w:r>
    </w:p>
    <w:p w14:paraId="21E8486C" w14:textId="7DB4CEEC" w:rsidR="0011770D" w:rsidRDefault="0011770D" w:rsidP="00714997">
      <w:pPr>
        <w:pStyle w:val="a0"/>
        <w:rPr>
          <w:rtl/>
        </w:rPr>
      </w:pPr>
      <w:r>
        <w:rPr>
          <w:rFonts w:hint="cs"/>
          <w:rtl/>
        </w:rPr>
        <w:t>در صحنه نخست نمايش كه از خيانت برادران يوسف پرده برمي‌دارد و كل ماجرا را به نمايش مي‌كشد، در آخرين لحظات، هنگامي كه يعقوب با خداوند سخن مي‌گويد با اين فراز مواجه مي‌شويم:</w:t>
      </w:r>
    </w:p>
    <w:p w14:paraId="672F1A11" w14:textId="2420B4F8" w:rsidR="0011770D" w:rsidRDefault="0011770D" w:rsidP="00714997">
      <w:pPr>
        <w:pStyle w:val="a0"/>
        <w:rPr>
          <w:rtl/>
        </w:rPr>
      </w:pPr>
      <w:r>
        <w:rPr>
          <w:rFonts w:hint="cs"/>
          <w:rtl/>
        </w:rPr>
        <w:t>«</w:t>
      </w:r>
      <w:r w:rsidRPr="0011770D">
        <w:rPr>
          <w:rFonts w:hint="cs"/>
          <w:rtl/>
        </w:rPr>
        <w:t>يعقوب: پدرت قربان پيراهنت، پسرم! قلبم از غم و اندوهت خون مي‌بارد، پسرم! خدايا، من مي‌دانستم هيچ گرگي يوسفم را نخورده [و او هنوز زنده است]، اما باز هم از ديدن پيراهن خونين او آزرده شدم. در شگفتم كه حال و روز فاطمه چه خواهد بود، مادر حسين، وقتي پيراهن پاره و خونين پسرش را مي‌بيند، پس از اين‌كه با شديدترين رفتارهاي ظالمانه كشته شده است. خدايا، به حق خون پسر حسين علي اكبر، به شرافت برادرش عباس، اجازه بده بار ديگر يوسفم را ببينم و مگذار قلب شكسته‌ام در فراق دائمي او پژمرده شود</w:t>
      </w:r>
      <w:r>
        <w:rPr>
          <w:rFonts w:hint="cs"/>
          <w:rtl/>
        </w:rPr>
        <w:t xml:space="preserve"> … </w:t>
      </w:r>
      <w:r w:rsidR="00714997">
        <w:rPr>
          <w:rFonts w:hint="cs"/>
          <w:rtl/>
        </w:rPr>
        <w:t>آه</w:t>
      </w:r>
      <w:r w:rsidRPr="0011770D">
        <w:rPr>
          <w:rFonts w:hint="cs"/>
          <w:rtl/>
        </w:rPr>
        <w:t>، هزار مانند من و يوسفم فداي حسين! هزار يوسف خاك پاي اويند! لعنت خدا بر يزيد و يارانش كه امام را بي‌رحمانه به قتل رساندند. بيا اي جبرئيل! به خاطر خدا دشت كربلا را نشانم بده!</w:t>
      </w:r>
      <w:r>
        <w:rPr>
          <w:rFonts w:hint="cs"/>
          <w:rtl/>
        </w:rPr>
        <w:t>» (پلي، 1879: ج1 ص17)</w:t>
      </w:r>
    </w:p>
    <w:p w14:paraId="1507FF48" w14:textId="77777777" w:rsidR="0011770D" w:rsidRDefault="00C25541" w:rsidP="00E60A00">
      <w:pPr>
        <w:pStyle w:val="a0"/>
        <w:rPr>
          <w:rtl/>
        </w:rPr>
      </w:pPr>
      <w:r>
        <w:rPr>
          <w:rFonts w:hint="cs"/>
          <w:rtl/>
        </w:rPr>
        <w:t xml:space="preserve">سپس به ماجراي پسر </w:t>
      </w:r>
      <w:r>
        <w:rPr>
          <w:rFonts w:hint="eastAsia"/>
          <w:rtl/>
        </w:rPr>
        <w:t>رسول خدا (ص)</w:t>
      </w:r>
      <w:r>
        <w:rPr>
          <w:rFonts w:hint="cs"/>
          <w:rtl/>
        </w:rPr>
        <w:t xml:space="preserve"> ابراهيم مي‌پردازد. پس از بيان داستان فرعي، در نقطه </w:t>
      </w:r>
      <w:r>
        <w:rPr>
          <w:rFonts w:hint="cs"/>
          <w:rtl/>
        </w:rPr>
        <w:lastRenderedPageBreak/>
        <w:t xml:space="preserve">آخر به كربلا متصل مي‌شود و انتخابي كه بر عهده حضرت رسول (ص) گذاشته </w:t>
      </w:r>
      <w:r w:rsidR="00304C5F">
        <w:rPr>
          <w:rFonts w:hint="cs"/>
          <w:rtl/>
        </w:rPr>
        <w:t>شده:</w:t>
      </w:r>
    </w:p>
    <w:p w14:paraId="6ED91F5B" w14:textId="77777777" w:rsidR="00304C5F" w:rsidRDefault="00304C5F" w:rsidP="00E60A00">
      <w:pPr>
        <w:pStyle w:val="a0"/>
        <w:rPr>
          <w:rtl/>
        </w:rPr>
      </w:pPr>
      <w:r>
        <w:rPr>
          <w:rFonts w:hint="cs"/>
          <w:rtl/>
        </w:rPr>
        <w:t>«جبرئيل: اي پناه دنيا، دليل پرسش اين است كه خداي متعال فرمود: هنگامي كه عشق بي‌حدّي در قلب تو يافتيم به حسين و ابراهيم، از آن رو كه شايسته نيست دو عشق در يك قلب جاي گيرد، بر آن شديم تا حسين و ابراهيم را ميان تو و ما تقسيم كنيم. آن را كه بيشتر محبوب توست برگير و ديگري را به سوي ما بفرست.</w:t>
      </w:r>
    </w:p>
    <w:p w14:paraId="1A94DAB9" w14:textId="77777777" w:rsidR="00304C5F" w:rsidRDefault="00304C5F" w:rsidP="00E60A00">
      <w:pPr>
        <w:pStyle w:val="a0"/>
        <w:rPr>
          <w:rtl/>
        </w:rPr>
      </w:pPr>
      <w:r>
        <w:rPr>
          <w:rFonts w:hint="cs"/>
          <w:rtl/>
        </w:rPr>
        <w:t>نبي: بنابراين اگر مقدّر است بين زندگي در دنيا و ملاقات پروردگار، من انتخاب مي‌كنم تا ابراهيم پيشاپيش فداي حسين شود.» (پلي، 1879: ج1 ص24)</w:t>
      </w:r>
    </w:p>
    <w:p w14:paraId="5B97BE00" w14:textId="77777777" w:rsidR="0011770D" w:rsidRDefault="0023560F" w:rsidP="00E60A00">
      <w:pPr>
        <w:pStyle w:val="a0"/>
        <w:rPr>
          <w:rtl/>
        </w:rPr>
      </w:pPr>
      <w:r>
        <w:rPr>
          <w:rFonts w:hint="cs"/>
          <w:rtl/>
        </w:rPr>
        <w:t xml:space="preserve">در صحنه </w:t>
      </w:r>
      <w:r>
        <w:rPr>
          <w:rFonts w:hint="eastAsia"/>
          <w:rtl/>
        </w:rPr>
        <w:t>سوّم</w:t>
      </w:r>
      <w:r>
        <w:rPr>
          <w:rFonts w:hint="cs"/>
          <w:rtl/>
        </w:rPr>
        <w:t xml:space="preserve"> نمايش ماجراي فرزندي بيان مي‌شود كه حق مادر را رعايت نكرده و در عذاب است. </w:t>
      </w:r>
      <w:r>
        <w:rPr>
          <w:rFonts w:hint="eastAsia"/>
          <w:rtl/>
        </w:rPr>
        <w:t>رسول خدا (ص)</w:t>
      </w:r>
      <w:r>
        <w:rPr>
          <w:rFonts w:hint="cs"/>
          <w:rtl/>
        </w:rPr>
        <w:t xml:space="preserve"> واسطه بخشش او مي‌شود ولي مادر نمي‌پذيرد، تا امام حسين (ع) به صحنه مي‌آيد:</w:t>
      </w:r>
    </w:p>
    <w:p w14:paraId="6760FB30" w14:textId="43A9B73A" w:rsidR="0023560F" w:rsidRDefault="0023560F" w:rsidP="00E60A00">
      <w:pPr>
        <w:pStyle w:val="a0"/>
        <w:rPr>
          <w:rtl/>
        </w:rPr>
      </w:pPr>
      <w:r>
        <w:rPr>
          <w:rFonts w:hint="cs"/>
          <w:rtl/>
        </w:rPr>
        <w:t>«</w:t>
      </w:r>
      <w:r w:rsidRPr="0023560F">
        <w:rPr>
          <w:rFonts w:hint="cs"/>
          <w:rtl/>
        </w:rPr>
        <w:t>رسول يافت كه ام</w:t>
      </w:r>
      <w:r w:rsidR="00E60A00">
        <w:rPr>
          <w:rFonts w:hint="cs"/>
          <w:rtl/>
        </w:rPr>
        <w:t>ّ</w:t>
      </w:r>
      <w:r w:rsidRPr="0023560F">
        <w:rPr>
          <w:rFonts w:hint="cs"/>
          <w:rtl/>
        </w:rPr>
        <w:t>تش از فتنه‌ها و رنج‌هاي آينده در امان نيستند. در حالتي محزون فرو رفته در اثر گناهان و مجازات‌هايي كه امّت او خواهند داشت. در همين حين كه ذهنش غمگين و روحش پريشان بود، صداي ترح</w:t>
      </w:r>
      <w:r w:rsidR="00E60A00">
        <w:rPr>
          <w:rFonts w:hint="cs"/>
          <w:rtl/>
        </w:rPr>
        <w:t>ّ</w:t>
      </w:r>
      <w:r w:rsidRPr="0023560F">
        <w:rPr>
          <w:rFonts w:hint="cs"/>
          <w:rtl/>
        </w:rPr>
        <w:t>م‌برانگيز جوان پشيماني به گوشش خورد كه نافرماني والدين را كرده و در حال احتضار و جان دادن گرفتار. محمد از روي دلسوزي دنبال مادر پسربچه فرستاد و براي فرزند وساطت كرد. اما مادر تسليم نشد. علي، فاطمه و حسن نيز در متقاعد كردن مادر موفق نبودند. وقتي حسين به ديگران ملحق شد، در حالي كه از سوي يك فرشته حمايت مي‌شد، به مادر فهماند كه چه نتايجي دارد اگر بر نارضايتي خويش لجاجت ورزد. مادر اندكي نرم شد و پسرش از عذاب نجات يافت. پسر به عنوان قدرداني افتخار كرد تا خود را «سگ آستان حسين» بداند و التماس كرد اجازه دهند «فدايي امام شيعيان» شود.</w:t>
      </w:r>
      <w:r>
        <w:rPr>
          <w:rFonts w:hint="cs"/>
          <w:rtl/>
        </w:rPr>
        <w:t>» (پلي، 1879: ج1 ص33)</w:t>
      </w:r>
    </w:p>
    <w:p w14:paraId="0E913D94" w14:textId="77777777" w:rsidR="0011770D" w:rsidRDefault="00886F3A" w:rsidP="00E60A00">
      <w:pPr>
        <w:pStyle w:val="a0"/>
        <w:rPr>
          <w:rtl/>
        </w:rPr>
      </w:pPr>
      <w:r>
        <w:rPr>
          <w:rFonts w:hint="cs"/>
          <w:rtl/>
        </w:rPr>
        <w:t xml:space="preserve">صحنه پنج اختصاص به لحظات نهايي حيات مبارك </w:t>
      </w:r>
      <w:r>
        <w:rPr>
          <w:rFonts w:hint="eastAsia"/>
          <w:rtl/>
        </w:rPr>
        <w:t>رسول خدا (ص)</w:t>
      </w:r>
      <w:r>
        <w:rPr>
          <w:rFonts w:hint="cs"/>
          <w:rtl/>
        </w:rPr>
        <w:t xml:space="preserve"> دارد. اگر چه در بادئ امر به نظر مي‌رسد اين صحنه مربوط به جانشيني علي (ع) است و نبايستي ارتباطي با كربلا داشته باشد، ولي پس از تعليقي طولاني در بيان </w:t>
      </w:r>
      <w:r>
        <w:rPr>
          <w:rFonts w:hint="eastAsia"/>
          <w:rtl/>
        </w:rPr>
        <w:t>آن‏چه</w:t>
      </w:r>
      <w:r>
        <w:rPr>
          <w:rFonts w:hint="cs"/>
          <w:rtl/>
        </w:rPr>
        <w:t xml:space="preserve"> بر حضرت رسول (ص) رفته است، با اين گفتگوها روبه‌رو مي‌شويم، زماني‌كه امام حسين (ع) بر بستر جدّ خود حاضر مي‌گردد:</w:t>
      </w:r>
    </w:p>
    <w:p w14:paraId="74F401C6" w14:textId="77777777" w:rsidR="00FF2DF8" w:rsidRPr="00FF2DF8" w:rsidRDefault="00886F3A" w:rsidP="00E60A00">
      <w:pPr>
        <w:pStyle w:val="a0"/>
        <w:rPr>
          <w:rtl/>
        </w:rPr>
      </w:pPr>
      <w:r>
        <w:rPr>
          <w:rFonts w:hint="cs"/>
          <w:rtl/>
        </w:rPr>
        <w:lastRenderedPageBreak/>
        <w:t>«</w:t>
      </w:r>
      <w:r w:rsidR="00FF2DF8" w:rsidRPr="00FF2DF8">
        <w:rPr>
          <w:rFonts w:hint="cs"/>
          <w:rtl/>
        </w:rPr>
        <w:t>نبي</w:t>
      </w:r>
      <w:r w:rsidR="00FF2DF8">
        <w:rPr>
          <w:rFonts w:hint="cs"/>
          <w:rtl/>
        </w:rPr>
        <w:t>:</w:t>
      </w:r>
      <w:r w:rsidR="00FF2DF8" w:rsidRPr="00FF2DF8">
        <w:rPr>
          <w:rFonts w:hint="cs"/>
          <w:rtl/>
        </w:rPr>
        <w:t xml:space="preserve"> روح خدا تو را خواهد گرفت پس از مرگ من. پسر عزيزم، در مسير اين‌كه دوباره هم را ببينيم رنج‌هايي خواهي كشيد. به سرزميني خواهي رفت كه هيچ ياري نخواهي داشت جز ارواح شهدا. تو را به سوي سرزميني سوق مي‌دهند كه سرزمين مرگ است، آبي كه هيچ روح تشنه‌اي اجازه ندارد آن را بچشد، سرزميني كه اسب‌ها بدن‌هاي بي‌جان را لگدكوب مي‌كنند، جايي‌كه مرده‌ها كفن نمي‌پوشند.</w:t>
      </w:r>
    </w:p>
    <w:p w14:paraId="4FF4ECCF" w14:textId="77777777" w:rsidR="00FF2DF8" w:rsidRPr="00FF2DF8" w:rsidRDefault="00FF2DF8" w:rsidP="00FF2DF8">
      <w:pPr>
        <w:spacing w:after="0" w:line="360" w:lineRule="auto"/>
        <w:ind w:firstLine="0"/>
        <w:rPr>
          <w:rtl/>
        </w:rPr>
      </w:pPr>
      <w:r w:rsidRPr="00FF2DF8">
        <w:rPr>
          <w:rFonts w:hint="cs"/>
          <w:rtl/>
        </w:rPr>
        <w:t>اي حسين! نور چشمان من، … مي‌دانم فرزندم، تو در مكاني خواهي مرد كه در كنارت نخواهد بود جز كلاغ‌ها و وحوش.</w:t>
      </w:r>
    </w:p>
    <w:p w14:paraId="022D9FFD" w14:textId="17C6C53F" w:rsidR="00FF2DF8" w:rsidRPr="00FF2DF8" w:rsidRDefault="00FF2DF8" w:rsidP="00E60A00">
      <w:pPr>
        <w:pStyle w:val="a0"/>
        <w:rPr>
          <w:rtl/>
        </w:rPr>
      </w:pPr>
      <w:r w:rsidRPr="00FF2DF8">
        <w:rPr>
          <w:rFonts w:hint="cs"/>
          <w:rtl/>
        </w:rPr>
        <w:t>فرزند عزيز، برايت داستان كربلا را مي‌گويم. آه! نمي‌دانم چگونه تعريف كنم</w:t>
      </w:r>
      <w:r w:rsidR="00E60A00">
        <w:rPr>
          <w:rFonts w:hint="cs"/>
          <w:rtl/>
        </w:rPr>
        <w:t>.</w:t>
      </w:r>
      <w:r w:rsidRPr="00FF2DF8">
        <w:rPr>
          <w:rFonts w:hint="cs"/>
          <w:rtl/>
        </w:rPr>
        <w:t xml:space="preserve"> مصائب تو را فراوان مي‌بينم. بگو فرزند، اين رنج‌ها را مي‌پذيري يا نه؟ مي‌پذيري مطيعانه به كربلا قدم گذاري يا نه؟</w:t>
      </w:r>
    </w:p>
    <w:p w14:paraId="2B5F57C5" w14:textId="77777777" w:rsidR="00FF2DF8" w:rsidRPr="00FF2DF8" w:rsidRDefault="00FF2DF8" w:rsidP="00E60A00">
      <w:pPr>
        <w:pStyle w:val="a0"/>
        <w:rPr>
          <w:rtl/>
        </w:rPr>
      </w:pPr>
      <w:r w:rsidRPr="00FF2DF8">
        <w:rPr>
          <w:rFonts w:hint="cs"/>
          <w:rtl/>
        </w:rPr>
        <w:t>حسين: خواهم رفت، نه فقط به كربلا، كه هر جا تو امر فرمايي. اجازه دارم بپرسم منظور تو چيست؟</w:t>
      </w:r>
    </w:p>
    <w:p w14:paraId="03B6F684" w14:textId="77777777" w:rsidR="00FF2DF8" w:rsidRPr="00FF2DF8" w:rsidRDefault="00FF2DF8" w:rsidP="00E60A00">
      <w:pPr>
        <w:pStyle w:val="a0"/>
        <w:rPr>
          <w:rtl/>
        </w:rPr>
      </w:pPr>
      <w:r w:rsidRPr="00FF2DF8">
        <w:rPr>
          <w:rFonts w:hint="cs"/>
          <w:rtl/>
        </w:rPr>
        <w:t>نبي: اي حسين، تو بايد داوطلبانه سر خود را تقديم خنجر كني، آن هنگام كه شمر خنجر خود را بيرون مي‌آورد، پيش از آن تو بايد گلوي خود را كشيده نگه داشته باشي.</w:t>
      </w:r>
    </w:p>
    <w:p w14:paraId="1D1BD72F" w14:textId="77777777" w:rsidR="00FF2DF8" w:rsidRPr="00FF2DF8" w:rsidRDefault="00FF2DF8" w:rsidP="00E60A00">
      <w:pPr>
        <w:pStyle w:val="a0"/>
        <w:rPr>
          <w:rtl/>
        </w:rPr>
      </w:pPr>
      <w:r w:rsidRPr="00FF2DF8">
        <w:rPr>
          <w:rFonts w:hint="cs"/>
          <w:rtl/>
        </w:rPr>
        <w:t>حسين: با تمام قلبم سرم را براي رستگاري امّت تو هديه خواهم كرد. بلكه گلوي فرزند نوزاد خود اصغر را هم هدف تيري مي‌كنم كه امر خدا بر آن قرار گرفته است.</w:t>
      </w:r>
    </w:p>
    <w:p w14:paraId="501AE683" w14:textId="77777777" w:rsidR="00FF2DF8" w:rsidRPr="00FF2DF8" w:rsidRDefault="00FF2DF8" w:rsidP="00E60A00">
      <w:pPr>
        <w:pStyle w:val="a0"/>
        <w:rPr>
          <w:rtl/>
        </w:rPr>
      </w:pPr>
      <w:r w:rsidRPr="00FF2DF8">
        <w:rPr>
          <w:rFonts w:hint="cs"/>
          <w:rtl/>
        </w:rPr>
        <w:t>نبي: تو بايستي دو دست عباس برادرت را هم فدا كني. اگر چه آن‏چه تو را بيش از همه محزون خواهد كرد اين است كه بايد پسرت علي اكبر را هم تقديم كني.</w:t>
      </w:r>
    </w:p>
    <w:p w14:paraId="330A1186" w14:textId="77777777" w:rsidR="00FF2DF8" w:rsidRPr="00FF2DF8" w:rsidRDefault="00FF2DF8" w:rsidP="00E60A00">
      <w:pPr>
        <w:pStyle w:val="a0"/>
        <w:rPr>
          <w:rtl/>
        </w:rPr>
      </w:pPr>
      <w:r w:rsidRPr="00FF2DF8">
        <w:rPr>
          <w:rFonts w:hint="cs"/>
          <w:rtl/>
        </w:rPr>
        <w:t>حسين: اگر چه اين امتحان دشواري است، از دست دادن برادر جوان و پسر نوجوان، من براي رضاي خدا به راحتي اين كار را خواهم كرد.</w:t>
      </w:r>
    </w:p>
    <w:p w14:paraId="244F04AB" w14:textId="3227E145" w:rsidR="00FF2DF8" w:rsidRPr="00FF2DF8" w:rsidRDefault="00FF2DF8" w:rsidP="00E60A00">
      <w:pPr>
        <w:pStyle w:val="a0"/>
        <w:rPr>
          <w:rtl/>
        </w:rPr>
      </w:pPr>
      <w:r w:rsidRPr="00FF2DF8">
        <w:rPr>
          <w:rFonts w:hint="cs"/>
          <w:rtl/>
        </w:rPr>
        <w:t xml:space="preserve">نبي: تو بايد خانه عزيزت را </w:t>
      </w:r>
      <w:r w:rsidR="00E60A00" w:rsidRPr="00FF2DF8">
        <w:rPr>
          <w:rFonts w:hint="cs"/>
          <w:rtl/>
        </w:rPr>
        <w:t>به سمت سرزميني غريب</w:t>
      </w:r>
      <w:r w:rsidR="00E60A00" w:rsidRPr="00FF2DF8">
        <w:rPr>
          <w:rFonts w:hint="cs"/>
          <w:rtl/>
        </w:rPr>
        <w:t xml:space="preserve"> </w:t>
      </w:r>
      <w:r w:rsidRPr="00FF2DF8">
        <w:rPr>
          <w:rFonts w:hint="cs"/>
          <w:rtl/>
        </w:rPr>
        <w:t>ترك كني، تا رنج مرگ مظلومانه و بي‌كفن را ببري. به خواهرت اجازه نده شمشير خوردنت را ببيند. بايستي همه شكرگزاري‌ات را براي خدا به كمال برساني.</w:t>
      </w:r>
    </w:p>
    <w:p w14:paraId="0672D670" w14:textId="77777777" w:rsidR="00886F3A" w:rsidRDefault="00FF2DF8" w:rsidP="00E60A00">
      <w:pPr>
        <w:pStyle w:val="a0"/>
        <w:rPr>
          <w:rtl/>
        </w:rPr>
      </w:pPr>
      <w:r w:rsidRPr="00FF2DF8">
        <w:rPr>
          <w:rFonts w:hint="cs"/>
          <w:rtl/>
        </w:rPr>
        <w:t xml:space="preserve">حسين: اي پدربزرگ، خداوند تو را از همه مصائب حفظ كند! من آماده تحمل آن‏چه گفتي هستم </w:t>
      </w:r>
      <w:r w:rsidRPr="00FF2DF8">
        <w:rPr>
          <w:rFonts w:hint="cs"/>
          <w:rtl/>
        </w:rPr>
        <w:lastRenderedPageBreak/>
        <w:t>هر چقدر هم كه دشوار باشد.</w:t>
      </w:r>
      <w:r w:rsidR="00886F3A">
        <w:rPr>
          <w:rFonts w:hint="cs"/>
          <w:rtl/>
        </w:rPr>
        <w:t>»</w:t>
      </w:r>
      <w:r w:rsidR="001A4C5C" w:rsidRPr="001A4C5C">
        <w:rPr>
          <w:rFonts w:hint="cs"/>
          <w:rtl/>
        </w:rPr>
        <w:t xml:space="preserve"> </w:t>
      </w:r>
      <w:r w:rsidR="001A4C5C">
        <w:rPr>
          <w:rFonts w:hint="cs"/>
          <w:rtl/>
        </w:rPr>
        <w:t>(پلي، 1879: ج1 ص73)</w:t>
      </w:r>
    </w:p>
    <w:p w14:paraId="7E9930A5" w14:textId="77777777" w:rsidR="00886F3A" w:rsidRDefault="00F91E60" w:rsidP="00E60A00">
      <w:pPr>
        <w:pStyle w:val="a0"/>
        <w:rPr>
          <w:rtl/>
        </w:rPr>
      </w:pPr>
      <w:r>
        <w:rPr>
          <w:rFonts w:hint="cs"/>
          <w:rtl/>
        </w:rPr>
        <w:t xml:space="preserve">هنگام غصب خلافت، پس از رحلت </w:t>
      </w:r>
      <w:r>
        <w:rPr>
          <w:rFonts w:hint="eastAsia"/>
          <w:rtl/>
        </w:rPr>
        <w:t>رسول خدا (ص)</w:t>
      </w:r>
      <w:r>
        <w:rPr>
          <w:rFonts w:hint="cs"/>
          <w:rtl/>
        </w:rPr>
        <w:t xml:space="preserve">، در صحنه ششم نمايش، جايي هست كه دشمنان قصد كشتن </w:t>
      </w:r>
      <w:r>
        <w:rPr>
          <w:rFonts w:hint="eastAsia"/>
          <w:rtl/>
        </w:rPr>
        <w:t>امام علي (ع)</w:t>
      </w:r>
      <w:r>
        <w:rPr>
          <w:rFonts w:hint="cs"/>
          <w:rtl/>
        </w:rPr>
        <w:t xml:space="preserve"> را دارند</w:t>
      </w:r>
      <w:r w:rsidR="00BD44B7">
        <w:rPr>
          <w:rFonts w:hint="cs"/>
          <w:rtl/>
        </w:rPr>
        <w:t>. اين صحنه نيز با يك ديالوگ به كربلا مرتبط مي‌شود:</w:t>
      </w:r>
    </w:p>
    <w:p w14:paraId="55EC1F5A" w14:textId="77777777" w:rsidR="00BD44B7" w:rsidRDefault="00BD44B7" w:rsidP="00E60A00">
      <w:pPr>
        <w:pStyle w:val="a0"/>
        <w:rPr>
          <w:rtl/>
        </w:rPr>
      </w:pPr>
      <w:r>
        <w:rPr>
          <w:rFonts w:hint="cs"/>
          <w:rtl/>
        </w:rPr>
        <w:t>«حسين: اي عمر، پدرم را نكش، وصي خدا را. اين‌جا سرزمين كربلا نيست كه بتواني مانند شمر رفتار كني.» (پلي، 1879: ج1 ص108)</w:t>
      </w:r>
    </w:p>
    <w:p w14:paraId="5E7BB1CF" w14:textId="3EF9EDE8" w:rsidR="00C325B8" w:rsidRDefault="00C325B8" w:rsidP="00E60A00">
      <w:pPr>
        <w:pStyle w:val="a0"/>
        <w:rPr>
          <w:rtl/>
        </w:rPr>
      </w:pPr>
      <w:r>
        <w:rPr>
          <w:rFonts w:hint="cs"/>
          <w:rtl/>
        </w:rPr>
        <w:t>هنگامي كه به صحنه هفت مي‌رسيم، ماجراي شهادت حضرت زهرا (س)، جايي در ميانه‌هاي داستان</w:t>
      </w:r>
      <w:r w:rsidR="00E60A00">
        <w:rPr>
          <w:rFonts w:hint="cs"/>
          <w:rtl/>
        </w:rPr>
        <w:t>،</w:t>
      </w:r>
      <w:r w:rsidR="00AB20DC">
        <w:rPr>
          <w:rFonts w:hint="cs"/>
          <w:rtl/>
        </w:rPr>
        <w:t xml:space="preserve"> </w:t>
      </w:r>
      <w:r>
        <w:rPr>
          <w:rFonts w:hint="cs"/>
          <w:rtl/>
        </w:rPr>
        <w:t>حضرت (س) توجه به وقايع كربلا پيدا مي‌كند:</w:t>
      </w:r>
    </w:p>
    <w:p w14:paraId="4A61448A" w14:textId="54CCA007" w:rsidR="00C325B8" w:rsidRDefault="00C325B8" w:rsidP="00E60A00">
      <w:pPr>
        <w:pStyle w:val="a0"/>
        <w:rPr>
          <w:rtl/>
        </w:rPr>
      </w:pPr>
      <w:r>
        <w:rPr>
          <w:rFonts w:hint="cs"/>
          <w:rtl/>
        </w:rPr>
        <w:t>«</w:t>
      </w:r>
      <w:r w:rsidRPr="00C325B8">
        <w:rPr>
          <w:rFonts w:hint="cs"/>
          <w:rtl/>
        </w:rPr>
        <w:t>فاطمه: … لباس‌هاي پسر كوچكم حسين را مي‌شويم كه سوراخ خواهد شد، در قسمت‌هاي بسياري، توسط تيرهاي تيزي كه توسط دشمن جسور پرتاب مي‌شود. اين پيراهني كه تميز شستم، مانند برف، همچو گ</w:t>
      </w:r>
      <w:r w:rsidR="00E60A00">
        <w:rPr>
          <w:rFonts w:hint="cs"/>
          <w:rtl/>
        </w:rPr>
        <w:t>ِ</w:t>
      </w:r>
      <w:r w:rsidRPr="00C325B8">
        <w:rPr>
          <w:rFonts w:hint="cs"/>
          <w:rtl/>
        </w:rPr>
        <w:t>ل و لاي به سم اسبان دشمن خواهد چسبيد. خدايا، تنها تو از قلب رنجورم خبر داري، وقتي مقنعه دختر عزيزم زينب را مي‌شويم. اين مقنعه زيبا را بايد با برگ گ</w:t>
      </w:r>
      <w:r w:rsidR="00E60A00">
        <w:rPr>
          <w:rFonts w:hint="cs"/>
          <w:rtl/>
        </w:rPr>
        <w:t>ُ</w:t>
      </w:r>
      <w:r w:rsidRPr="00C325B8">
        <w:rPr>
          <w:rFonts w:hint="cs"/>
          <w:rtl/>
        </w:rPr>
        <w:t>ل رز بشويم، مقنعه‌اي كه در آينده دستمال شمر كافر خواهد شد. مقنعه‌اي كه شستم و تا كردم، از سر زينب كشيده خواهد شد و بر زمين خواهد افتاد. او بدون سرپوش بر شتر سوار خواهد شد و از كربلا به شام برده مي‌شود، همراه با موسيقي و طبل…</w:t>
      </w:r>
      <w:r>
        <w:rPr>
          <w:rFonts w:hint="cs"/>
          <w:rtl/>
        </w:rPr>
        <w:t>» (پلي، 1879: ج1 ص1</w:t>
      </w:r>
      <w:r w:rsidR="00AB20DC">
        <w:rPr>
          <w:rFonts w:hint="cs"/>
          <w:rtl/>
        </w:rPr>
        <w:t>17</w:t>
      </w:r>
      <w:r>
        <w:rPr>
          <w:rFonts w:hint="cs"/>
          <w:rtl/>
        </w:rPr>
        <w:t>)</w:t>
      </w:r>
    </w:p>
    <w:p w14:paraId="108F4305" w14:textId="77777777" w:rsidR="00C325B8" w:rsidRDefault="00AB20DC" w:rsidP="00E60A00">
      <w:pPr>
        <w:pStyle w:val="a0"/>
        <w:rPr>
          <w:rtl/>
        </w:rPr>
      </w:pPr>
      <w:r>
        <w:rPr>
          <w:rFonts w:hint="cs"/>
          <w:rtl/>
        </w:rPr>
        <w:t>درباره جايگاه و مقام عزاداران فرزندش حسين (ع) نيز با يكي از فرشتگان سخني دارد:</w:t>
      </w:r>
    </w:p>
    <w:p w14:paraId="630AC4F8" w14:textId="77777777" w:rsidR="00AB20DC" w:rsidRPr="00AB20DC" w:rsidRDefault="00AB20DC" w:rsidP="00E60A00">
      <w:pPr>
        <w:pStyle w:val="a0"/>
        <w:rPr>
          <w:rtl/>
        </w:rPr>
      </w:pPr>
      <w:r>
        <w:rPr>
          <w:rFonts w:hint="cs"/>
          <w:rtl/>
        </w:rPr>
        <w:t>«</w:t>
      </w:r>
      <w:r w:rsidRPr="00AB20DC">
        <w:rPr>
          <w:rFonts w:hint="cs"/>
          <w:rtl/>
        </w:rPr>
        <w:t>فاطمه: آيا حوري‌هاي بهتري از اين‌ها در بهشت هست؟</w:t>
      </w:r>
    </w:p>
    <w:p w14:paraId="2F335A1A" w14:textId="77777777" w:rsidR="00AB20DC" w:rsidRPr="00AB20DC" w:rsidRDefault="00AB20DC" w:rsidP="00E60A00">
      <w:pPr>
        <w:pStyle w:val="a0"/>
        <w:rPr>
          <w:rtl/>
        </w:rPr>
      </w:pPr>
      <w:r w:rsidRPr="00AB20DC">
        <w:rPr>
          <w:rFonts w:hint="cs"/>
          <w:rtl/>
        </w:rPr>
        <w:t>فرشته: قطعاً. اي بانوي روز حساب.</w:t>
      </w:r>
    </w:p>
    <w:p w14:paraId="60146286" w14:textId="77777777" w:rsidR="00AB20DC" w:rsidRPr="00AB20DC" w:rsidRDefault="00AB20DC" w:rsidP="00E60A00">
      <w:pPr>
        <w:pStyle w:val="a0"/>
        <w:rPr>
          <w:rtl/>
        </w:rPr>
      </w:pPr>
      <w:r w:rsidRPr="00AB20DC">
        <w:rPr>
          <w:rFonts w:hint="cs"/>
          <w:rtl/>
        </w:rPr>
        <w:t>فاطمه: به من بگو به چه كساني تعلّق دارند؟</w:t>
      </w:r>
    </w:p>
    <w:p w14:paraId="091488AC" w14:textId="77777777" w:rsidR="00AB20DC" w:rsidRPr="00AB20DC" w:rsidRDefault="00AB20DC" w:rsidP="00E60A00">
      <w:pPr>
        <w:pStyle w:val="a0"/>
        <w:rPr>
          <w:rtl/>
        </w:rPr>
      </w:pPr>
      <w:r w:rsidRPr="00AB20DC">
        <w:rPr>
          <w:rFonts w:hint="cs"/>
          <w:rtl/>
        </w:rPr>
        <w:t>فرشته: مي‌داني كه بيشتر آن‏ها متعلّق به عزاداران حسين هستند.</w:t>
      </w:r>
    </w:p>
    <w:p w14:paraId="73CBE7BA" w14:textId="77777777" w:rsidR="00AB20DC" w:rsidRPr="00AB20DC" w:rsidRDefault="00AB20DC" w:rsidP="00E60A00">
      <w:pPr>
        <w:pStyle w:val="a0"/>
        <w:rPr>
          <w:rtl/>
        </w:rPr>
      </w:pPr>
      <w:r w:rsidRPr="00AB20DC">
        <w:rPr>
          <w:rFonts w:hint="cs"/>
          <w:rtl/>
        </w:rPr>
        <w:t>فاطمه: چنين حورياني را خدا به چه كسي عطا مي‌كند؟</w:t>
      </w:r>
    </w:p>
    <w:p w14:paraId="7085C214" w14:textId="77777777" w:rsidR="00AB20DC" w:rsidRDefault="00AB20DC" w:rsidP="00E60A00">
      <w:pPr>
        <w:pStyle w:val="a0"/>
        <w:rPr>
          <w:rtl/>
        </w:rPr>
      </w:pPr>
      <w:r w:rsidRPr="00AB20DC">
        <w:rPr>
          <w:rFonts w:hint="cs"/>
          <w:rtl/>
        </w:rPr>
        <w:t>فرشته: به كسي كه اشك حقيقي براي حسين بريزد.</w:t>
      </w:r>
      <w:r>
        <w:rPr>
          <w:rFonts w:hint="cs"/>
          <w:rtl/>
        </w:rPr>
        <w:t>» (پلي، 1879: ج1 ص120)</w:t>
      </w:r>
    </w:p>
    <w:p w14:paraId="56736EAD" w14:textId="77777777" w:rsidR="00C325B8" w:rsidRDefault="00480759" w:rsidP="00E60A00">
      <w:pPr>
        <w:pStyle w:val="a0"/>
        <w:rPr>
          <w:rtl/>
        </w:rPr>
      </w:pPr>
      <w:r>
        <w:rPr>
          <w:rFonts w:hint="cs"/>
          <w:rtl/>
        </w:rPr>
        <w:t xml:space="preserve">صحنه 9 مربوط به شهادت </w:t>
      </w:r>
      <w:r>
        <w:rPr>
          <w:rFonts w:hint="eastAsia"/>
          <w:rtl/>
        </w:rPr>
        <w:t xml:space="preserve">امام حسن </w:t>
      </w:r>
      <w:r>
        <w:rPr>
          <w:rFonts w:hint="cs"/>
          <w:rtl/>
        </w:rPr>
        <w:t xml:space="preserve">مجتبي </w:t>
      </w:r>
      <w:r>
        <w:rPr>
          <w:rFonts w:hint="eastAsia"/>
          <w:rtl/>
        </w:rPr>
        <w:t>(ع)</w:t>
      </w:r>
      <w:r>
        <w:rPr>
          <w:rFonts w:hint="cs"/>
          <w:rtl/>
        </w:rPr>
        <w:t xml:space="preserve"> است. در آخرين لحظات عمر حضرت، برادر </w:t>
      </w:r>
      <w:r>
        <w:rPr>
          <w:rFonts w:hint="cs"/>
          <w:rtl/>
        </w:rPr>
        <w:lastRenderedPageBreak/>
        <w:t>را صدا مي‌كند، با او سخن مي‌گويد و درخواست‌هايي را طرح:</w:t>
      </w:r>
    </w:p>
    <w:p w14:paraId="2569D4F7" w14:textId="77777777" w:rsidR="00DE67FB" w:rsidRPr="00DE67FB" w:rsidRDefault="00DE67FB" w:rsidP="00E60A00">
      <w:pPr>
        <w:pStyle w:val="a0"/>
        <w:rPr>
          <w:rtl/>
        </w:rPr>
      </w:pPr>
      <w:r>
        <w:rPr>
          <w:rFonts w:hint="cs"/>
          <w:rtl/>
        </w:rPr>
        <w:t>«</w:t>
      </w:r>
      <w:r w:rsidRPr="00DE67FB">
        <w:rPr>
          <w:rFonts w:hint="cs"/>
          <w:rtl/>
        </w:rPr>
        <w:t>حسن: پيش بيا اي روشني چشم‌هاي اشكبارم! سه درخواست از تو دارم برادر عزيزم. آن هنگام كه فتنه‌هاي بزرگي را تجربه كردي، گرفتار كربلا شدي، لحظه‌اي كه جوان رشيدت كشته شد، لطفي در حق من كن كه فرزندم قاسم را به دامادي بپذيري، او را به ازدواج يكي از دخترانت در آور.</w:t>
      </w:r>
    </w:p>
    <w:p w14:paraId="681BD3B5" w14:textId="49242122" w:rsidR="00DE67FB" w:rsidRPr="00DE67FB" w:rsidRDefault="00DE67FB" w:rsidP="00E60A00">
      <w:pPr>
        <w:pStyle w:val="a0"/>
        <w:rPr>
          <w:rtl/>
        </w:rPr>
      </w:pPr>
      <w:r w:rsidRPr="00DE67FB">
        <w:rPr>
          <w:rFonts w:hint="cs"/>
          <w:rtl/>
        </w:rPr>
        <w:t>حسين: اي شكوه زمان و مكان، چنين خواهم كرد. لطفا</w:t>
      </w:r>
      <w:r w:rsidR="00E60A00">
        <w:rPr>
          <w:rFonts w:hint="cs"/>
          <w:rtl/>
        </w:rPr>
        <w:t>ً</w:t>
      </w:r>
      <w:r w:rsidRPr="00DE67FB">
        <w:rPr>
          <w:rFonts w:hint="cs"/>
          <w:rtl/>
        </w:rPr>
        <w:t xml:space="preserve"> خواسته دومت را بازگو!</w:t>
      </w:r>
    </w:p>
    <w:p w14:paraId="0E95A7A4" w14:textId="77777777" w:rsidR="00DE67FB" w:rsidRPr="00DE67FB" w:rsidRDefault="00DE67FB" w:rsidP="00E60A00">
      <w:pPr>
        <w:pStyle w:val="a0"/>
        <w:rPr>
          <w:rtl/>
        </w:rPr>
      </w:pPr>
      <w:r w:rsidRPr="00DE67FB">
        <w:rPr>
          <w:rFonts w:hint="cs"/>
          <w:rtl/>
        </w:rPr>
        <w:t>حسن: اي روشني چشمان اشكبارم، درخواست دومم اين است كه هنگام برخواست و پرواز پرنده روح از لانه بدنم، زماني كه ديگر در دنيا نيستم، به پسرت علي‌اكبر و فرزندم قاسم سفارش كن تا شالي سياه به گردن افكنند. بگو برايم عزاداري كنند و بر سر قبرم با صداي بلند قرآن بخوانند.</w:t>
      </w:r>
    </w:p>
    <w:p w14:paraId="1E4CECBD" w14:textId="77777777" w:rsidR="00DE67FB" w:rsidRPr="00DE67FB" w:rsidRDefault="00DE67FB" w:rsidP="00E60A00">
      <w:pPr>
        <w:pStyle w:val="a0"/>
        <w:rPr>
          <w:rtl/>
        </w:rPr>
      </w:pPr>
      <w:r w:rsidRPr="00DE67FB">
        <w:rPr>
          <w:rFonts w:hint="cs"/>
          <w:rtl/>
        </w:rPr>
        <w:t>حسين: كلماتت تأثربرانگيز است برادر، قلبم را شكست! اكنون سومين خواسته‌ات را به من بگو.</w:t>
      </w:r>
    </w:p>
    <w:p w14:paraId="0822BDF2" w14:textId="5847BA04" w:rsidR="00DE67FB" w:rsidRPr="00DE67FB" w:rsidRDefault="00DE67FB" w:rsidP="00E60A00">
      <w:pPr>
        <w:pStyle w:val="a0"/>
        <w:rPr>
          <w:rtl/>
        </w:rPr>
      </w:pPr>
      <w:r w:rsidRPr="00DE67FB">
        <w:rPr>
          <w:rFonts w:hint="cs"/>
          <w:rtl/>
        </w:rPr>
        <w:t>حسن: اي نور چشمم، سومين خواسته‌ام اين است كه روز دهم محرم در كربلا، شمر</w:t>
      </w:r>
      <w:r w:rsidR="00E60A00">
        <w:rPr>
          <w:rFonts w:hint="cs"/>
          <w:rtl/>
        </w:rPr>
        <w:t>،</w:t>
      </w:r>
      <w:r w:rsidRPr="00DE67FB">
        <w:rPr>
          <w:rFonts w:hint="cs"/>
          <w:rtl/>
        </w:rPr>
        <w:t xml:space="preserve"> قاتل بي‌رحم تو به سويت خواهد آمد براي بريدن گلويت، آن هنگام پسركم تاب تحمل نخواهد داشت و به سويت دويده و به رويت خواهد افتاد، تا مانع شرارت بي‌رحمانه شمر شود. در اين شرايط چه </w:t>
      </w:r>
      <w:r w:rsidR="00E60A00">
        <w:rPr>
          <w:rFonts w:hint="cs"/>
          <w:rtl/>
        </w:rPr>
        <w:t>مي‌توانم</w:t>
      </w:r>
      <w:r w:rsidRPr="00DE67FB">
        <w:rPr>
          <w:rFonts w:hint="cs"/>
          <w:rtl/>
        </w:rPr>
        <w:t xml:space="preserve"> گفت درباره فرزندم؟ التماست مي‌‌كنم </w:t>
      </w:r>
      <w:r w:rsidR="00E60A00" w:rsidRPr="00DE67FB">
        <w:rPr>
          <w:rFonts w:hint="cs"/>
          <w:rtl/>
        </w:rPr>
        <w:t>در آن لحظه</w:t>
      </w:r>
      <w:r w:rsidR="00E60A00" w:rsidRPr="00DE67FB">
        <w:rPr>
          <w:rFonts w:hint="cs"/>
          <w:rtl/>
        </w:rPr>
        <w:t xml:space="preserve"> </w:t>
      </w:r>
      <w:r w:rsidRPr="00DE67FB">
        <w:rPr>
          <w:rFonts w:hint="cs"/>
          <w:rtl/>
        </w:rPr>
        <w:t>مانع لطف او نشوي. به شمر بگو به فرزندم ضربه نزند، بگو نوك خنجرش را در تن نوجوان فرو نبرد.</w:t>
      </w:r>
    </w:p>
    <w:p w14:paraId="37DD91A1" w14:textId="77777777" w:rsidR="00480759" w:rsidRDefault="00DE67FB" w:rsidP="002A46D4">
      <w:pPr>
        <w:pStyle w:val="a0"/>
        <w:rPr>
          <w:rtl/>
        </w:rPr>
      </w:pPr>
      <w:r w:rsidRPr="00DE67FB">
        <w:rPr>
          <w:rFonts w:hint="cs"/>
          <w:rtl/>
        </w:rPr>
        <w:t>حسين: اي بهشتي! نگران آه‌هاي دردناكم مباش و بر بي‌پناهي حسين شرمندگي مكن.</w:t>
      </w:r>
      <w:r>
        <w:rPr>
          <w:rFonts w:hint="cs"/>
          <w:rtl/>
        </w:rPr>
        <w:t>»</w:t>
      </w:r>
      <w:r w:rsidRPr="00DE67FB">
        <w:rPr>
          <w:rFonts w:hint="cs"/>
          <w:rtl/>
        </w:rPr>
        <w:t xml:space="preserve"> </w:t>
      </w:r>
      <w:r>
        <w:rPr>
          <w:rFonts w:hint="cs"/>
          <w:rtl/>
        </w:rPr>
        <w:t>(پلي، 1879: ج1 ص164)</w:t>
      </w:r>
    </w:p>
    <w:p w14:paraId="4A28A77A" w14:textId="77777777" w:rsidR="007B27A8" w:rsidRDefault="000D7C9D" w:rsidP="002A46D4">
      <w:pPr>
        <w:pStyle w:val="a0"/>
        <w:rPr>
          <w:rtl/>
        </w:rPr>
      </w:pPr>
      <w:r>
        <w:rPr>
          <w:rFonts w:hint="cs"/>
          <w:rtl/>
        </w:rPr>
        <w:t>در ميان تمام بخش‌هاي فرعي تعزيه، داستان‌هايي خودنمايي مي‌كنند كه از كرامات، خرق عادات و معجزات امام حسين (ع) سخن مي‌گويند.</w:t>
      </w:r>
    </w:p>
    <w:p w14:paraId="14ADD2EF" w14:textId="77777777" w:rsidR="000D7C9D" w:rsidRDefault="000D7C9D" w:rsidP="002A46D4">
      <w:pPr>
        <w:pStyle w:val="a0"/>
        <w:rPr>
          <w:rtl/>
        </w:rPr>
      </w:pPr>
      <w:r>
        <w:rPr>
          <w:rFonts w:hint="cs"/>
          <w:rtl/>
        </w:rPr>
        <w:t xml:space="preserve">در صحنه 20 كتاب فرشته‌اي كه پيش از اين در ماجراي ديگري رهايي و نجات خود را مديون امام حسين (ع) است، در </w:t>
      </w:r>
      <w:r w:rsidR="000A70BC">
        <w:rPr>
          <w:rFonts w:hint="cs"/>
          <w:rtl/>
        </w:rPr>
        <w:t xml:space="preserve">كربلا حاضر مي‌شود. آمده است تا اعجازي را رقم بزند، غافل از </w:t>
      </w:r>
      <w:r w:rsidR="000A70BC">
        <w:rPr>
          <w:rFonts w:hint="eastAsia"/>
          <w:rtl/>
        </w:rPr>
        <w:t>اين‏كه</w:t>
      </w:r>
      <w:r w:rsidR="000A70BC">
        <w:rPr>
          <w:rFonts w:hint="cs"/>
          <w:rtl/>
        </w:rPr>
        <w:t xml:space="preserve"> فداكاري حضرت به تنهايي بزرگ‌ترين اعجاز تاريخ است:</w:t>
      </w:r>
    </w:p>
    <w:p w14:paraId="6B81C59B" w14:textId="3D957F0C" w:rsidR="000A70BC" w:rsidRDefault="000A70BC" w:rsidP="002A46D4">
      <w:pPr>
        <w:pStyle w:val="a0"/>
        <w:rPr>
          <w:rtl/>
        </w:rPr>
      </w:pPr>
      <w:r>
        <w:rPr>
          <w:rFonts w:hint="cs"/>
          <w:rtl/>
        </w:rPr>
        <w:t>«</w:t>
      </w:r>
      <w:r w:rsidRPr="000A70BC">
        <w:rPr>
          <w:rFonts w:hint="cs"/>
          <w:rtl/>
        </w:rPr>
        <w:t>لشكريان، حسين را محاصره كردند و فرشتگان بهشت اجازه خواستند به ياري امام بروند. اجازه داده شد و گروهي از آن‏ها به زمين آمدند و پيشنهاد دادند</w:t>
      </w:r>
      <w:r>
        <w:rPr>
          <w:rFonts w:hint="cs"/>
          <w:rtl/>
        </w:rPr>
        <w:t>:</w:t>
      </w:r>
      <w:r w:rsidRPr="000A70BC">
        <w:rPr>
          <w:rFonts w:hint="cs"/>
          <w:rtl/>
        </w:rPr>
        <w:t xml:space="preserve"> در چشم به هم زدني همه اين دنيا را واژگون </w:t>
      </w:r>
      <w:r w:rsidRPr="000A70BC">
        <w:rPr>
          <w:rFonts w:hint="cs"/>
          <w:rtl/>
        </w:rPr>
        <w:lastRenderedPageBreak/>
        <w:t>كنند. اما حسين دلير اين كمك را نپذيرفت</w:t>
      </w:r>
      <w:r>
        <w:rPr>
          <w:rFonts w:hint="cs"/>
          <w:rtl/>
        </w:rPr>
        <w:t>:</w:t>
      </w:r>
      <w:r w:rsidRPr="000A70BC">
        <w:rPr>
          <w:rFonts w:hint="cs"/>
          <w:rtl/>
        </w:rPr>
        <w:t xml:space="preserve"> اجازه داده شده است تا تاج سلطنت بر سرم قرار گيرد، ربع جهان تحت امرم در آيد و همه عالم خدمتگزارم شوند، اسكندر كبير از اوامرم اطاعت كند و دو دنيا تحت كنترلم باشد، حتي سليمان نبي نگهبان درم شود. همه اين‏ها اجازه داده شده است، ولي به راستي پس از مرگ اين جوانان و نوجوانان</w:t>
      </w:r>
      <w:r w:rsidR="002A46D4">
        <w:rPr>
          <w:rFonts w:hint="cs"/>
          <w:rtl/>
        </w:rPr>
        <w:t>،</w:t>
      </w:r>
      <w:r w:rsidRPr="000A70BC">
        <w:rPr>
          <w:rFonts w:hint="cs"/>
          <w:rtl/>
        </w:rPr>
        <w:t xml:space="preserve"> حكومت چيزي جز شكنجه و درد نيست. حسّ تاج پادشاهي همچون آتشي بر سرم خواهد بود. صادقانه بگويم، اي فرشته، اين عدالت است كه من زنده بمانم و اكبر نوجوان كشته شده باشد؟ برو اي ف</w:t>
      </w:r>
      <w:r w:rsidR="002A46D4">
        <w:rPr>
          <w:rFonts w:hint="cs"/>
          <w:rtl/>
        </w:rPr>
        <w:t>َ</w:t>
      </w:r>
      <w:r w:rsidRPr="000A70BC">
        <w:rPr>
          <w:rFonts w:hint="cs"/>
          <w:rtl/>
        </w:rPr>
        <w:t>طروس</w:t>
      </w:r>
      <w:r w:rsidRPr="000A70BC">
        <w:rPr>
          <w:vertAlign w:val="superscript"/>
          <w:rtl/>
        </w:rPr>
        <w:endnoteReference w:id="40"/>
      </w:r>
      <w:r w:rsidRPr="000A70BC">
        <w:rPr>
          <w:rFonts w:hint="cs"/>
          <w:rtl/>
        </w:rPr>
        <w:t xml:space="preserve"> به سپهر آسماني خودت، من از تو راضي‌ام. كشته شدن برايم عزيزتر است از زندگي به نحوي كه برايم اختصاص داده شده.</w:t>
      </w:r>
      <w:r>
        <w:rPr>
          <w:rFonts w:hint="cs"/>
          <w:rtl/>
        </w:rPr>
        <w:t>»</w:t>
      </w:r>
      <w:r w:rsidRPr="00DE67FB">
        <w:rPr>
          <w:rFonts w:hint="cs"/>
          <w:rtl/>
        </w:rPr>
        <w:t xml:space="preserve"> </w:t>
      </w:r>
      <w:r>
        <w:rPr>
          <w:rFonts w:hint="cs"/>
          <w:rtl/>
        </w:rPr>
        <w:t>(پلي، 1879: ج2 ص37)</w:t>
      </w:r>
    </w:p>
    <w:p w14:paraId="6C86C0A5" w14:textId="16510E56" w:rsidR="007B27A8" w:rsidRDefault="008D0451" w:rsidP="002A46D4">
      <w:pPr>
        <w:pStyle w:val="a0"/>
        <w:rPr>
          <w:rtl/>
        </w:rPr>
      </w:pPr>
      <w:r>
        <w:rPr>
          <w:rFonts w:hint="cs"/>
          <w:rtl/>
        </w:rPr>
        <w:t xml:space="preserve">در صحنه 23 نيز با حضور بزرگ طوايف جنّ مواجه هستيم كه در انتهاي اين ملاقات نيز حضرت </w:t>
      </w:r>
      <w:r w:rsidR="002A46D4">
        <w:rPr>
          <w:rFonts w:hint="cs"/>
          <w:rtl/>
        </w:rPr>
        <w:t xml:space="preserve">از پذيرفتن ياري </w:t>
      </w:r>
      <w:r w:rsidR="002A46D4">
        <w:rPr>
          <w:rFonts w:hint="eastAsia"/>
          <w:rtl/>
        </w:rPr>
        <w:t>آن‏ها</w:t>
      </w:r>
      <w:r w:rsidR="002A46D4">
        <w:rPr>
          <w:rFonts w:hint="cs"/>
          <w:rtl/>
        </w:rPr>
        <w:t xml:space="preserve"> سر باز مي‌زند و </w:t>
      </w:r>
      <w:r w:rsidR="002A46D4">
        <w:rPr>
          <w:rFonts w:hint="eastAsia"/>
          <w:rtl/>
        </w:rPr>
        <w:t>صرفاً</w:t>
      </w:r>
      <w:r w:rsidR="002A46D4">
        <w:rPr>
          <w:rFonts w:hint="cs"/>
          <w:rtl/>
        </w:rPr>
        <w:t xml:space="preserve"> </w:t>
      </w:r>
      <w:r>
        <w:rPr>
          <w:rFonts w:hint="cs"/>
          <w:rtl/>
        </w:rPr>
        <w:t>تأكيد بر عزاداري مي‌كند:</w:t>
      </w:r>
    </w:p>
    <w:p w14:paraId="0899652B" w14:textId="77777777" w:rsidR="008D0451" w:rsidRDefault="008D0451" w:rsidP="002A46D4">
      <w:pPr>
        <w:pStyle w:val="a0"/>
        <w:rPr>
          <w:rtl/>
        </w:rPr>
      </w:pPr>
      <w:r>
        <w:rPr>
          <w:rFonts w:hint="cs"/>
          <w:rtl/>
        </w:rPr>
        <w:t>«حسين: كسي هست تا مرا كمك كند؟ آيا ياريگري هست تا دست ياري به من دهد؟</w:t>
      </w:r>
    </w:p>
    <w:p w14:paraId="7FCAD365" w14:textId="77777777" w:rsidR="008D0451" w:rsidRDefault="008D0451" w:rsidP="002A46D4">
      <w:pPr>
        <w:pStyle w:val="a0"/>
        <w:rPr>
          <w:rtl/>
        </w:rPr>
      </w:pPr>
      <w:r>
        <w:rPr>
          <w:rFonts w:hint="cs"/>
          <w:rtl/>
        </w:rPr>
        <w:t>جعفر (شاه جنيان با سپاهش به ياري حسين مي‌آيد): اي شاه انسان‌ها و جن‌ها، اي حسين، درود بر تو! اي داور حيات جسماني و روحاني، درود بر تو!</w:t>
      </w:r>
    </w:p>
    <w:p w14:paraId="231CD369" w14:textId="77777777" w:rsidR="008D0451" w:rsidRDefault="008D0451" w:rsidP="002A46D4">
      <w:pPr>
        <w:pStyle w:val="a0"/>
        <w:rPr>
          <w:rtl/>
        </w:rPr>
      </w:pPr>
      <w:r>
        <w:rPr>
          <w:rFonts w:hint="cs"/>
          <w:rtl/>
        </w:rPr>
        <w:t>حسين: درود بر تو اي جوان خوش‌سيما! كه هستي كه در چنين وقتي به ما سلام كردي؟ اگر چه امورات تو از من پوشيده نيست، اما مصلحتي در بين است كه نام تو را مي‌پرسم.</w:t>
      </w:r>
    </w:p>
    <w:p w14:paraId="23E73797" w14:textId="77777777" w:rsidR="008D0451" w:rsidRDefault="008D0451" w:rsidP="002A46D4">
      <w:pPr>
        <w:pStyle w:val="a0"/>
        <w:rPr>
          <w:rtl/>
        </w:rPr>
      </w:pPr>
      <w:r>
        <w:rPr>
          <w:rFonts w:hint="cs"/>
          <w:rtl/>
        </w:rPr>
        <w:t>جعفر: اي سرور انس و جن، من كوچك‌ترين خدمتگزاران تو هستم و نامم جعفر است، فرمانرواي همه قبايل جن. امروز همچنان‌كه بر تخت پادشاهي خود در آرامش نشسته بودم، ناگهان صداي تو را شنيدم كه با اندوه ياري مي‌طلبيدي، بلافاصله متأثر شدم و صبرم را از دست دادم. اكنون با گروهي از جنيان آمده‌ام با توانايي‌ها و قدرت‌هايي مختلف تا اگر نياز است تو را ياري كنم.</w:t>
      </w:r>
    </w:p>
    <w:p w14:paraId="784C6A87" w14:textId="0D646F85" w:rsidR="008D0451" w:rsidRDefault="008D0451" w:rsidP="002A46D4">
      <w:pPr>
        <w:pStyle w:val="a0"/>
        <w:rPr>
          <w:rtl/>
        </w:rPr>
      </w:pPr>
      <w:r>
        <w:rPr>
          <w:rFonts w:hint="cs"/>
          <w:rtl/>
        </w:rPr>
        <w:t>حسين: در اين دنياي فاني هيچ كس جاودانه نيست. اي جعفر، حتي اگر جاودانه شوم، چه كنم با امپراطوري جهان</w:t>
      </w:r>
      <w:r w:rsidR="002A46D4">
        <w:rPr>
          <w:rFonts w:hint="cs"/>
          <w:rtl/>
        </w:rPr>
        <w:t>،</w:t>
      </w:r>
      <w:r>
        <w:rPr>
          <w:rFonts w:hint="cs"/>
          <w:rtl/>
        </w:rPr>
        <w:t xml:space="preserve"> يا شكوه و عظمت آن وقتي عزيزانم همه مرده و رفته‌اند؟ آيا اين زندگي برايم مناسب است، براي يك مرد پير، بايد زندگي كند و اكبر، نوجواني رشيد، در اوج جواني بميرد؟ بازگرد جعفر به خانه‌ات و تا پايان عمرت برايم عزاداري كن.» (پلي، 1879: ج2 ص98)</w:t>
      </w:r>
    </w:p>
    <w:p w14:paraId="269FB29B" w14:textId="77777777" w:rsidR="00F76A8A" w:rsidRDefault="00EA3487" w:rsidP="002A46D4">
      <w:pPr>
        <w:pStyle w:val="a0"/>
        <w:rPr>
          <w:rtl/>
        </w:rPr>
      </w:pPr>
      <w:r>
        <w:rPr>
          <w:rFonts w:hint="cs"/>
          <w:rtl/>
        </w:rPr>
        <w:t xml:space="preserve">در مواردي نيز اين اعجاز سبب استبصار و تغيير مذهب و دين يك فرد شده است. مانند </w:t>
      </w:r>
      <w:r>
        <w:rPr>
          <w:rFonts w:hint="eastAsia"/>
          <w:rtl/>
        </w:rPr>
        <w:t>آن‏چه</w:t>
      </w:r>
      <w:r>
        <w:rPr>
          <w:rFonts w:hint="cs"/>
          <w:rtl/>
        </w:rPr>
        <w:t xml:space="preserve"> </w:t>
      </w:r>
      <w:r>
        <w:rPr>
          <w:rFonts w:hint="cs"/>
          <w:rtl/>
        </w:rPr>
        <w:lastRenderedPageBreak/>
        <w:t>بر بانوي مسيحي رفته است، در صحنه 35 نمايش:</w:t>
      </w:r>
    </w:p>
    <w:p w14:paraId="5793BDFF" w14:textId="77777777" w:rsidR="00EA3487" w:rsidRPr="00EA3487" w:rsidRDefault="00EA3487" w:rsidP="002A46D4">
      <w:pPr>
        <w:pStyle w:val="a0"/>
        <w:rPr>
          <w:rtl/>
        </w:rPr>
      </w:pPr>
      <w:r>
        <w:rPr>
          <w:rFonts w:hint="cs"/>
          <w:rtl/>
        </w:rPr>
        <w:t>«</w:t>
      </w:r>
      <w:r w:rsidRPr="00EA3487">
        <w:rPr>
          <w:rFonts w:hint="cs"/>
          <w:rtl/>
        </w:rPr>
        <w:t>يك بانوي جوان مسيحي به دشت كربلا رسيد و زيبايي دشت را ديد. از ساربان خواست تا توقف كند، شايد از منظره لذّت ببرد. وقتي ميخ‌هاي خيمه‌اش را به زمين فرو كرد، زياد طول نكشيد كه خون از حفره‌هاي زمين بيرون زد. بي‌توجه به اتفاق عجيب، در خيمه آرام گرفت تا استراحت كند كه به خوابي عميق فرو رفت. رؤيايي ديد كه تمام ماجراي شهادت حسين و خانواده‌اش</w:t>
      </w:r>
      <w:r>
        <w:rPr>
          <w:rFonts w:hint="cs"/>
          <w:rtl/>
        </w:rPr>
        <w:t xml:space="preserve"> را</w:t>
      </w:r>
      <w:r w:rsidRPr="00EA3487">
        <w:rPr>
          <w:rFonts w:hint="cs"/>
          <w:rtl/>
        </w:rPr>
        <w:t xml:space="preserve"> در دشت كربلا نشانش داد. بدين‌ترتيب دين خود را ترك كرد و از پيروان نبي شد.</w:t>
      </w:r>
    </w:p>
    <w:p w14:paraId="59ECC9BC" w14:textId="77777777" w:rsidR="00EA3487" w:rsidRPr="00EA3487" w:rsidRDefault="00EA3487" w:rsidP="002A46D4">
      <w:pPr>
        <w:pStyle w:val="a0"/>
        <w:rPr>
          <w:rtl/>
        </w:rPr>
      </w:pPr>
      <w:r w:rsidRPr="00EA3487">
        <w:rPr>
          <w:rFonts w:hint="cs"/>
          <w:rtl/>
        </w:rPr>
        <w:t xml:space="preserve">هنگامي كه بيدار شد انگار لحظه‌اي كوتاه در خواب بوده، دوباره همان تصوير در نظرش ظاهر شد و مشاهده كرد كه بدن حسين به زمين باز مي‌گردد تا صحنه قتل خودش را ببيند. ملاقات او با فرشتگان ميكائيل و جبرئيل را ديد كه مژده دادند خداي واحد به پاس جانفشاني‌اش براي پيروان محمد چهار اجازه به او داده است. «نخست دعاي هر كسي كه زير گنبد مزار او دعا كند شنيده خواهد شد. دوم همه امامان راستين مذهب از نسل او خواهند بود. سوّم خاك زميني كه در آن دفن خواهد شد درمان تمام بيماري‌ها خواهد بود. چهارم هر كه مزار او را زيارت كند زندگي دوباره خواهد يافت.» نبي عرب خودش ظاهر مي‌شود و اعلام مي‌كند كه فداكاري حسين توسط خداي بهشت پذيرفته شده است. </w:t>
      </w:r>
    </w:p>
    <w:p w14:paraId="6C0412ED" w14:textId="77777777" w:rsidR="00EA3487" w:rsidRDefault="00EA3487" w:rsidP="002A46D4">
      <w:pPr>
        <w:pStyle w:val="a0"/>
        <w:rPr>
          <w:rtl/>
        </w:rPr>
      </w:pPr>
      <w:r w:rsidRPr="00EA3487">
        <w:rPr>
          <w:rFonts w:hint="cs"/>
          <w:rtl/>
        </w:rPr>
        <w:t>بانوي جوان با ذهني پريشان و آشفته و حيران در دشت بيدار شد و جنازه‌هاي فراواني از خانواده‌هاي شهيد ديد. در آن ميانه او با روح فاطمه ملاقات كرد، بدون اين‌كه نشانه‌اي معلوم كند او دختر پيامبر است، بانوي جوان به پاي «بهترينِ زنان» افتاد و خود را معرفي كرد؛ يكي از مؤمنين به وحدانيت خدا و رسالت محمد و وصي بودن علي براي او.</w:t>
      </w:r>
      <w:r>
        <w:rPr>
          <w:rFonts w:hint="cs"/>
          <w:rtl/>
        </w:rPr>
        <w:t>» (پلي، 1879: ج2 ص286)</w:t>
      </w:r>
    </w:p>
    <w:p w14:paraId="735701EF" w14:textId="68BFAA33" w:rsidR="00EA3487" w:rsidRDefault="00EA3487" w:rsidP="002A46D4">
      <w:pPr>
        <w:pStyle w:val="a0"/>
        <w:rPr>
          <w:rtl/>
        </w:rPr>
      </w:pPr>
      <w:r>
        <w:rPr>
          <w:rFonts w:hint="cs"/>
          <w:rtl/>
        </w:rPr>
        <w:t>مشابه آن در صحنه 36 زماني اتفاق مي‌افتد كه يك شاه ظالم با عزاداران حسيني بدرفتاري مي‌كند:</w:t>
      </w:r>
    </w:p>
    <w:p w14:paraId="6BF22721" w14:textId="1BF1544D" w:rsidR="00EA3487" w:rsidRPr="00EA3487" w:rsidRDefault="00EA3487" w:rsidP="002A46D4">
      <w:pPr>
        <w:pStyle w:val="a0"/>
        <w:rPr>
          <w:rtl/>
        </w:rPr>
      </w:pPr>
      <w:r>
        <w:rPr>
          <w:rFonts w:hint="cs"/>
          <w:rtl/>
        </w:rPr>
        <w:t>«</w:t>
      </w:r>
      <w:r w:rsidRPr="00EA3487">
        <w:rPr>
          <w:rFonts w:hint="cs"/>
          <w:rtl/>
        </w:rPr>
        <w:t>گروه عزاداران گرفتار شاه قدرتمندي مي‌شو</w:t>
      </w:r>
      <w:r w:rsidR="002A46D4">
        <w:rPr>
          <w:rFonts w:hint="cs"/>
          <w:rtl/>
        </w:rPr>
        <w:t>ن</w:t>
      </w:r>
      <w:r w:rsidRPr="00EA3487">
        <w:rPr>
          <w:rFonts w:hint="cs"/>
          <w:rtl/>
        </w:rPr>
        <w:t>د كه ايمان مسيحي خود را حفظ كرده و به هيچ وجه با مريدان فداكار گروه محمدي همراهي نمي‌كند. شاه دستور مي‌دهد تا همه را دستگير كرده و مردهاي گروه را سر بزنند. در اين ميان، وزير شاه به پشتيباني از عزاداران مبادرت كرده و شاه مي‌پذيرد آن‌ها را زنده بگذارد و از جانشان بگذرد، ولي همگي را به زندان افكند. شاه خطاب به عزاداران مي‌گويد كه بروند از همان‌كسي كمك بخواهند كه برايش عزاداري مي‌كنند.</w:t>
      </w:r>
    </w:p>
    <w:p w14:paraId="43D42030" w14:textId="77777777" w:rsidR="00EA3487" w:rsidRPr="00EA3487" w:rsidRDefault="00EA3487" w:rsidP="002A46D4">
      <w:pPr>
        <w:pStyle w:val="a0"/>
        <w:rPr>
          <w:rtl/>
        </w:rPr>
      </w:pPr>
      <w:r w:rsidRPr="00EA3487">
        <w:rPr>
          <w:rFonts w:hint="cs"/>
          <w:rtl/>
        </w:rPr>
        <w:lastRenderedPageBreak/>
        <w:t>در همان اثنا كه گريه و زاري مي‌كردند روح حسين همراه با مادرش فاطمه پيشاپيش زندانيان در سياهچال ظاهر مي‌شود و به آن‏ها مژده مي‌دهد. شهيد كربلا فرشته‌هايي دوزخي را احضار مي‌كند تا براي عذاب شاه مستكبر كافر بروند، كسي كه جرأت كرده پيروان دين راستين را تهديد كند.</w:t>
      </w:r>
    </w:p>
    <w:p w14:paraId="3BE3AD60" w14:textId="77777777" w:rsidR="00EA3487" w:rsidRPr="00EA3487" w:rsidRDefault="00EA3487" w:rsidP="002A46D4">
      <w:pPr>
        <w:pStyle w:val="a0"/>
        <w:rPr>
          <w:rtl/>
        </w:rPr>
      </w:pPr>
      <w:r w:rsidRPr="00EA3487">
        <w:rPr>
          <w:rFonts w:hint="cs"/>
          <w:rtl/>
        </w:rPr>
        <w:t xml:space="preserve">شاه پس از مدتي كه مورد شكنجه‌هاي گروه فرشتگان قرار مي‌گيرد، به جستجوي بخشش، به حسين التماس مي‌كند. بخشش با شرايط خاصّي درباره محمدي‌ها پذيرفته مي‌شود، اين‌كه بايستي ايمان آن‌ها را به رسميت بشناسد و مذهب نبي را بپذيرد. </w:t>
      </w:r>
    </w:p>
    <w:p w14:paraId="287F10D8" w14:textId="06D0A536" w:rsidR="00EA3487" w:rsidRDefault="00EA3487" w:rsidP="002A46D4">
      <w:pPr>
        <w:pStyle w:val="a0"/>
        <w:rPr>
          <w:rtl/>
        </w:rPr>
      </w:pPr>
      <w:r w:rsidRPr="00EA3487">
        <w:rPr>
          <w:rFonts w:hint="cs"/>
          <w:rtl/>
        </w:rPr>
        <w:t xml:space="preserve">بدين‌ترتيب شاه </w:t>
      </w:r>
      <w:r w:rsidR="002A46D4" w:rsidRPr="00EA3487">
        <w:rPr>
          <w:rFonts w:hint="cs"/>
          <w:rtl/>
        </w:rPr>
        <w:t xml:space="preserve">از آن‏چه «باتلاق انكار» ناميده شده است </w:t>
      </w:r>
      <w:r w:rsidRPr="00EA3487">
        <w:rPr>
          <w:rFonts w:hint="cs"/>
          <w:rtl/>
        </w:rPr>
        <w:t>بيرون كشيده شد</w:t>
      </w:r>
      <w:r w:rsidR="002A46D4">
        <w:rPr>
          <w:rFonts w:hint="cs"/>
          <w:rtl/>
        </w:rPr>
        <w:t>،</w:t>
      </w:r>
      <w:r w:rsidRPr="00EA3487">
        <w:rPr>
          <w:rFonts w:hint="cs"/>
          <w:rtl/>
        </w:rPr>
        <w:t xml:space="preserve"> «نجات يافت و از بت‌پرستي و خرافات مسيحي رها شد». سپس زندانيان را آزاد كرد و از آن‏ها عذرخواهي فراوان كرد براي آزاري كه از دست‌هاي او بر آن‌ها وارد شده. مردم فداكار نيز وقتي مشاهده كردند شاه كربلا به وضعيت أسف‌بار و بد آن‏ها توجه كرده است، خدا را شكر گزاردند</w:t>
      </w:r>
      <w:r w:rsidR="002A46D4">
        <w:rPr>
          <w:rFonts w:hint="cs"/>
          <w:rtl/>
        </w:rPr>
        <w:t>،</w:t>
      </w:r>
      <w:r w:rsidRPr="00EA3487">
        <w:rPr>
          <w:rFonts w:hint="cs"/>
          <w:rtl/>
        </w:rPr>
        <w:t xml:space="preserve"> به خاطر بيهوده نبودن دعاهايشان در پيشگاه عرش رحمت الهي.</w:t>
      </w:r>
      <w:r>
        <w:rPr>
          <w:rFonts w:hint="cs"/>
          <w:rtl/>
        </w:rPr>
        <w:t>» (پلي، 1879: ج2 ص304)</w:t>
      </w:r>
    </w:p>
    <w:p w14:paraId="2DB6078F" w14:textId="5575C0D2" w:rsidR="00EA3487" w:rsidRDefault="00EA3487" w:rsidP="002B519A">
      <w:pPr>
        <w:pStyle w:val="a0"/>
        <w:rPr>
          <w:rtl/>
        </w:rPr>
      </w:pPr>
      <w:r>
        <w:rPr>
          <w:rFonts w:hint="cs"/>
          <w:rtl/>
        </w:rPr>
        <w:t xml:space="preserve">در صحنه 31 اما اين تغيير دين بدون نياز به اعجاز رخ مي‌دهد. حادثه‌اي كه در كربلا اتفاق افتاده است به خودي خود يك اعجاز بزرگ است؛ </w:t>
      </w:r>
      <w:r w:rsidR="00B961C9">
        <w:rPr>
          <w:rFonts w:hint="cs"/>
          <w:rtl/>
        </w:rPr>
        <w:t xml:space="preserve">كوهي از اخلاق حسنه وقتي صبوري مي‌كند در </w:t>
      </w:r>
      <w:r w:rsidR="002B519A">
        <w:rPr>
          <w:rFonts w:hint="cs"/>
          <w:rtl/>
        </w:rPr>
        <w:t>حضيض</w:t>
      </w:r>
      <w:r w:rsidR="00B961C9">
        <w:rPr>
          <w:rFonts w:hint="cs"/>
          <w:rtl/>
        </w:rPr>
        <w:t xml:space="preserve"> اخلاق رذيله. شنيدن اين ماجرا به تنهايي كافيست تا تكان‌دهنده براي انسان‌هايي باشد كه هنوز بر فطرت خود باقي هستند و گناه قلب‌شان را قسي نكرده و بر آن مهر نزده.</w:t>
      </w:r>
    </w:p>
    <w:p w14:paraId="3B4CD1AA" w14:textId="5A88D5D8" w:rsidR="00B961C9" w:rsidRPr="00B961C9" w:rsidRDefault="00B961C9" w:rsidP="002B519A">
      <w:pPr>
        <w:pStyle w:val="a0"/>
        <w:rPr>
          <w:rtl/>
        </w:rPr>
      </w:pPr>
      <w:r>
        <w:rPr>
          <w:rFonts w:hint="cs"/>
          <w:rtl/>
        </w:rPr>
        <w:t>«</w:t>
      </w:r>
      <w:r w:rsidRPr="00B961C9">
        <w:rPr>
          <w:rFonts w:hint="cs"/>
          <w:rtl/>
        </w:rPr>
        <w:t>رسيدن خانواده حسين به سوريه همراه بود با اندوه در قلب، اشك‌هايي سرازير از نگراني</w:t>
      </w:r>
      <w:r w:rsidR="002B519A">
        <w:rPr>
          <w:rFonts w:hint="cs"/>
          <w:rtl/>
        </w:rPr>
        <w:t xml:space="preserve"> بابت</w:t>
      </w:r>
      <w:r w:rsidRPr="00B961C9">
        <w:rPr>
          <w:rFonts w:hint="cs"/>
          <w:rtl/>
        </w:rPr>
        <w:t xml:space="preserve"> سرنوشت ناگوار و تلخي كه انتظارشان را مي‌كشيد.</w:t>
      </w:r>
    </w:p>
    <w:p w14:paraId="0D1442FF" w14:textId="4428F0B6" w:rsidR="00B961C9" w:rsidRPr="00B961C9" w:rsidRDefault="00B961C9" w:rsidP="002B519A">
      <w:pPr>
        <w:pStyle w:val="a0"/>
        <w:rPr>
          <w:rtl/>
        </w:rPr>
      </w:pPr>
      <w:r w:rsidRPr="00B961C9">
        <w:rPr>
          <w:rFonts w:hint="cs"/>
          <w:rtl/>
        </w:rPr>
        <w:t>فرستاده‌اي از اروپا آن زمان در دمشق بود و سر و صداها را شنيد. يكي از خدمه‌اش را فرستاد تا از ماجرا با خبر شود. زمان زيادي از فهميدن حادثه نگذشته بود</w:t>
      </w:r>
      <w:r w:rsidR="002B519A">
        <w:rPr>
          <w:rFonts w:hint="cs"/>
          <w:rtl/>
        </w:rPr>
        <w:t>،</w:t>
      </w:r>
      <w:r w:rsidRPr="00B961C9">
        <w:rPr>
          <w:rFonts w:hint="cs"/>
          <w:rtl/>
        </w:rPr>
        <w:t xml:space="preserve"> اين‌كه چه بر سر زندانيان بيچاره آمده است، يزيد او را فراخواند تا به قصر سلطنتي بيايد. بي‌دليل بي‌قراري و حالتي ماليخوليايي بر او مستولي شد. ميزبان كه متوجه اين حال او شده بود، سعي كرد با شراب و موسيقي او را آرام كند. اما «صداي ساز چون صداي ناقو</w:t>
      </w:r>
      <w:r w:rsidR="002B519A">
        <w:rPr>
          <w:rFonts w:hint="cs"/>
          <w:rtl/>
        </w:rPr>
        <w:t>س</w:t>
      </w:r>
      <w:r w:rsidRPr="00B961C9">
        <w:rPr>
          <w:rFonts w:hint="cs"/>
          <w:rtl/>
        </w:rPr>
        <w:t xml:space="preserve">ي عظيم» او را </w:t>
      </w:r>
      <w:r w:rsidR="002B519A">
        <w:rPr>
          <w:rFonts w:hint="cs"/>
          <w:rtl/>
        </w:rPr>
        <w:t>بيشتر آزار مي‌داد</w:t>
      </w:r>
      <w:r w:rsidRPr="00B961C9">
        <w:rPr>
          <w:rFonts w:hint="cs"/>
          <w:rtl/>
        </w:rPr>
        <w:t xml:space="preserve">. </w:t>
      </w:r>
    </w:p>
    <w:p w14:paraId="5D5AFB1D" w14:textId="5B044F39" w:rsidR="00B961C9" w:rsidRPr="00B961C9" w:rsidRDefault="00B961C9" w:rsidP="002B519A">
      <w:pPr>
        <w:pStyle w:val="a0"/>
        <w:rPr>
          <w:rtl/>
        </w:rPr>
      </w:pPr>
      <w:r w:rsidRPr="00B961C9">
        <w:rPr>
          <w:rFonts w:hint="cs"/>
          <w:rtl/>
        </w:rPr>
        <w:t>هيولاي غيرانسان</w:t>
      </w:r>
      <w:r w:rsidR="002B519A">
        <w:rPr>
          <w:rFonts w:hint="cs"/>
          <w:rtl/>
        </w:rPr>
        <w:t xml:space="preserve"> [يزيد]</w:t>
      </w:r>
      <w:r w:rsidRPr="00B961C9">
        <w:rPr>
          <w:rFonts w:hint="cs"/>
          <w:rtl/>
        </w:rPr>
        <w:t xml:space="preserve"> كه اين وضعيت را ديد، به دنبال اسرا فرستاد و دستور داد تا آن‌ها را </w:t>
      </w:r>
      <w:r w:rsidRPr="00B961C9">
        <w:rPr>
          <w:rFonts w:hint="cs"/>
          <w:rtl/>
        </w:rPr>
        <w:lastRenderedPageBreak/>
        <w:t xml:space="preserve">درمان كنند به اين اميد كه همراهش را تسكين دهد. اين تلاش نيز ناموفق بود. </w:t>
      </w:r>
    </w:p>
    <w:p w14:paraId="06607682" w14:textId="381A5D80" w:rsidR="00B961C9" w:rsidRDefault="00B961C9" w:rsidP="002B519A">
      <w:pPr>
        <w:pStyle w:val="a0"/>
        <w:rPr>
          <w:rtl/>
        </w:rPr>
      </w:pPr>
      <w:r w:rsidRPr="00B961C9">
        <w:rPr>
          <w:rFonts w:hint="cs"/>
          <w:rtl/>
        </w:rPr>
        <w:t>يزيد در اين هنگام دستور داد تا سر م</w:t>
      </w:r>
      <w:r w:rsidR="002B519A">
        <w:rPr>
          <w:rFonts w:hint="cs"/>
          <w:rtl/>
        </w:rPr>
        <w:t>ُ</w:t>
      </w:r>
      <w:r w:rsidRPr="00B961C9">
        <w:rPr>
          <w:rFonts w:hint="cs"/>
          <w:rtl/>
        </w:rPr>
        <w:t>ثله شده حسين را براي سرگرمي بياورند. سفير كه پيش از اين امام را در مدينه ديده بود، بي‌رحمي حاكم سوريه خشمش را برانگيخت و شروع كرد به بددهاني نسبت به فرومايه‌اي كه توانسته بود آن اعمال ناپاك و جناي</w:t>
      </w:r>
      <w:r w:rsidR="002B519A">
        <w:rPr>
          <w:rFonts w:hint="cs"/>
          <w:rtl/>
        </w:rPr>
        <w:t>ا</w:t>
      </w:r>
      <w:r w:rsidRPr="00B961C9">
        <w:rPr>
          <w:rFonts w:hint="cs"/>
          <w:rtl/>
        </w:rPr>
        <w:t>ت را مرتكب شود. او خود را با اين رفتار به سوي مرگ برد، اين چنين بود كه در راه ايمان به نبي شهيد شد.</w:t>
      </w:r>
      <w:r>
        <w:rPr>
          <w:rFonts w:hint="cs"/>
          <w:rtl/>
        </w:rPr>
        <w:t>» (پلي، 1879: ج2 ص222)</w:t>
      </w:r>
    </w:p>
    <w:p w14:paraId="3DAF0D14" w14:textId="77777777" w:rsidR="000E6DA3" w:rsidRDefault="000E6DA3" w:rsidP="00B961C9">
      <w:pPr>
        <w:spacing w:after="0" w:line="360" w:lineRule="auto"/>
        <w:ind w:firstLine="0"/>
        <w:rPr>
          <w:rtl/>
        </w:rPr>
      </w:pPr>
    </w:p>
    <w:p w14:paraId="7F95866A" w14:textId="00FCD7E7" w:rsidR="00584332" w:rsidRDefault="00584332" w:rsidP="00584332">
      <w:pPr>
        <w:pStyle w:val="Heading1"/>
        <w:ind w:left="0" w:firstLine="0"/>
        <w:rPr>
          <w:rtl/>
        </w:rPr>
      </w:pPr>
      <w:r>
        <w:rPr>
          <w:rFonts w:hint="cs"/>
          <w:rtl/>
        </w:rPr>
        <w:t>نتيجه</w:t>
      </w:r>
      <w:r w:rsidR="00C95AEA">
        <w:rPr>
          <w:rFonts w:ascii="Arial" w:hAnsi="Arial" w:cs="Arial"/>
        </w:rPr>
        <w:t>‌</w:t>
      </w:r>
      <w:r>
        <w:rPr>
          <w:rFonts w:hint="cs"/>
          <w:rtl/>
        </w:rPr>
        <w:t xml:space="preserve">گيري؛ </w:t>
      </w:r>
      <w:r w:rsidR="00E779FD">
        <w:rPr>
          <w:rFonts w:hint="cs"/>
          <w:rtl/>
        </w:rPr>
        <w:t>ضرورت نوسازي</w:t>
      </w:r>
      <w:r w:rsidR="002B519A">
        <w:rPr>
          <w:rFonts w:hint="cs"/>
          <w:rtl/>
        </w:rPr>
        <w:t xml:space="preserve"> تعزيه</w:t>
      </w:r>
      <w:r w:rsidR="00E779FD">
        <w:rPr>
          <w:rFonts w:hint="cs"/>
          <w:rtl/>
        </w:rPr>
        <w:t xml:space="preserve"> و تأكيد بر نمايش</w:t>
      </w:r>
      <w:r w:rsidR="00C95AEA">
        <w:rPr>
          <w:rFonts w:ascii="Arial" w:hAnsi="Arial" w:cs="Arial"/>
        </w:rPr>
        <w:t>‌</w:t>
      </w:r>
      <w:r w:rsidR="00E779FD">
        <w:rPr>
          <w:rFonts w:hint="cs"/>
          <w:rtl/>
        </w:rPr>
        <w:t>هاي مذهبي</w:t>
      </w:r>
    </w:p>
    <w:p w14:paraId="26527BA8" w14:textId="2CACA1FE" w:rsidR="002D2F7A" w:rsidRDefault="002D2F7A" w:rsidP="002B519A">
      <w:pPr>
        <w:pStyle w:val="a0"/>
        <w:rPr>
          <w:rtl/>
        </w:rPr>
      </w:pPr>
      <w:r>
        <w:rPr>
          <w:rFonts w:hint="cs"/>
          <w:rtl/>
        </w:rPr>
        <w:t xml:space="preserve">مطالعه كتاب «نمايش معجزه‌آساي حسن و حسين» بخش به بخش و صحنه به صحنه به صورت قطعي و بدون ترديد قدرت شگفت‌آور نمايش تعزيه در تبيين حقانيت شيعه و مذهب اهل بيت (ع) را نشان مي‌دهد. </w:t>
      </w:r>
      <w:r w:rsidR="005F1431">
        <w:rPr>
          <w:rFonts w:hint="cs"/>
          <w:rtl/>
        </w:rPr>
        <w:t xml:space="preserve">از </w:t>
      </w:r>
      <w:r w:rsidR="005F1431">
        <w:rPr>
          <w:rFonts w:hint="eastAsia"/>
          <w:rtl/>
        </w:rPr>
        <w:t>آن</w:t>
      </w:r>
      <w:r w:rsidR="005F1431">
        <w:rPr>
          <w:rFonts w:hint="cs"/>
          <w:rtl/>
        </w:rPr>
        <w:t xml:space="preserve"> رو كه</w:t>
      </w:r>
      <w:r>
        <w:rPr>
          <w:rFonts w:hint="cs"/>
          <w:rtl/>
        </w:rPr>
        <w:t xml:space="preserve"> اين نمايش به صورتي نو و با روشي پذيرفته شده توسط هنرمندان عصر خود بازنويسي شده است، تأثير آن افزون گشته.</w:t>
      </w:r>
    </w:p>
    <w:p w14:paraId="455EAC48" w14:textId="087237F5" w:rsidR="002D2F7A" w:rsidRDefault="002D2F7A" w:rsidP="005F1431">
      <w:pPr>
        <w:pStyle w:val="a0"/>
        <w:rPr>
          <w:rtl/>
        </w:rPr>
      </w:pPr>
      <w:r>
        <w:rPr>
          <w:rFonts w:hint="cs"/>
          <w:rtl/>
        </w:rPr>
        <w:t xml:space="preserve">با توجه به دو نكته؛ </w:t>
      </w:r>
      <w:r w:rsidR="005F1431">
        <w:rPr>
          <w:rFonts w:hint="cs"/>
          <w:rtl/>
        </w:rPr>
        <w:t xml:space="preserve">از يك سو </w:t>
      </w:r>
      <w:r>
        <w:rPr>
          <w:rFonts w:hint="cs"/>
          <w:rtl/>
        </w:rPr>
        <w:t>غير مسلمان بودن فردي كه اين تبديل و بازنويسي را انجام داده و ناآشنايي وي با اصول مذهب و</w:t>
      </w:r>
      <w:r w:rsidR="005F1431">
        <w:rPr>
          <w:rFonts w:hint="cs"/>
          <w:rtl/>
        </w:rPr>
        <w:t xml:space="preserve"> از ديگرسو</w:t>
      </w:r>
      <w:r w:rsidR="00EB5372">
        <w:rPr>
          <w:rFonts w:hint="cs"/>
          <w:rtl/>
        </w:rPr>
        <w:t xml:space="preserve"> </w:t>
      </w:r>
      <w:r>
        <w:rPr>
          <w:rFonts w:hint="cs"/>
          <w:rtl/>
        </w:rPr>
        <w:t>گذشت 150 سال از انجام اين بازنويسي، اين ضرورت را مؤكّداً مورد توجه قرار مي‌دهد؛ ضرورت يك بازنويسي جديد از نمايش تعزيه بر محور اصول هنري معاصر و مبتني بر تاريخ حقيقي و باورهاي واقعي مذهب حقّه.</w:t>
      </w:r>
    </w:p>
    <w:p w14:paraId="5C040E3C" w14:textId="16280139" w:rsidR="002D2F7A" w:rsidRDefault="002D2F7A" w:rsidP="0009050D">
      <w:pPr>
        <w:pStyle w:val="a0"/>
        <w:rPr>
          <w:rtl/>
        </w:rPr>
      </w:pPr>
      <w:r>
        <w:rPr>
          <w:rFonts w:hint="cs"/>
          <w:rtl/>
        </w:rPr>
        <w:t>به تعزيه بايستي به عنوان يك نمايش خياباني نگاه كرد، نه نمايشي كه در</w:t>
      </w:r>
      <w:r w:rsidR="0009050D">
        <w:rPr>
          <w:rFonts w:hint="cs"/>
          <w:rtl/>
        </w:rPr>
        <w:t xml:space="preserve"> سالن‌ها و</w:t>
      </w:r>
      <w:r>
        <w:rPr>
          <w:rFonts w:hint="cs"/>
          <w:rtl/>
        </w:rPr>
        <w:t xml:space="preserve"> تالارهايي ويژه همچون تئاتر به انجام رسد. همان‌طور كه</w:t>
      </w:r>
      <w:r w:rsidR="0009050D">
        <w:rPr>
          <w:rFonts w:hint="cs"/>
          <w:rtl/>
        </w:rPr>
        <w:t xml:space="preserve"> در گذشته نيز</w:t>
      </w:r>
      <w:r>
        <w:rPr>
          <w:rFonts w:hint="cs"/>
          <w:rtl/>
        </w:rPr>
        <w:t xml:space="preserve"> مسبوق بوده است: «</w:t>
      </w:r>
      <w:r w:rsidRPr="002D2F7A">
        <w:rPr>
          <w:rFonts w:hint="cs"/>
          <w:rtl/>
        </w:rPr>
        <w:t>نوعي از تعزيه‌ها «تعزيه‌هاي سيّار» است كه حوزه و فضاي اجراي آن محدود نيست و همانند دسته‌گرداني است. از مكاني شروع شده و در مكان ديگري پايان مي‌يابند. با عبور از خيابان‌ها، گذرگاه‌ها، بازار، كوي و برزن اجرا مي‌شود.</w:t>
      </w:r>
      <w:r>
        <w:rPr>
          <w:rFonts w:hint="cs"/>
          <w:rtl/>
        </w:rPr>
        <w:t>»</w:t>
      </w:r>
      <w:r w:rsidRPr="002D2F7A">
        <w:rPr>
          <w:rFonts w:hint="cs"/>
          <w:rtl/>
        </w:rPr>
        <w:t xml:space="preserve"> (محمديان، 1390: ص467)</w:t>
      </w:r>
      <w:r>
        <w:rPr>
          <w:rFonts w:hint="cs"/>
          <w:rtl/>
        </w:rPr>
        <w:t xml:space="preserve"> بدين‌ترتيب از حالت انفعال به وضعيت </w:t>
      </w:r>
      <w:r>
        <w:rPr>
          <w:rFonts w:hint="eastAsia"/>
          <w:rtl/>
        </w:rPr>
        <w:t>فعّال</w:t>
      </w:r>
      <w:r>
        <w:rPr>
          <w:rFonts w:hint="cs"/>
          <w:rtl/>
        </w:rPr>
        <w:t xml:space="preserve"> منتقل شده و حقايق عالم را به درون زندگي مخاطبين وارد مي‌سازد.</w:t>
      </w:r>
    </w:p>
    <w:p w14:paraId="22A309F6" w14:textId="10EFC66A" w:rsidR="002D2F7A" w:rsidRPr="002D2F7A" w:rsidRDefault="002D2F7A" w:rsidP="0009050D">
      <w:pPr>
        <w:pStyle w:val="a0"/>
        <w:rPr>
          <w:rtl/>
        </w:rPr>
      </w:pPr>
      <w:r>
        <w:rPr>
          <w:rFonts w:hint="cs"/>
          <w:rtl/>
        </w:rPr>
        <w:t xml:space="preserve">اسلام يك دين جهاني‌ست و با نزديك شدن به اعصاري كه بعيد نيست متصّف بشود كرد آن را </w:t>
      </w:r>
      <w:r>
        <w:rPr>
          <w:rFonts w:hint="cs"/>
          <w:rtl/>
        </w:rPr>
        <w:lastRenderedPageBreak/>
        <w:t xml:space="preserve">به «آخرالزمان» و نزديك عصر ظهور، عمده‌ترين مخاطبين تعزيه را غيرمسلمانان تشكيل خواهند داد،‌ با زبان‌هاي مختلف و گوناگون. تعزيه بايستي به زبان‌هاي ديگر ترجمه شود، آكادمي‌هاي </w:t>
      </w:r>
      <w:r>
        <w:rPr>
          <w:rFonts w:hint="eastAsia"/>
          <w:rtl/>
        </w:rPr>
        <w:t>فعّال</w:t>
      </w:r>
      <w:r>
        <w:rPr>
          <w:rFonts w:hint="cs"/>
          <w:rtl/>
        </w:rPr>
        <w:t xml:space="preserve"> و آگاه تحت نظر علماي اعلام به اين امر مبادرت كرده و به شكل</w:t>
      </w:r>
      <w:r w:rsidR="0009050D">
        <w:rPr>
          <w:rFonts w:hint="cs"/>
          <w:rtl/>
        </w:rPr>
        <w:t xml:space="preserve"> و فُرمي</w:t>
      </w:r>
      <w:r>
        <w:rPr>
          <w:rFonts w:hint="cs"/>
          <w:rtl/>
        </w:rPr>
        <w:t xml:space="preserve"> هنري نظم دهند. وقتي تعزيه در گذرگاه‌هاي بلاد اسلامي برگزار شود، تمام دهه</w:t>
      </w:r>
      <w:r w:rsidR="00922D45">
        <w:rPr>
          <w:rFonts w:hint="cs"/>
          <w:rtl/>
        </w:rPr>
        <w:t xml:space="preserve"> اول محرم، بلكه تمام شب‌هاي محرم از ابتدا تا انتها، هر شب يك يا دو صحنه، اين‌بار اما با زبان انگليسي </w:t>
      </w:r>
      <w:r w:rsidR="00922D45">
        <w:rPr>
          <w:rFonts w:hint="eastAsia"/>
          <w:rtl/>
        </w:rPr>
        <w:t>مثلاً</w:t>
      </w:r>
      <w:r w:rsidR="00922D45">
        <w:rPr>
          <w:rFonts w:hint="cs"/>
          <w:rtl/>
        </w:rPr>
        <w:t>، آثار و بركات غيرقابل پيش‌بيني خواهد داشت. توجه به نقل‌هايي كه نويسنده كتاب از تعزيه مي‌كند مؤي</w:t>
      </w:r>
      <w:r w:rsidR="0009050D">
        <w:rPr>
          <w:rFonts w:hint="cs"/>
          <w:rtl/>
        </w:rPr>
        <w:t>ّ</w:t>
      </w:r>
      <w:r w:rsidR="00922D45">
        <w:rPr>
          <w:rFonts w:hint="cs"/>
          <w:rtl/>
        </w:rPr>
        <w:t>د اين مطلب است.</w:t>
      </w:r>
    </w:p>
    <w:p w14:paraId="63C1E700" w14:textId="7C03B48C" w:rsidR="00787C47" w:rsidRDefault="00EB5372" w:rsidP="0009050D">
      <w:pPr>
        <w:pStyle w:val="a0"/>
        <w:rPr>
          <w:rtl/>
        </w:rPr>
      </w:pPr>
      <w:r>
        <w:rPr>
          <w:rFonts w:hint="cs"/>
          <w:rtl/>
        </w:rPr>
        <w:t>يكي از الگوهاي موفقي كه در اين زمينه قابل اشاره است نمايش</w:t>
      </w:r>
      <w:r w:rsidR="00787C47">
        <w:rPr>
          <w:rFonts w:hint="cs"/>
          <w:rtl/>
        </w:rPr>
        <w:t xml:space="preserve"> </w:t>
      </w:r>
      <w:r>
        <w:rPr>
          <w:rFonts w:hint="cs"/>
          <w:rtl/>
        </w:rPr>
        <w:t>«</w:t>
      </w:r>
      <w:r w:rsidR="00787C47">
        <w:rPr>
          <w:rFonts w:hint="cs"/>
          <w:rtl/>
        </w:rPr>
        <w:t>فصل شيدايي</w:t>
      </w:r>
      <w:r>
        <w:rPr>
          <w:rFonts w:hint="cs"/>
          <w:rtl/>
        </w:rPr>
        <w:t>»</w:t>
      </w:r>
      <w:r>
        <w:rPr>
          <w:rStyle w:val="EndnoteReference"/>
          <w:rtl/>
        </w:rPr>
        <w:endnoteReference w:id="41"/>
      </w:r>
      <w:r w:rsidR="00787C47">
        <w:rPr>
          <w:rFonts w:hint="cs"/>
          <w:rtl/>
        </w:rPr>
        <w:t xml:space="preserve"> </w:t>
      </w:r>
      <w:r w:rsidR="00500335">
        <w:rPr>
          <w:rFonts w:hint="cs"/>
          <w:rtl/>
        </w:rPr>
        <w:t xml:space="preserve">است. اين الگو بايستي تبديل به مدلي شود براي گروه‌هاي كوچك‌تر كه به جاي جمع كردن تماشاچيان در جايي خارج از شهر، يا فضاهاي بزرگ، بتوانند در ميادين شهري به اجراي نمايش بپردازند و به جاي نشان دادن تمام صحنه‌ها در يك شب، مانند </w:t>
      </w:r>
      <w:r w:rsidR="00500335">
        <w:rPr>
          <w:rFonts w:hint="eastAsia"/>
          <w:rtl/>
        </w:rPr>
        <w:t>آن‏چه</w:t>
      </w:r>
      <w:r w:rsidR="00500335">
        <w:rPr>
          <w:rFonts w:hint="cs"/>
          <w:rtl/>
        </w:rPr>
        <w:t xml:space="preserve"> «پِلي» درباره تعزيه نوشته است آن را در شب‌هاي مختلف تقسيم كنند. وقتي تعداد گروه‌ها زياد شود، اين مدل از نمايش مي‌تواند هم‌زمان در نقاط مختلف </w:t>
      </w:r>
      <w:r w:rsidR="0009050D">
        <w:rPr>
          <w:rFonts w:hint="eastAsia"/>
          <w:rtl/>
        </w:rPr>
        <w:t>«</w:t>
      </w:r>
      <w:r w:rsidR="00500335">
        <w:rPr>
          <w:rFonts w:hint="cs"/>
          <w:rtl/>
        </w:rPr>
        <w:t>جهان</w:t>
      </w:r>
      <w:r w:rsidR="0009050D">
        <w:rPr>
          <w:rFonts w:hint="eastAsia"/>
          <w:rtl/>
        </w:rPr>
        <w:t>»</w:t>
      </w:r>
      <w:r w:rsidR="00500335">
        <w:rPr>
          <w:rFonts w:hint="cs"/>
          <w:rtl/>
        </w:rPr>
        <w:t xml:space="preserve"> به انجام رسد.</w:t>
      </w:r>
    </w:p>
    <w:p w14:paraId="20C7D387" w14:textId="48A7AF17" w:rsidR="002D06AB" w:rsidRDefault="002D06AB" w:rsidP="0009050D">
      <w:pPr>
        <w:pStyle w:val="a0"/>
        <w:rPr>
          <w:rtl/>
        </w:rPr>
      </w:pPr>
      <w:r>
        <w:rPr>
          <w:rFonts w:hint="cs"/>
          <w:rtl/>
        </w:rPr>
        <w:t xml:space="preserve">قيام كربلا ابعاد و زواياي فراواني دارد؛ علاوه بر </w:t>
      </w:r>
      <w:r w:rsidR="0009050D">
        <w:rPr>
          <w:rFonts w:hint="eastAsia"/>
          <w:rtl/>
        </w:rPr>
        <w:t>«ابعاد</w:t>
      </w:r>
      <w:r w:rsidR="0009050D">
        <w:rPr>
          <w:rtl/>
        </w:rPr>
        <w:t xml:space="preserve"> </w:t>
      </w:r>
      <w:r w:rsidR="0009050D">
        <w:rPr>
          <w:rFonts w:hint="eastAsia"/>
          <w:rtl/>
        </w:rPr>
        <w:t>فردي»</w:t>
      </w:r>
      <w:r>
        <w:rPr>
          <w:rFonts w:hint="cs"/>
          <w:rtl/>
        </w:rPr>
        <w:t xml:space="preserve"> كه </w:t>
      </w:r>
      <w:r>
        <w:rPr>
          <w:rFonts w:hint="eastAsia"/>
          <w:rtl/>
        </w:rPr>
        <w:t>معمولاً</w:t>
      </w:r>
      <w:r>
        <w:rPr>
          <w:rFonts w:hint="cs"/>
          <w:rtl/>
        </w:rPr>
        <w:t xml:space="preserve"> مورد توجه بيشتري قرار مي‌گيرد</w:t>
      </w:r>
      <w:r w:rsidR="0009050D">
        <w:rPr>
          <w:rFonts w:hint="cs"/>
          <w:rtl/>
        </w:rPr>
        <w:t>، همان‌طور كه</w:t>
      </w:r>
      <w:r>
        <w:rPr>
          <w:rFonts w:hint="cs"/>
          <w:rtl/>
        </w:rPr>
        <w:t xml:space="preserve"> در نمايش ارائه شده توسط نويسنده كتاب نيز همين بُعد برجسته شده، </w:t>
      </w:r>
      <w:r w:rsidR="0009050D">
        <w:rPr>
          <w:rFonts w:hint="eastAsia"/>
          <w:rtl/>
        </w:rPr>
        <w:t>«ابعاد</w:t>
      </w:r>
      <w:r w:rsidR="0009050D">
        <w:rPr>
          <w:rtl/>
        </w:rPr>
        <w:t xml:space="preserve"> </w:t>
      </w:r>
      <w:r w:rsidR="0009050D">
        <w:rPr>
          <w:rFonts w:hint="eastAsia"/>
          <w:rtl/>
        </w:rPr>
        <w:t>اجتماعي»</w:t>
      </w:r>
      <w:r>
        <w:rPr>
          <w:rFonts w:hint="cs"/>
          <w:rtl/>
        </w:rPr>
        <w:t xml:space="preserve"> نيز دارد.</w:t>
      </w:r>
      <w:r w:rsidR="000013FE">
        <w:rPr>
          <w:rFonts w:hint="cs"/>
          <w:rtl/>
        </w:rPr>
        <w:t xml:space="preserve"> ابتكاري كه م</w:t>
      </w:r>
      <w:r w:rsidR="0009050D">
        <w:rPr>
          <w:rFonts w:hint="cs"/>
          <w:rtl/>
        </w:rPr>
        <w:t>ُ</w:t>
      </w:r>
      <w:r w:rsidR="000013FE">
        <w:rPr>
          <w:rFonts w:hint="cs"/>
          <w:rtl/>
        </w:rPr>
        <w:t xml:space="preserve">بدعين تعزيه داشته‌اند در اندراج فراروايت‌ها و داستان‌هاي حواشي و فرعي و مرتبط ساختن </w:t>
      </w:r>
      <w:r w:rsidR="000013FE">
        <w:rPr>
          <w:rFonts w:hint="eastAsia"/>
          <w:rtl/>
        </w:rPr>
        <w:t>آن</w:t>
      </w:r>
      <w:r w:rsidR="0009050D">
        <w:rPr>
          <w:rFonts w:hint="cs"/>
          <w:rtl/>
        </w:rPr>
        <w:t>‌ها</w:t>
      </w:r>
      <w:r w:rsidR="000013FE">
        <w:rPr>
          <w:rFonts w:hint="cs"/>
          <w:rtl/>
        </w:rPr>
        <w:t xml:space="preserve"> با اصل </w:t>
      </w:r>
      <w:r w:rsidR="00817803">
        <w:rPr>
          <w:rFonts w:hint="cs"/>
          <w:rtl/>
        </w:rPr>
        <w:t>داستان</w:t>
      </w:r>
      <w:r w:rsidR="0009050D">
        <w:rPr>
          <w:rFonts w:hint="cs"/>
          <w:rtl/>
        </w:rPr>
        <w:t>،</w:t>
      </w:r>
      <w:r w:rsidR="00817803">
        <w:rPr>
          <w:rFonts w:hint="cs"/>
          <w:rtl/>
        </w:rPr>
        <w:t xml:space="preserve"> زمينه‌اي مي‌شود براي نوآوري در جمع كردن بسياري از ماجراهاي واقعي كه در اعصار بعد رخ داده است.</w:t>
      </w:r>
      <w:r>
        <w:rPr>
          <w:rFonts w:hint="cs"/>
          <w:rtl/>
        </w:rPr>
        <w:t xml:space="preserve"> در نسخه جديدي كه «بايستي» براي «تعزيه» نگاشته شود، به عنوان يك نمايش «متجدّد و مدرن» و سازگار با اصول هنر و همراه با حفظ ارزش‌هاي حقيقي اسلامي، لازم است ابعاد اجتماعي اين قيام نيز نشان داده شود، تا الگو</w:t>
      </w:r>
      <w:r w:rsidR="0009050D">
        <w:rPr>
          <w:rFonts w:hint="cs"/>
          <w:rtl/>
        </w:rPr>
        <w:t>ي</w:t>
      </w:r>
      <w:r>
        <w:rPr>
          <w:rFonts w:hint="cs"/>
          <w:rtl/>
        </w:rPr>
        <w:t xml:space="preserve">ي براي </w:t>
      </w:r>
      <w:r>
        <w:rPr>
          <w:rFonts w:hint="eastAsia"/>
          <w:rtl/>
        </w:rPr>
        <w:t>امّت</w:t>
      </w:r>
      <w:r>
        <w:rPr>
          <w:rFonts w:hint="cs"/>
          <w:rtl/>
        </w:rPr>
        <w:t xml:space="preserve">‌ها و ملّت‌ها باشد و دستيابي به آينده مورد انتظار را تسريع كند. بررسي و نقد كتاب فوق نشان داد قدرتمندترين ابزار براي ترويج باورهاي </w:t>
      </w:r>
      <w:r>
        <w:rPr>
          <w:rFonts w:hint="eastAsia"/>
          <w:rtl/>
        </w:rPr>
        <w:t>حقّه</w:t>
      </w:r>
      <w:r>
        <w:rPr>
          <w:rFonts w:hint="cs"/>
          <w:rtl/>
        </w:rPr>
        <w:t>، نمايش تعزيه و اجرا كردن آن</w:t>
      </w:r>
      <w:r w:rsidR="0009050D">
        <w:rPr>
          <w:rFonts w:hint="cs"/>
          <w:rtl/>
        </w:rPr>
        <w:t xml:space="preserve"> به شيوه</w:t>
      </w:r>
      <w:r w:rsidR="00E26C10">
        <w:rPr>
          <w:rFonts w:hint="cs"/>
          <w:rtl/>
        </w:rPr>
        <w:t xml:space="preserve"> ميداني و</w:t>
      </w:r>
      <w:r>
        <w:rPr>
          <w:rFonts w:hint="cs"/>
          <w:rtl/>
        </w:rPr>
        <w:t xml:space="preserve"> </w:t>
      </w:r>
      <w:r w:rsidR="0009050D">
        <w:rPr>
          <w:rFonts w:hint="cs"/>
          <w:rtl/>
        </w:rPr>
        <w:t xml:space="preserve">خياباني </w:t>
      </w:r>
      <w:r>
        <w:rPr>
          <w:rFonts w:hint="cs"/>
          <w:rtl/>
        </w:rPr>
        <w:t>است.</w:t>
      </w:r>
    </w:p>
    <w:p w14:paraId="2D0AA46E" w14:textId="7F1EBB95" w:rsidR="00627D85" w:rsidRDefault="00627D85" w:rsidP="00E26C10">
      <w:pPr>
        <w:pStyle w:val="a0"/>
        <w:rPr>
          <w:rFonts w:hint="cs"/>
          <w:rtl/>
        </w:rPr>
      </w:pPr>
      <w:r>
        <w:rPr>
          <w:rFonts w:hint="cs"/>
          <w:rtl/>
        </w:rPr>
        <w:t xml:space="preserve">اين مهم اگر واگذار به </w:t>
      </w:r>
      <w:r w:rsidR="00E26C10">
        <w:rPr>
          <w:rFonts w:hint="eastAsia"/>
          <w:rtl/>
        </w:rPr>
        <w:t>«اساتيد</w:t>
      </w:r>
      <w:r w:rsidR="00E26C10">
        <w:rPr>
          <w:rtl/>
        </w:rPr>
        <w:t xml:space="preserve"> </w:t>
      </w:r>
      <w:r w:rsidR="00E26C10">
        <w:rPr>
          <w:rFonts w:hint="eastAsia"/>
          <w:rtl/>
        </w:rPr>
        <w:t>هنر»</w:t>
      </w:r>
      <w:r>
        <w:rPr>
          <w:rFonts w:hint="cs"/>
          <w:rtl/>
        </w:rPr>
        <w:t xml:space="preserve"> گردد، چيزي از </w:t>
      </w:r>
      <w:r>
        <w:rPr>
          <w:rFonts w:hint="eastAsia"/>
          <w:rtl/>
        </w:rPr>
        <w:t>آن</w:t>
      </w:r>
      <w:r>
        <w:rPr>
          <w:rFonts w:hint="cs"/>
          <w:rtl/>
        </w:rPr>
        <w:t xml:space="preserve"> بيرون خواهد آمد كه مطلوب شريعت نيست. اگر در دست </w:t>
      </w:r>
      <w:r w:rsidR="00E26C10">
        <w:rPr>
          <w:rFonts w:hint="eastAsia"/>
          <w:rtl/>
        </w:rPr>
        <w:t>«اهل</w:t>
      </w:r>
      <w:r w:rsidR="00E26C10">
        <w:rPr>
          <w:rtl/>
        </w:rPr>
        <w:t xml:space="preserve"> </w:t>
      </w:r>
      <w:r w:rsidR="00E26C10">
        <w:rPr>
          <w:rFonts w:hint="eastAsia"/>
          <w:rtl/>
        </w:rPr>
        <w:t>علم»</w:t>
      </w:r>
      <w:r>
        <w:rPr>
          <w:rFonts w:hint="cs"/>
          <w:rtl/>
        </w:rPr>
        <w:t xml:space="preserve"> هم باقي بماند، محصولي نخواهد بود كه </w:t>
      </w:r>
      <w:r w:rsidR="00C8693E">
        <w:rPr>
          <w:rFonts w:hint="cs"/>
          <w:rtl/>
        </w:rPr>
        <w:t xml:space="preserve">بتواند جذب مخاطب كند. اجتماع اين دو گروه نيز تصادفي اتفاق نمي‌افتد. ضرورتي كه در نهايت اين مقاله به ذكر </w:t>
      </w:r>
      <w:r w:rsidR="00C8693E">
        <w:rPr>
          <w:rFonts w:hint="eastAsia"/>
          <w:rtl/>
        </w:rPr>
        <w:t>آن</w:t>
      </w:r>
      <w:r w:rsidR="00C8693E">
        <w:rPr>
          <w:rFonts w:hint="cs"/>
          <w:rtl/>
        </w:rPr>
        <w:t xml:space="preserve"> مي‌پردازيم، </w:t>
      </w:r>
      <w:r w:rsidR="00C8693E">
        <w:rPr>
          <w:rFonts w:hint="cs"/>
          <w:rtl/>
        </w:rPr>
        <w:lastRenderedPageBreak/>
        <w:t>اهتمام نهادهاي مؤث</w:t>
      </w:r>
      <w:r w:rsidR="00E26C10">
        <w:rPr>
          <w:rFonts w:hint="cs"/>
          <w:rtl/>
        </w:rPr>
        <w:t>ّ</w:t>
      </w:r>
      <w:r w:rsidR="00C8693E">
        <w:rPr>
          <w:rFonts w:hint="cs"/>
          <w:rtl/>
        </w:rPr>
        <w:t>ر اسلامي در اين مقوله است، ذيل توجه</w:t>
      </w:r>
      <w:r w:rsidR="00E26C10">
        <w:rPr>
          <w:rFonts w:hint="cs"/>
          <w:rtl/>
        </w:rPr>
        <w:t xml:space="preserve"> و عنايات ويژه</w:t>
      </w:r>
      <w:r w:rsidR="00C8693E">
        <w:rPr>
          <w:rFonts w:hint="cs"/>
          <w:rtl/>
        </w:rPr>
        <w:t xml:space="preserve"> مراجع عظام تقليد</w:t>
      </w:r>
      <w:r w:rsidR="00E26C10">
        <w:rPr>
          <w:rFonts w:hint="cs"/>
          <w:rtl/>
        </w:rPr>
        <w:t xml:space="preserve"> و بيوت و دفاتر</w:t>
      </w:r>
      <w:r w:rsidR="00C8693E">
        <w:rPr>
          <w:rFonts w:hint="cs"/>
          <w:rtl/>
        </w:rPr>
        <w:t xml:space="preserve">. كميته‌ها و گروه‌ها و انجمن‌هايي كه بايستي </w:t>
      </w:r>
      <w:r w:rsidR="00C8693E">
        <w:rPr>
          <w:rFonts w:hint="eastAsia"/>
          <w:rtl/>
        </w:rPr>
        <w:t>مجهّز</w:t>
      </w:r>
      <w:r w:rsidR="00C8693E">
        <w:rPr>
          <w:rFonts w:hint="cs"/>
          <w:rtl/>
        </w:rPr>
        <w:t xml:space="preserve"> به مقدورات م</w:t>
      </w:r>
      <w:r w:rsidR="00E26C10">
        <w:rPr>
          <w:rFonts w:hint="cs"/>
          <w:rtl/>
        </w:rPr>
        <w:t>ُ</w:t>
      </w:r>
      <w:r w:rsidR="00C8693E">
        <w:rPr>
          <w:rFonts w:hint="cs"/>
          <w:rtl/>
        </w:rPr>
        <w:t>كفي</w:t>
      </w:r>
      <w:r w:rsidR="00E26C10">
        <w:rPr>
          <w:rFonts w:hint="cs"/>
          <w:rtl/>
        </w:rPr>
        <w:t>،</w:t>
      </w:r>
      <w:r w:rsidR="00C8693E">
        <w:rPr>
          <w:rFonts w:hint="cs"/>
          <w:rtl/>
        </w:rPr>
        <w:t xml:space="preserve"> </w:t>
      </w:r>
      <w:r w:rsidR="00C8693E">
        <w:rPr>
          <w:rFonts w:hint="eastAsia"/>
          <w:rtl/>
        </w:rPr>
        <w:t>متخصّصين</w:t>
      </w:r>
      <w:r w:rsidR="00C8693E">
        <w:rPr>
          <w:rFonts w:hint="cs"/>
          <w:rtl/>
        </w:rPr>
        <w:t xml:space="preserve"> لازم را جمع كرده و اقدام كنند</w:t>
      </w:r>
      <w:r w:rsidR="006A01C6">
        <w:rPr>
          <w:rFonts w:hint="cs"/>
          <w:rtl/>
        </w:rPr>
        <w:t>؛ نمايشنامه‌هايي كه بايستي به زبان‌هاي مختلف براي تعزيه نوشته شود.</w:t>
      </w:r>
      <w:r w:rsidR="000C5788">
        <w:rPr>
          <w:rFonts w:hint="cs"/>
          <w:rtl/>
        </w:rPr>
        <w:t xml:space="preserve"> تعزيه اين‌بار و با اين شرايط مي‌تواند بدون نياز به تذكرات عالمان ديني نسبت به بعضي </w:t>
      </w:r>
      <w:r w:rsidR="00DC307C">
        <w:rPr>
          <w:rFonts w:hint="cs"/>
          <w:rtl/>
        </w:rPr>
        <w:t>باورها</w:t>
      </w:r>
      <w:r w:rsidR="000C5788">
        <w:rPr>
          <w:rFonts w:hint="cs"/>
          <w:rtl/>
        </w:rPr>
        <w:t xml:space="preserve"> و رفتارهاي مخالف دين و احكام اسلامي، </w:t>
      </w:r>
      <w:r w:rsidR="000C5788">
        <w:rPr>
          <w:rFonts w:hint="eastAsia"/>
          <w:rtl/>
        </w:rPr>
        <w:t>اساساً</w:t>
      </w:r>
      <w:r w:rsidR="000C5788">
        <w:rPr>
          <w:rFonts w:hint="cs"/>
          <w:rtl/>
        </w:rPr>
        <w:t xml:space="preserve"> توسط همين عالمان</w:t>
      </w:r>
      <w:r w:rsidR="00DC307C">
        <w:rPr>
          <w:rFonts w:hint="cs"/>
          <w:rtl/>
        </w:rPr>
        <w:t xml:space="preserve"> تشويق،</w:t>
      </w:r>
      <w:r w:rsidR="000C5788">
        <w:rPr>
          <w:rFonts w:hint="cs"/>
          <w:rtl/>
        </w:rPr>
        <w:t xml:space="preserve"> ترويج و منتشر شود.</w:t>
      </w:r>
      <w:bookmarkStart w:id="0" w:name="_GoBack"/>
      <w:bookmarkEnd w:id="0"/>
    </w:p>
    <w:p w14:paraId="34C412FE" w14:textId="77777777" w:rsidR="00E26C10" w:rsidRPr="00E26C10" w:rsidRDefault="00E26C10" w:rsidP="00E26C10">
      <w:pPr>
        <w:spacing w:line="240" w:lineRule="auto"/>
        <w:jc w:val="right"/>
        <w:rPr>
          <w:rFonts w:ascii="Times New Roman" w:hAnsi="Times New Roman" w:hint="cs"/>
          <w:sz w:val="28"/>
          <w:rtl/>
        </w:rPr>
      </w:pPr>
      <w:r w:rsidRPr="00E26C10">
        <w:rPr>
          <w:rFonts w:ascii="Times New Roman" w:hAnsi="Times New Roman"/>
          <w:sz w:val="28"/>
        </w:rPr>
        <w:tab/>
      </w:r>
      <w:r w:rsidRPr="00E26C10">
        <w:rPr>
          <w:rFonts w:ascii="Times New Roman" w:hAnsi="Times New Roman" w:hint="cs"/>
          <w:sz w:val="28"/>
          <w:rtl/>
        </w:rPr>
        <w:t>پايان نگارش: 3 جمادي الأولي سنه 1444</w:t>
      </w:r>
      <w:r>
        <w:rPr>
          <w:rFonts w:ascii="Times New Roman" w:hAnsi="Times New Roman" w:hint="cs"/>
          <w:sz w:val="28"/>
          <w:rtl/>
        </w:rPr>
        <w:t>،</w:t>
      </w:r>
      <w:r w:rsidRPr="00E26C10">
        <w:rPr>
          <w:rFonts w:ascii="Times New Roman" w:hAnsi="Times New Roman" w:hint="cs"/>
          <w:sz w:val="28"/>
          <w:rtl/>
        </w:rPr>
        <w:t xml:space="preserve"> قم المقدسة</w:t>
      </w:r>
    </w:p>
    <w:p w14:paraId="590F341F" w14:textId="77777777" w:rsidR="00E26C10" w:rsidRDefault="00E26C10" w:rsidP="00E26C10">
      <w:pPr>
        <w:pStyle w:val="a0"/>
        <w:rPr>
          <w:rtl/>
        </w:rPr>
      </w:pPr>
    </w:p>
    <w:p w14:paraId="0C52E742" w14:textId="77777777" w:rsidR="00584332" w:rsidRDefault="00B779FE" w:rsidP="00584332">
      <w:pPr>
        <w:pStyle w:val="Heading1"/>
        <w:ind w:left="0" w:firstLine="0"/>
        <w:rPr>
          <w:rtl/>
        </w:rPr>
      </w:pPr>
      <w:r>
        <w:rPr>
          <w:rFonts w:hint="cs"/>
          <w:rtl/>
        </w:rPr>
        <w:t>منابع:</w:t>
      </w:r>
    </w:p>
    <w:p w14:paraId="637E738A" w14:textId="77777777" w:rsidR="00477126" w:rsidRDefault="00477126" w:rsidP="00477126">
      <w:pPr>
        <w:rPr>
          <w:rtl/>
        </w:rPr>
      </w:pPr>
      <w:r>
        <w:rPr>
          <w:rFonts w:hint="cs"/>
          <w:rtl/>
        </w:rPr>
        <w:t>باستان، نصرت‌الله (1346) شبيه‌خواني و تعزيه‌خواني، تهران، خوشه</w:t>
      </w:r>
    </w:p>
    <w:p w14:paraId="0523678D" w14:textId="77777777" w:rsidR="00477126" w:rsidRDefault="00477126" w:rsidP="00477126">
      <w:pPr>
        <w:rPr>
          <w:rtl/>
        </w:rPr>
      </w:pPr>
      <w:r>
        <w:rPr>
          <w:rFonts w:hint="cs"/>
          <w:rtl/>
        </w:rPr>
        <w:t>فقيهي، علي‌اصغر (1373) چگونگي فرمانروايي عضدالدوله ديلمي، تهران، پرتو</w:t>
      </w:r>
    </w:p>
    <w:p w14:paraId="3A484DB6" w14:textId="77777777" w:rsidR="00C95AEA" w:rsidRDefault="00C95AEA" w:rsidP="00C95AEA">
      <w:pPr>
        <w:rPr>
          <w:rtl/>
        </w:rPr>
      </w:pPr>
      <w:r w:rsidRPr="00C95AEA">
        <w:rPr>
          <w:rFonts w:hint="eastAsia"/>
          <w:rtl/>
        </w:rPr>
        <w:t>نصر</w:t>
      </w:r>
      <w:r>
        <w:rPr>
          <w:rFonts w:hint="cs"/>
          <w:rtl/>
        </w:rPr>
        <w:t>ي</w:t>
      </w:r>
      <w:r w:rsidRPr="00C95AEA">
        <w:rPr>
          <w:rtl/>
        </w:rPr>
        <w:t xml:space="preserve"> </w:t>
      </w:r>
      <w:r w:rsidRPr="00C95AEA">
        <w:rPr>
          <w:rFonts w:hint="eastAsia"/>
          <w:rtl/>
        </w:rPr>
        <w:t>اشرف</w:t>
      </w:r>
      <w:r>
        <w:rPr>
          <w:rFonts w:hint="cs"/>
          <w:rtl/>
        </w:rPr>
        <w:t>ي، جهانگير (1374)</w:t>
      </w:r>
      <w:r w:rsidRPr="00C95AEA">
        <w:rPr>
          <w:rtl/>
        </w:rPr>
        <w:t xml:space="preserve"> </w:t>
      </w:r>
      <w:r w:rsidRPr="00C95AEA">
        <w:rPr>
          <w:rFonts w:hint="eastAsia"/>
          <w:rtl/>
        </w:rPr>
        <w:t>خدمت</w:t>
      </w:r>
      <w:r w:rsidRPr="00C95AEA">
        <w:rPr>
          <w:rtl/>
        </w:rPr>
        <w:t xml:space="preserve"> </w:t>
      </w:r>
      <w:r w:rsidRPr="00C95AEA">
        <w:rPr>
          <w:rFonts w:hint="eastAsia"/>
          <w:rtl/>
        </w:rPr>
        <w:t>متقابل</w:t>
      </w:r>
      <w:r w:rsidRPr="00C95AEA">
        <w:rPr>
          <w:rtl/>
        </w:rPr>
        <w:t xml:space="preserve"> </w:t>
      </w:r>
      <w:r w:rsidRPr="00C95AEA">
        <w:rPr>
          <w:rFonts w:hint="eastAsia"/>
          <w:rtl/>
        </w:rPr>
        <w:t>تعز</w:t>
      </w:r>
      <w:r>
        <w:rPr>
          <w:rFonts w:hint="cs"/>
          <w:rtl/>
        </w:rPr>
        <w:t>ي</w:t>
      </w:r>
      <w:r w:rsidRPr="00C95AEA">
        <w:rPr>
          <w:rFonts w:hint="eastAsia"/>
          <w:rtl/>
        </w:rPr>
        <w:t>ه</w:t>
      </w:r>
      <w:r w:rsidRPr="00C95AEA">
        <w:rPr>
          <w:rtl/>
        </w:rPr>
        <w:t xml:space="preserve"> </w:t>
      </w:r>
      <w:r w:rsidRPr="00C95AEA">
        <w:rPr>
          <w:rFonts w:hint="eastAsia"/>
          <w:rtl/>
        </w:rPr>
        <w:t>و</w:t>
      </w:r>
      <w:r w:rsidRPr="00C95AEA">
        <w:rPr>
          <w:rtl/>
        </w:rPr>
        <w:t xml:space="preserve"> </w:t>
      </w:r>
      <w:r w:rsidRPr="00C95AEA">
        <w:rPr>
          <w:rFonts w:hint="eastAsia"/>
          <w:rtl/>
        </w:rPr>
        <w:t>هنر</w:t>
      </w:r>
      <w:r w:rsidRPr="00C95AEA">
        <w:rPr>
          <w:rtl/>
        </w:rPr>
        <w:t xml:space="preserve"> </w:t>
      </w:r>
      <w:r w:rsidRPr="00C95AEA">
        <w:rPr>
          <w:rFonts w:hint="eastAsia"/>
          <w:rtl/>
        </w:rPr>
        <w:t>بوم</w:t>
      </w:r>
      <w:r>
        <w:rPr>
          <w:rFonts w:hint="cs"/>
          <w:rtl/>
        </w:rPr>
        <w:t>ي</w:t>
      </w:r>
      <w:r w:rsidRPr="00C95AEA">
        <w:rPr>
          <w:rtl/>
        </w:rPr>
        <w:t xml:space="preserve"> </w:t>
      </w:r>
      <w:r w:rsidRPr="00C95AEA">
        <w:rPr>
          <w:rFonts w:hint="eastAsia"/>
          <w:rtl/>
        </w:rPr>
        <w:t>مازندران</w:t>
      </w:r>
      <w:r w:rsidR="00D426D5">
        <w:rPr>
          <w:rFonts w:hint="cs"/>
          <w:rtl/>
        </w:rPr>
        <w:t>، قائم‌شهر</w:t>
      </w:r>
    </w:p>
    <w:p w14:paraId="02DA0F85" w14:textId="77777777" w:rsidR="00477126" w:rsidRDefault="00477126" w:rsidP="00C95AEA">
      <w:pPr>
        <w:rPr>
          <w:rtl/>
        </w:rPr>
      </w:pPr>
      <w:r>
        <w:rPr>
          <w:rFonts w:hint="cs"/>
          <w:rtl/>
        </w:rPr>
        <w:t>محمديان، خيرالله (1390) آيين‌ها و سوگواري‌هاي مذهبي، تهران، انديشه كهن‌پرداز</w:t>
      </w:r>
    </w:p>
    <w:p w14:paraId="029210FA" w14:textId="77777777" w:rsidR="003C0842" w:rsidRPr="00C95AEA" w:rsidRDefault="003C0842" w:rsidP="003C0842">
      <w:pPr>
        <w:bidi w:val="0"/>
        <w:ind w:firstLine="0"/>
      </w:pPr>
      <w:r w:rsidRPr="003C0842">
        <w:t>The London Gazette</w:t>
      </w:r>
      <w:r>
        <w:t>,</w:t>
      </w:r>
      <w:r w:rsidRPr="003C0842">
        <w:t xml:space="preserve"> </w:t>
      </w:r>
      <w:r>
        <w:t>(</w:t>
      </w:r>
      <w:r w:rsidRPr="003C0842">
        <w:t>25 June 1861</w:t>
      </w:r>
      <w:r>
        <w:t xml:space="preserve">) </w:t>
      </w:r>
      <w:r w:rsidRPr="003C0842">
        <w:t>the Government of the United Kingdom</w:t>
      </w:r>
    </w:p>
    <w:p w14:paraId="38A1E804" w14:textId="44ABC924" w:rsidR="00FB0130" w:rsidRDefault="00FB0130" w:rsidP="00FB0130">
      <w:pPr>
        <w:widowControl/>
        <w:bidi w:val="0"/>
        <w:spacing w:after="0" w:line="240" w:lineRule="auto"/>
        <w:ind w:firstLine="0"/>
        <w:jc w:val="left"/>
      </w:pPr>
      <w:r>
        <w:t>Pelly, Colonel sir Lewis</w:t>
      </w:r>
      <w:r>
        <w:rPr>
          <w:rStyle w:val="EndnoteReference"/>
        </w:rPr>
        <w:endnoteReference w:id="42"/>
      </w:r>
      <w:r>
        <w:t>,</w:t>
      </w:r>
      <w:r w:rsidRPr="00FB0130">
        <w:t xml:space="preserve"> </w:t>
      </w:r>
      <w:r>
        <w:t>K.C.B</w:t>
      </w:r>
      <w:r>
        <w:rPr>
          <w:rStyle w:val="EndnoteReference"/>
        </w:rPr>
        <w:endnoteReference w:id="43"/>
      </w:r>
      <w:r>
        <w:t>, K.C.S.I.</w:t>
      </w:r>
      <w:r>
        <w:rPr>
          <w:rStyle w:val="EndnoteReference"/>
        </w:rPr>
        <w:endnoteReference w:id="44"/>
      </w:r>
      <w:r>
        <w:rPr>
          <w:rFonts w:ascii="Times New Roman" w:hAnsi="Times New Roman" w:cs="Times New Roman"/>
          <w:sz w:val="24"/>
          <w:szCs w:val="24"/>
        </w:rPr>
        <w:t xml:space="preserve">, </w:t>
      </w:r>
      <w:r>
        <w:t>The miracle play of Hasan and Husain, collected from oral tradition, (1879) Wm. H. Allen and co.</w:t>
      </w:r>
      <w:r>
        <w:rPr>
          <w:rStyle w:val="EndnoteReference"/>
          <w:rFonts w:ascii="Times New Roman" w:hAnsi="Times New Roman" w:cs="Times New Roman"/>
          <w:noProof w:val="0"/>
          <w:sz w:val="24"/>
          <w:szCs w:val="24"/>
        </w:rPr>
        <w:endnoteReference w:id="45"/>
      </w:r>
    </w:p>
    <w:p w14:paraId="0D503250" w14:textId="58A6DE6F" w:rsidR="00E26C10" w:rsidRPr="00E26C10" w:rsidRDefault="00E26C10" w:rsidP="00E26C10">
      <w:pPr>
        <w:bidi w:val="0"/>
        <w:rPr>
          <w:rFonts w:ascii="Times New Roman" w:hAnsi="Times New Roman" w:cs="Times New Roman"/>
          <w:sz w:val="24"/>
          <w:szCs w:val="24"/>
        </w:rPr>
      </w:pPr>
    </w:p>
    <w:p w14:paraId="14B02B15" w14:textId="4571878A" w:rsidR="00E26C10" w:rsidRPr="00E26C10" w:rsidRDefault="00E26C10" w:rsidP="00E26C10">
      <w:pPr>
        <w:bidi w:val="0"/>
        <w:rPr>
          <w:rFonts w:ascii="Times New Roman" w:hAnsi="Times New Roman" w:cs="Times New Roman"/>
          <w:sz w:val="24"/>
          <w:szCs w:val="24"/>
        </w:rPr>
      </w:pPr>
    </w:p>
    <w:p w14:paraId="2F699AD7" w14:textId="1F0C6CD9" w:rsidR="00E26C10" w:rsidRDefault="00E26C10" w:rsidP="00E26C10">
      <w:pPr>
        <w:bidi w:val="0"/>
      </w:pPr>
    </w:p>
    <w:p w14:paraId="3AB889AA" w14:textId="54860783" w:rsidR="00E26C10" w:rsidRDefault="00E26C10" w:rsidP="00E26C10">
      <w:pPr>
        <w:bidi w:val="0"/>
      </w:pPr>
    </w:p>
    <w:p w14:paraId="34DB14BE" w14:textId="53B782EE" w:rsidR="00E26C10" w:rsidRDefault="00E26C10" w:rsidP="00E26C10">
      <w:pPr>
        <w:bidi w:val="0"/>
      </w:pPr>
    </w:p>
    <w:p w14:paraId="4226D05C" w14:textId="6614227A" w:rsidR="00E26C10" w:rsidRDefault="00E26C10" w:rsidP="00E26C10">
      <w:pPr>
        <w:bidi w:val="0"/>
      </w:pPr>
    </w:p>
    <w:p w14:paraId="2D7B7FFB" w14:textId="75E99BF8" w:rsidR="00E26C10" w:rsidRDefault="00E26C10" w:rsidP="00E26C10">
      <w:pPr>
        <w:bidi w:val="0"/>
      </w:pPr>
    </w:p>
    <w:p w14:paraId="1E11667E" w14:textId="77777777" w:rsidR="00E26C10" w:rsidRDefault="00E26C10" w:rsidP="00E26C10">
      <w:pPr>
        <w:bidi w:val="0"/>
      </w:pPr>
    </w:p>
    <w:p w14:paraId="364EBDD6" w14:textId="77777777" w:rsidR="00662ACC" w:rsidRDefault="001E4E37" w:rsidP="001E4E37">
      <w:pPr>
        <w:spacing w:before="100" w:beforeAutospacing="1" w:after="100" w:afterAutospacing="1" w:line="240" w:lineRule="auto"/>
        <w:ind w:firstLine="0"/>
        <w:jc w:val="center"/>
        <w:rPr>
          <w:rFonts w:hint="cs"/>
          <w:rtl/>
        </w:rPr>
      </w:pPr>
      <w:r>
        <w:rPr>
          <w:rFonts w:hint="cs"/>
          <w:rtl/>
          <w:lang w:val="fa-IR"/>
        </w:rPr>
        <w:lastRenderedPageBreak/>
        <w:drawing>
          <wp:inline distT="0" distB="0" distL="0" distR="0" wp14:anchorId="7D9F5097" wp14:editId="63E3B3E7">
            <wp:extent cx="4851385" cy="7920000"/>
            <wp:effectExtent l="19050" t="19050" r="2603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Miracle Play of Hasan Husain II_006.png"/>
                    <pic:cNvPicPr/>
                  </pic:nvPicPr>
                  <pic:blipFill rotWithShape="1">
                    <a:blip r:embed="rId12">
                      <a:extLst>
                        <a:ext uri="{28A0092B-C50C-407E-A947-70E740481C1C}">
                          <a14:useLocalDpi xmlns:a14="http://schemas.microsoft.com/office/drawing/2010/main" val="0"/>
                        </a:ext>
                      </a:extLst>
                    </a:blip>
                    <a:srcRect t="4688" r="9771" b="4562"/>
                    <a:stretch/>
                  </pic:blipFill>
                  <pic:spPr bwMode="auto">
                    <a:xfrm>
                      <a:off x="0" y="0"/>
                      <a:ext cx="4851385" cy="792000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662ACC" w:rsidSect="008E3BE8">
      <w:footerReference w:type="even" r:id="rId13"/>
      <w:footerReference w:type="default" r:id="rId14"/>
      <w:footnotePr>
        <w:numFmt w:val="chicago"/>
        <w:numRestart w:val="eachPage"/>
      </w:footnotePr>
      <w:endnotePr>
        <w:numFmt w:val="decimal"/>
      </w:endnotePr>
      <w:pgSz w:w="11907" w:h="16840" w:code="9"/>
      <w:pgMar w:top="1701" w:right="1701" w:bottom="1701" w:left="1701"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BF1A" w14:textId="77777777" w:rsidR="006D31B8" w:rsidRPr="00FB0130" w:rsidRDefault="006D31B8" w:rsidP="00FB0130">
      <w:pPr>
        <w:ind w:firstLine="0"/>
      </w:pPr>
      <w:r>
        <w:continuationSeparator/>
      </w:r>
    </w:p>
    <w:p w14:paraId="1A1EF8C7" w14:textId="77777777" w:rsidR="006D31B8" w:rsidRDefault="006D31B8"/>
  </w:endnote>
  <w:endnote w:type="continuationSeparator" w:id="0">
    <w:p w14:paraId="31AC35C4" w14:textId="77777777" w:rsidR="006D31B8" w:rsidRDefault="006D31B8" w:rsidP="00FB0130">
      <w:pPr>
        <w:ind w:firstLine="0"/>
      </w:pPr>
      <w:r>
        <w:continuationSeparator/>
      </w:r>
    </w:p>
    <w:p w14:paraId="36975EB2" w14:textId="77777777" w:rsidR="006D31B8" w:rsidRDefault="006D31B8"/>
  </w:endnote>
  <w:endnote w:type="continuationNotice" w:id="1">
    <w:p w14:paraId="12AD846C" w14:textId="77777777" w:rsidR="006D31B8" w:rsidRDefault="006D31B8">
      <w:pPr>
        <w:spacing w:after="0" w:line="240" w:lineRule="auto"/>
      </w:pPr>
    </w:p>
    <w:p w14:paraId="25BDDBCF" w14:textId="77777777" w:rsidR="006D31B8" w:rsidRDefault="006D31B8"/>
  </w:endnote>
  <w:endnote w:id="2">
    <w:p w14:paraId="3B871176" w14:textId="77777777" w:rsidR="00FD702D" w:rsidRDefault="00FD702D" w:rsidP="002524CA">
      <w:pPr>
        <w:pStyle w:val="EndnoteText"/>
        <w:bidi w:val="0"/>
      </w:pPr>
      <w:r>
        <w:rPr>
          <w:rStyle w:val="EndnoteReference"/>
        </w:rPr>
        <w:endnoteRef/>
      </w:r>
      <w:r>
        <w:rPr>
          <w:rtl/>
        </w:rPr>
        <w:t xml:space="preserve"> </w:t>
      </w:r>
      <w:r>
        <w:t>Political Resident</w:t>
      </w:r>
    </w:p>
  </w:endnote>
  <w:endnote w:id="3">
    <w:p w14:paraId="47B5BC26" w14:textId="77777777" w:rsidR="00FD702D" w:rsidRDefault="00FD702D" w:rsidP="002524CA">
      <w:pPr>
        <w:pStyle w:val="EndnoteText"/>
        <w:bidi w:val="0"/>
      </w:pPr>
      <w:r>
        <w:rPr>
          <w:rStyle w:val="EndnoteReference"/>
        </w:rPr>
        <w:endnoteRef/>
      </w:r>
      <w:r>
        <w:rPr>
          <w:rtl/>
        </w:rPr>
        <w:t xml:space="preserve"> </w:t>
      </w:r>
      <w:r>
        <w:t>hexameter</w:t>
      </w:r>
    </w:p>
  </w:endnote>
  <w:endnote w:id="4">
    <w:p w14:paraId="21FFE74E" w14:textId="77777777" w:rsidR="00FD702D" w:rsidRDefault="00FD702D" w:rsidP="002524CA">
      <w:pPr>
        <w:pStyle w:val="EndnoteText"/>
        <w:rPr>
          <w:rtl/>
        </w:rPr>
      </w:pPr>
      <w:r>
        <w:rPr>
          <w:rStyle w:val="EndnoteReference"/>
        </w:rPr>
        <w:endnoteRef/>
      </w:r>
      <w:r>
        <w:rPr>
          <w:rtl/>
        </w:rPr>
        <w:t xml:space="preserve"> </w:t>
      </w:r>
      <w:r w:rsidRPr="00CE3976">
        <w:rPr>
          <w:rFonts w:hint="cs"/>
          <w:rtl/>
        </w:rPr>
        <w:t>ا</w:t>
      </w:r>
      <w:r>
        <w:rPr>
          <w:rFonts w:hint="cs"/>
          <w:rtl/>
        </w:rPr>
        <w:t>ي</w:t>
      </w:r>
      <w:r w:rsidRPr="00CE3976">
        <w:rPr>
          <w:rFonts w:hint="cs"/>
          <w:rtl/>
        </w:rPr>
        <w:t>ل</w:t>
      </w:r>
      <w:r>
        <w:rPr>
          <w:rFonts w:hint="cs"/>
          <w:rtl/>
        </w:rPr>
        <w:t>ي</w:t>
      </w:r>
      <w:r w:rsidRPr="00CE3976">
        <w:rPr>
          <w:rFonts w:hint="cs"/>
          <w:rtl/>
        </w:rPr>
        <w:t>اد</w:t>
      </w:r>
      <w:r w:rsidRPr="00CE3976">
        <w:rPr>
          <w:rtl/>
        </w:rPr>
        <w:t xml:space="preserve"> (</w:t>
      </w:r>
      <w:r w:rsidRPr="00CE3976">
        <w:rPr>
          <w:rFonts w:hint="cs"/>
          <w:rtl/>
        </w:rPr>
        <w:t>به</w:t>
      </w:r>
      <w:r w:rsidRPr="00CE3976">
        <w:rPr>
          <w:rtl/>
        </w:rPr>
        <w:t xml:space="preserve"> </w:t>
      </w:r>
      <w:r>
        <w:rPr>
          <w:rFonts w:hint="cs"/>
          <w:rtl/>
        </w:rPr>
        <w:t>ي</w:t>
      </w:r>
      <w:r w:rsidRPr="00CE3976">
        <w:rPr>
          <w:rFonts w:hint="cs"/>
          <w:rtl/>
        </w:rPr>
        <w:t>ونان</w:t>
      </w:r>
      <w:r>
        <w:rPr>
          <w:rFonts w:hint="cs"/>
          <w:rtl/>
        </w:rPr>
        <w:t>ي</w:t>
      </w:r>
      <w:r w:rsidRPr="00CE3976">
        <w:rPr>
          <w:rtl/>
        </w:rPr>
        <w:t xml:space="preserve">: </w:t>
      </w:r>
      <w:r w:rsidRPr="00CE3976">
        <w:t>Ἰλιάς</w:t>
      </w:r>
      <w:r w:rsidRPr="00CE3976">
        <w:rPr>
          <w:rtl/>
        </w:rPr>
        <w:t xml:space="preserve">) </w:t>
      </w:r>
      <w:r w:rsidRPr="00CE3976">
        <w:rPr>
          <w:rFonts w:hint="cs"/>
          <w:rtl/>
        </w:rPr>
        <w:t>اثر</w:t>
      </w:r>
      <w:r w:rsidRPr="00CE3976">
        <w:rPr>
          <w:rtl/>
        </w:rPr>
        <w:t xml:space="preserve"> </w:t>
      </w:r>
      <w:r w:rsidRPr="00CE3976">
        <w:rPr>
          <w:rFonts w:hint="cs"/>
          <w:rtl/>
        </w:rPr>
        <w:t>حماس</w:t>
      </w:r>
      <w:r>
        <w:rPr>
          <w:rFonts w:hint="cs"/>
          <w:rtl/>
        </w:rPr>
        <w:t>ي</w:t>
      </w:r>
      <w:r w:rsidRPr="00CE3976">
        <w:rPr>
          <w:rtl/>
        </w:rPr>
        <w:t xml:space="preserve"> </w:t>
      </w:r>
      <w:r w:rsidRPr="00CE3976">
        <w:rPr>
          <w:rFonts w:hint="cs"/>
          <w:rtl/>
        </w:rPr>
        <w:t>طب</w:t>
      </w:r>
      <w:r>
        <w:rPr>
          <w:rFonts w:hint="cs"/>
          <w:rtl/>
        </w:rPr>
        <w:t>ي</w:t>
      </w:r>
      <w:r w:rsidRPr="00CE3976">
        <w:rPr>
          <w:rFonts w:hint="cs"/>
          <w:rtl/>
        </w:rPr>
        <w:t>ع</w:t>
      </w:r>
      <w:r>
        <w:rPr>
          <w:rFonts w:hint="cs"/>
          <w:rtl/>
        </w:rPr>
        <w:t>ي</w:t>
      </w:r>
      <w:r w:rsidRPr="00CE3976">
        <w:rPr>
          <w:rtl/>
        </w:rPr>
        <w:t xml:space="preserve"> </w:t>
      </w:r>
      <w:r>
        <w:rPr>
          <w:rFonts w:hint="cs"/>
          <w:rtl/>
        </w:rPr>
        <w:t>ك</w:t>
      </w:r>
      <w:r w:rsidRPr="00CE3976">
        <w:rPr>
          <w:rFonts w:hint="cs"/>
          <w:rtl/>
        </w:rPr>
        <w:t>ه</w:t>
      </w:r>
      <w:r w:rsidRPr="00CE3976">
        <w:rPr>
          <w:rtl/>
        </w:rPr>
        <w:t xml:space="preserve"> </w:t>
      </w:r>
      <w:r w:rsidRPr="00CE3976">
        <w:rPr>
          <w:rFonts w:hint="cs"/>
          <w:rtl/>
        </w:rPr>
        <w:t>برخ</w:t>
      </w:r>
      <w:r>
        <w:rPr>
          <w:rFonts w:hint="cs"/>
          <w:rtl/>
        </w:rPr>
        <w:t>ي</w:t>
      </w:r>
      <w:r w:rsidRPr="00CE3976">
        <w:rPr>
          <w:rtl/>
        </w:rPr>
        <w:t xml:space="preserve"> </w:t>
      </w:r>
      <w:r w:rsidRPr="00CE3976">
        <w:rPr>
          <w:rFonts w:hint="cs"/>
          <w:rtl/>
        </w:rPr>
        <w:t>مواقع</w:t>
      </w:r>
      <w:r w:rsidRPr="00CE3976">
        <w:rPr>
          <w:rtl/>
        </w:rPr>
        <w:t xml:space="preserve"> </w:t>
      </w:r>
      <w:r w:rsidRPr="00CE3976">
        <w:rPr>
          <w:rFonts w:hint="cs"/>
          <w:rtl/>
        </w:rPr>
        <w:t>آهنگ</w:t>
      </w:r>
      <w:r w:rsidRPr="00CE3976">
        <w:rPr>
          <w:rtl/>
        </w:rPr>
        <w:t xml:space="preserve"> </w:t>
      </w:r>
      <w:r w:rsidRPr="00CE3976">
        <w:rPr>
          <w:rFonts w:hint="cs"/>
          <w:rtl/>
        </w:rPr>
        <w:t>ا</w:t>
      </w:r>
      <w:r>
        <w:rPr>
          <w:rFonts w:hint="cs"/>
          <w:rtl/>
        </w:rPr>
        <w:t>ي</w:t>
      </w:r>
      <w:r w:rsidRPr="00CE3976">
        <w:rPr>
          <w:rFonts w:hint="cs"/>
          <w:rtl/>
        </w:rPr>
        <w:t>ل</w:t>
      </w:r>
      <w:r>
        <w:rPr>
          <w:rFonts w:hint="cs"/>
          <w:rtl/>
        </w:rPr>
        <w:t>ي</w:t>
      </w:r>
      <w:r w:rsidRPr="00CE3976">
        <w:rPr>
          <w:rFonts w:hint="cs"/>
          <w:rtl/>
        </w:rPr>
        <w:t>ون</w:t>
      </w:r>
      <w:r w:rsidRPr="00CE3976">
        <w:rPr>
          <w:rtl/>
        </w:rPr>
        <w:t xml:space="preserve"> (</w:t>
      </w:r>
      <w:r w:rsidRPr="00CE3976">
        <w:t>Song of Ilion</w:t>
      </w:r>
      <w:r w:rsidRPr="00CE3976">
        <w:rPr>
          <w:rtl/>
        </w:rPr>
        <w:t xml:space="preserve">) </w:t>
      </w:r>
      <w:r w:rsidRPr="00CE3976">
        <w:rPr>
          <w:rFonts w:hint="cs"/>
          <w:rtl/>
        </w:rPr>
        <w:t>نام</w:t>
      </w:r>
      <w:r>
        <w:rPr>
          <w:rFonts w:hint="cs"/>
          <w:rtl/>
        </w:rPr>
        <w:t>ي</w:t>
      </w:r>
      <w:r w:rsidRPr="00CE3976">
        <w:rPr>
          <w:rFonts w:hint="cs"/>
          <w:rtl/>
        </w:rPr>
        <w:t>ده</w:t>
      </w:r>
      <w:r w:rsidRPr="00CE3976">
        <w:rPr>
          <w:rtl/>
        </w:rPr>
        <w:t xml:space="preserve"> </w:t>
      </w:r>
      <w:r w:rsidRPr="00CE3976">
        <w:rPr>
          <w:rFonts w:hint="cs"/>
          <w:rtl/>
        </w:rPr>
        <w:t>م</w:t>
      </w:r>
      <w:r>
        <w:rPr>
          <w:rFonts w:hint="cs"/>
          <w:rtl/>
        </w:rPr>
        <w:t>ي</w:t>
      </w:r>
      <w:r>
        <w:rPr>
          <w:rFonts w:hint="cs"/>
        </w:rPr>
        <w:t>‌</w:t>
      </w:r>
      <w:r w:rsidRPr="00CE3976">
        <w:rPr>
          <w:rFonts w:hint="cs"/>
          <w:rtl/>
        </w:rPr>
        <w:t>شود</w:t>
      </w:r>
      <w:r w:rsidRPr="00CE3976">
        <w:rPr>
          <w:rtl/>
        </w:rPr>
        <w:t xml:space="preserve"> </w:t>
      </w:r>
      <w:r>
        <w:rPr>
          <w:rFonts w:hint="cs"/>
          <w:rtl/>
        </w:rPr>
        <w:t>يك</w:t>
      </w:r>
      <w:r w:rsidRPr="00CE3976">
        <w:rPr>
          <w:rtl/>
        </w:rPr>
        <w:t xml:space="preserve"> </w:t>
      </w:r>
      <w:r w:rsidRPr="00CE3976">
        <w:rPr>
          <w:rFonts w:hint="cs"/>
          <w:rtl/>
        </w:rPr>
        <w:t>د</w:t>
      </w:r>
      <w:r>
        <w:rPr>
          <w:rFonts w:hint="cs"/>
          <w:rtl/>
        </w:rPr>
        <w:t>ي</w:t>
      </w:r>
      <w:r w:rsidRPr="00CE3976">
        <w:rPr>
          <w:rFonts w:hint="cs"/>
          <w:rtl/>
        </w:rPr>
        <w:t>وان</w:t>
      </w:r>
      <w:r w:rsidRPr="00CE3976">
        <w:rPr>
          <w:rtl/>
        </w:rPr>
        <w:t xml:space="preserve"> </w:t>
      </w:r>
      <w:r w:rsidRPr="00CE3976">
        <w:rPr>
          <w:rFonts w:hint="cs"/>
          <w:rtl/>
        </w:rPr>
        <w:t>شعر</w:t>
      </w:r>
      <w:r w:rsidRPr="00CE3976">
        <w:rPr>
          <w:rtl/>
        </w:rPr>
        <w:t xml:space="preserve"> </w:t>
      </w:r>
      <w:r w:rsidRPr="00CE3976">
        <w:rPr>
          <w:rFonts w:hint="cs"/>
          <w:rtl/>
        </w:rPr>
        <w:t>حماس</w:t>
      </w:r>
      <w:r>
        <w:rPr>
          <w:rFonts w:hint="cs"/>
          <w:rtl/>
        </w:rPr>
        <w:t>ي</w:t>
      </w:r>
      <w:r w:rsidRPr="00CE3976">
        <w:rPr>
          <w:rtl/>
        </w:rPr>
        <w:t xml:space="preserve"> </w:t>
      </w:r>
      <w:r w:rsidRPr="00CE3976">
        <w:rPr>
          <w:rFonts w:hint="cs"/>
          <w:rtl/>
        </w:rPr>
        <w:t>و</w:t>
      </w:r>
      <w:r w:rsidRPr="00CE3976">
        <w:rPr>
          <w:rtl/>
        </w:rPr>
        <w:t xml:space="preserve"> </w:t>
      </w:r>
      <w:r>
        <w:rPr>
          <w:rFonts w:hint="cs"/>
          <w:rtl/>
        </w:rPr>
        <w:t>ك</w:t>
      </w:r>
      <w:r w:rsidRPr="00CE3976">
        <w:rPr>
          <w:rFonts w:hint="cs"/>
          <w:rtl/>
        </w:rPr>
        <w:t>هن</w:t>
      </w:r>
      <w:r w:rsidRPr="00CE3976">
        <w:rPr>
          <w:rtl/>
        </w:rPr>
        <w:t xml:space="preserve"> </w:t>
      </w:r>
      <w:r w:rsidRPr="00CE3976">
        <w:rPr>
          <w:rFonts w:hint="cs"/>
          <w:rtl/>
        </w:rPr>
        <w:t>از</w:t>
      </w:r>
      <w:r w:rsidRPr="00CE3976">
        <w:rPr>
          <w:rtl/>
        </w:rPr>
        <w:t xml:space="preserve"> </w:t>
      </w:r>
      <w:r>
        <w:rPr>
          <w:rFonts w:hint="cs"/>
          <w:rtl/>
        </w:rPr>
        <w:t>ي</w:t>
      </w:r>
      <w:r w:rsidRPr="00CE3976">
        <w:rPr>
          <w:rFonts w:hint="cs"/>
          <w:rtl/>
        </w:rPr>
        <w:t>ونان</w:t>
      </w:r>
      <w:r w:rsidRPr="00CE3976">
        <w:rPr>
          <w:rtl/>
        </w:rPr>
        <w:t xml:space="preserve"> </w:t>
      </w:r>
      <w:r w:rsidRPr="00CE3976">
        <w:rPr>
          <w:rFonts w:hint="cs"/>
          <w:rtl/>
        </w:rPr>
        <w:t>باستان</w:t>
      </w:r>
      <w:r w:rsidRPr="00CE3976">
        <w:rPr>
          <w:rtl/>
        </w:rPr>
        <w:t xml:space="preserve"> </w:t>
      </w:r>
      <w:r w:rsidRPr="00CE3976">
        <w:rPr>
          <w:rFonts w:hint="cs"/>
          <w:rtl/>
        </w:rPr>
        <w:t>است</w:t>
      </w:r>
      <w:r w:rsidRPr="00CE3976">
        <w:rPr>
          <w:rtl/>
        </w:rPr>
        <w:t xml:space="preserve"> </w:t>
      </w:r>
      <w:r>
        <w:rPr>
          <w:rFonts w:hint="cs"/>
          <w:rtl/>
        </w:rPr>
        <w:t>ك</w:t>
      </w:r>
      <w:r w:rsidRPr="00CE3976">
        <w:rPr>
          <w:rFonts w:hint="cs"/>
          <w:rtl/>
        </w:rPr>
        <w:t>ه</w:t>
      </w:r>
      <w:r w:rsidRPr="00CE3976">
        <w:rPr>
          <w:rtl/>
        </w:rPr>
        <w:t xml:space="preserve"> </w:t>
      </w:r>
      <w:r w:rsidRPr="00CE3976">
        <w:rPr>
          <w:rFonts w:hint="cs"/>
          <w:rtl/>
        </w:rPr>
        <w:t>در</w:t>
      </w:r>
      <w:r w:rsidRPr="00CE3976">
        <w:rPr>
          <w:rtl/>
        </w:rPr>
        <w:t xml:space="preserve"> </w:t>
      </w:r>
      <w:r>
        <w:rPr>
          <w:rFonts w:hint="cs"/>
          <w:rtl/>
        </w:rPr>
        <w:t>يكي</w:t>
      </w:r>
      <w:r w:rsidRPr="00CE3976">
        <w:rPr>
          <w:rtl/>
        </w:rPr>
        <w:t xml:space="preserve"> </w:t>
      </w:r>
      <w:r w:rsidRPr="00CE3976">
        <w:rPr>
          <w:rFonts w:hint="cs"/>
          <w:rtl/>
        </w:rPr>
        <w:t>از</w:t>
      </w:r>
      <w:r w:rsidRPr="00CE3976">
        <w:rPr>
          <w:rtl/>
        </w:rPr>
        <w:t xml:space="preserve"> </w:t>
      </w:r>
      <w:r w:rsidRPr="00CE3976">
        <w:rPr>
          <w:rFonts w:hint="cs"/>
          <w:rtl/>
        </w:rPr>
        <w:t>قوالب</w:t>
      </w:r>
      <w:r w:rsidRPr="00CE3976">
        <w:rPr>
          <w:rtl/>
        </w:rPr>
        <w:t xml:space="preserve"> </w:t>
      </w:r>
      <w:r w:rsidRPr="00CE3976">
        <w:rPr>
          <w:rFonts w:hint="cs"/>
          <w:rtl/>
        </w:rPr>
        <w:t>شعر</w:t>
      </w:r>
      <w:r w:rsidRPr="00CE3976">
        <w:rPr>
          <w:rtl/>
        </w:rPr>
        <w:t xml:space="preserve"> </w:t>
      </w:r>
      <w:r>
        <w:rPr>
          <w:rFonts w:hint="cs"/>
          <w:rtl/>
        </w:rPr>
        <w:t>ي</w:t>
      </w:r>
      <w:r w:rsidRPr="00CE3976">
        <w:rPr>
          <w:rFonts w:hint="cs"/>
          <w:rtl/>
        </w:rPr>
        <w:t>ونان</w:t>
      </w:r>
      <w:r>
        <w:rPr>
          <w:rFonts w:hint="cs"/>
          <w:rtl/>
        </w:rPr>
        <w:t>ي</w:t>
      </w:r>
      <w:r w:rsidRPr="00CE3976">
        <w:rPr>
          <w:rtl/>
        </w:rPr>
        <w:t xml:space="preserve"> </w:t>
      </w:r>
      <w:r w:rsidRPr="00CE3976">
        <w:rPr>
          <w:rFonts w:hint="cs"/>
          <w:rtl/>
        </w:rPr>
        <w:t>به</w:t>
      </w:r>
      <w:r w:rsidRPr="00CE3976">
        <w:rPr>
          <w:rtl/>
        </w:rPr>
        <w:t xml:space="preserve"> </w:t>
      </w:r>
      <w:r w:rsidRPr="00CE3976">
        <w:rPr>
          <w:rFonts w:hint="cs"/>
          <w:rtl/>
        </w:rPr>
        <w:t>نامِ</w:t>
      </w:r>
      <w:r w:rsidRPr="00CE3976">
        <w:rPr>
          <w:rtl/>
        </w:rPr>
        <w:t xml:space="preserve"> </w:t>
      </w:r>
      <w:r w:rsidRPr="00CE3976">
        <w:t>Dactylic Hexameter</w:t>
      </w:r>
      <w:r w:rsidRPr="00CE3976">
        <w:rPr>
          <w:rtl/>
        </w:rPr>
        <w:t xml:space="preserve"> </w:t>
      </w:r>
      <w:r w:rsidRPr="00CE3976">
        <w:rPr>
          <w:rFonts w:hint="cs"/>
          <w:rtl/>
        </w:rPr>
        <w:t>سروده</w:t>
      </w:r>
      <w:r w:rsidRPr="00CE3976">
        <w:rPr>
          <w:rtl/>
        </w:rPr>
        <w:t xml:space="preserve"> </w:t>
      </w:r>
      <w:r w:rsidRPr="00CE3976">
        <w:rPr>
          <w:rFonts w:hint="cs"/>
          <w:rtl/>
        </w:rPr>
        <w:t>شده</w:t>
      </w:r>
      <w:r w:rsidRPr="00CE3976">
        <w:rPr>
          <w:rtl/>
        </w:rPr>
        <w:t xml:space="preserve"> </w:t>
      </w:r>
      <w:r w:rsidRPr="00CE3976">
        <w:rPr>
          <w:rFonts w:hint="cs"/>
          <w:rtl/>
        </w:rPr>
        <w:t>و</w:t>
      </w:r>
      <w:r w:rsidRPr="00CE3976">
        <w:rPr>
          <w:rtl/>
        </w:rPr>
        <w:t xml:space="preserve"> </w:t>
      </w:r>
      <w:r w:rsidRPr="00CE3976">
        <w:rPr>
          <w:rFonts w:hint="cs"/>
          <w:rtl/>
        </w:rPr>
        <w:t>منسوب</w:t>
      </w:r>
      <w:r w:rsidRPr="00CE3976">
        <w:rPr>
          <w:rtl/>
        </w:rPr>
        <w:t xml:space="preserve"> </w:t>
      </w:r>
      <w:r w:rsidRPr="00CE3976">
        <w:rPr>
          <w:rFonts w:hint="cs"/>
          <w:rtl/>
        </w:rPr>
        <w:t>به</w:t>
      </w:r>
      <w:r w:rsidRPr="00CE3976">
        <w:rPr>
          <w:rtl/>
        </w:rPr>
        <w:t xml:space="preserve"> </w:t>
      </w:r>
      <w:r w:rsidRPr="00CE3976">
        <w:rPr>
          <w:rFonts w:hint="cs"/>
          <w:rtl/>
        </w:rPr>
        <w:t>هومر،</w:t>
      </w:r>
      <w:r w:rsidRPr="00CE3976">
        <w:rPr>
          <w:rtl/>
        </w:rPr>
        <w:t xml:space="preserve"> </w:t>
      </w:r>
      <w:r w:rsidRPr="00CE3976">
        <w:rPr>
          <w:rFonts w:hint="cs"/>
          <w:rtl/>
        </w:rPr>
        <w:t>شاعر</w:t>
      </w:r>
      <w:r w:rsidRPr="00CE3976">
        <w:rPr>
          <w:rtl/>
        </w:rPr>
        <w:t xml:space="preserve"> </w:t>
      </w:r>
      <w:r w:rsidRPr="00CE3976">
        <w:rPr>
          <w:rFonts w:hint="cs"/>
          <w:rtl/>
        </w:rPr>
        <w:t>ناب</w:t>
      </w:r>
      <w:r>
        <w:rPr>
          <w:rFonts w:hint="cs"/>
          <w:rtl/>
        </w:rPr>
        <w:t>ي</w:t>
      </w:r>
      <w:r w:rsidRPr="00CE3976">
        <w:rPr>
          <w:rFonts w:hint="cs"/>
          <w:rtl/>
        </w:rPr>
        <w:t>نا</w:t>
      </w:r>
      <w:r>
        <w:rPr>
          <w:rFonts w:hint="cs"/>
          <w:rtl/>
        </w:rPr>
        <w:t>ي</w:t>
      </w:r>
      <w:r w:rsidRPr="00CE3976">
        <w:rPr>
          <w:rtl/>
        </w:rPr>
        <w:t xml:space="preserve"> </w:t>
      </w:r>
      <w:r>
        <w:rPr>
          <w:rFonts w:hint="cs"/>
          <w:rtl/>
        </w:rPr>
        <w:t>ي</w:t>
      </w:r>
      <w:r w:rsidRPr="00CE3976">
        <w:rPr>
          <w:rFonts w:hint="cs"/>
          <w:rtl/>
        </w:rPr>
        <w:t>ونان</w:t>
      </w:r>
      <w:r>
        <w:rPr>
          <w:rFonts w:hint="cs"/>
          <w:rtl/>
        </w:rPr>
        <w:t>ي</w:t>
      </w:r>
      <w:r w:rsidRPr="00CE3976">
        <w:rPr>
          <w:rtl/>
        </w:rPr>
        <w:t xml:space="preserve"> </w:t>
      </w:r>
      <w:r w:rsidRPr="00CE3976">
        <w:rPr>
          <w:rFonts w:hint="cs"/>
          <w:rtl/>
        </w:rPr>
        <w:t>است</w:t>
      </w:r>
      <w:r w:rsidRPr="00CE3976">
        <w:rPr>
          <w:rtl/>
        </w:rPr>
        <w:t xml:space="preserve">. </w:t>
      </w:r>
      <w:r w:rsidRPr="00CE3976">
        <w:rPr>
          <w:rFonts w:hint="cs"/>
          <w:rtl/>
        </w:rPr>
        <w:t>ا</w:t>
      </w:r>
      <w:r>
        <w:rPr>
          <w:rFonts w:hint="cs"/>
          <w:rtl/>
        </w:rPr>
        <w:t>ي</w:t>
      </w:r>
      <w:r w:rsidRPr="00CE3976">
        <w:rPr>
          <w:rFonts w:hint="cs"/>
          <w:rtl/>
        </w:rPr>
        <w:t>ن</w:t>
      </w:r>
      <w:r w:rsidRPr="00CE3976">
        <w:rPr>
          <w:rtl/>
        </w:rPr>
        <w:t xml:space="preserve"> </w:t>
      </w:r>
      <w:r w:rsidRPr="00CE3976">
        <w:rPr>
          <w:rFonts w:hint="cs"/>
          <w:rtl/>
        </w:rPr>
        <w:t>شعر</w:t>
      </w:r>
      <w:r w:rsidRPr="00CE3976">
        <w:rPr>
          <w:rtl/>
        </w:rPr>
        <w:t xml:space="preserve"> </w:t>
      </w:r>
      <w:r w:rsidRPr="00CE3976">
        <w:rPr>
          <w:rFonts w:hint="cs"/>
          <w:rtl/>
        </w:rPr>
        <w:t>در</w:t>
      </w:r>
      <w:r w:rsidRPr="00CE3976">
        <w:rPr>
          <w:rtl/>
        </w:rPr>
        <w:t xml:space="preserve"> </w:t>
      </w:r>
      <w:r w:rsidRPr="00CE3976">
        <w:rPr>
          <w:rFonts w:hint="cs"/>
          <w:rtl/>
        </w:rPr>
        <w:t>قرن</w:t>
      </w:r>
      <w:r w:rsidRPr="00CE3976">
        <w:rPr>
          <w:rtl/>
        </w:rPr>
        <w:t xml:space="preserve"> ۸ </w:t>
      </w:r>
      <w:r w:rsidRPr="00CE3976">
        <w:rPr>
          <w:rFonts w:hint="cs"/>
          <w:rtl/>
        </w:rPr>
        <w:t>قبل</w:t>
      </w:r>
      <w:r w:rsidRPr="00CE3976">
        <w:rPr>
          <w:rtl/>
        </w:rPr>
        <w:t xml:space="preserve"> </w:t>
      </w:r>
      <w:r w:rsidRPr="00CE3976">
        <w:rPr>
          <w:rFonts w:hint="cs"/>
          <w:rtl/>
        </w:rPr>
        <w:t>از</w:t>
      </w:r>
      <w:r w:rsidRPr="00CE3976">
        <w:rPr>
          <w:rtl/>
        </w:rPr>
        <w:t xml:space="preserve"> </w:t>
      </w:r>
      <w:r w:rsidRPr="00CE3976">
        <w:rPr>
          <w:rFonts w:hint="cs"/>
          <w:rtl/>
        </w:rPr>
        <w:t>م</w:t>
      </w:r>
      <w:r>
        <w:rPr>
          <w:rFonts w:hint="cs"/>
          <w:rtl/>
        </w:rPr>
        <w:t>ي</w:t>
      </w:r>
      <w:r w:rsidRPr="00CE3976">
        <w:rPr>
          <w:rFonts w:hint="cs"/>
          <w:rtl/>
        </w:rPr>
        <w:t>لاد</w:t>
      </w:r>
      <w:r w:rsidRPr="00CE3976">
        <w:rPr>
          <w:rtl/>
        </w:rPr>
        <w:t xml:space="preserve"> </w:t>
      </w:r>
      <w:r w:rsidRPr="00CE3976">
        <w:rPr>
          <w:rFonts w:hint="cs"/>
          <w:rtl/>
        </w:rPr>
        <w:t>سروده</w:t>
      </w:r>
      <w:r w:rsidRPr="00CE3976">
        <w:rPr>
          <w:rtl/>
        </w:rPr>
        <w:t xml:space="preserve"> </w:t>
      </w:r>
      <w:r w:rsidRPr="00CE3976">
        <w:rPr>
          <w:rFonts w:hint="cs"/>
          <w:rtl/>
        </w:rPr>
        <w:t>شده</w:t>
      </w:r>
      <w:r w:rsidRPr="00CE3976">
        <w:rPr>
          <w:rtl/>
        </w:rPr>
        <w:t xml:space="preserve"> </w:t>
      </w:r>
      <w:r w:rsidRPr="00CE3976">
        <w:rPr>
          <w:rFonts w:hint="cs"/>
          <w:rtl/>
        </w:rPr>
        <w:t>است</w:t>
      </w:r>
      <w:r w:rsidRPr="00CE3976">
        <w:rPr>
          <w:rtl/>
        </w:rPr>
        <w:t xml:space="preserve"> </w:t>
      </w:r>
      <w:r w:rsidRPr="00CE3976">
        <w:rPr>
          <w:rFonts w:hint="cs"/>
          <w:rtl/>
        </w:rPr>
        <w:t>و</w:t>
      </w:r>
      <w:r w:rsidRPr="00CE3976">
        <w:rPr>
          <w:rtl/>
        </w:rPr>
        <w:t xml:space="preserve"> </w:t>
      </w:r>
      <w:r w:rsidRPr="00CE3976">
        <w:rPr>
          <w:rFonts w:hint="cs"/>
          <w:rtl/>
        </w:rPr>
        <w:t>به</w:t>
      </w:r>
      <w:r w:rsidRPr="00CE3976">
        <w:rPr>
          <w:rtl/>
        </w:rPr>
        <w:t xml:space="preserve"> </w:t>
      </w:r>
      <w:r w:rsidRPr="00CE3976">
        <w:rPr>
          <w:rFonts w:hint="cs"/>
          <w:rtl/>
        </w:rPr>
        <w:t>همراه</w:t>
      </w:r>
      <w:r w:rsidRPr="00CE3976">
        <w:rPr>
          <w:rtl/>
        </w:rPr>
        <w:t xml:space="preserve"> </w:t>
      </w:r>
      <w:r w:rsidRPr="00CE3976">
        <w:rPr>
          <w:rFonts w:hint="cs"/>
          <w:rtl/>
        </w:rPr>
        <w:t>اد</w:t>
      </w:r>
      <w:r>
        <w:rPr>
          <w:rFonts w:hint="cs"/>
          <w:rtl/>
        </w:rPr>
        <w:t>ي</w:t>
      </w:r>
      <w:r w:rsidRPr="00CE3976">
        <w:rPr>
          <w:rFonts w:hint="cs"/>
          <w:rtl/>
        </w:rPr>
        <w:t>سه</w:t>
      </w:r>
      <w:r w:rsidRPr="00CE3976">
        <w:rPr>
          <w:rtl/>
        </w:rPr>
        <w:t xml:space="preserve"> </w:t>
      </w:r>
      <w:r w:rsidRPr="00CE3976">
        <w:rPr>
          <w:rFonts w:hint="cs"/>
          <w:rtl/>
        </w:rPr>
        <w:t>در</w:t>
      </w:r>
      <w:r w:rsidRPr="00CE3976">
        <w:rPr>
          <w:rtl/>
        </w:rPr>
        <w:t xml:space="preserve"> </w:t>
      </w:r>
      <w:r w:rsidRPr="00CE3976">
        <w:rPr>
          <w:rFonts w:hint="cs"/>
          <w:rtl/>
        </w:rPr>
        <w:t>زمره</w:t>
      </w:r>
      <w:r w:rsidRPr="00CE3976">
        <w:rPr>
          <w:rtl/>
        </w:rPr>
        <w:t xml:space="preserve"> </w:t>
      </w:r>
      <w:r w:rsidRPr="00CE3976">
        <w:rPr>
          <w:rFonts w:hint="cs"/>
          <w:rtl/>
        </w:rPr>
        <w:t>قد</w:t>
      </w:r>
      <w:r>
        <w:rPr>
          <w:rFonts w:hint="cs"/>
          <w:rtl/>
        </w:rPr>
        <w:t>ي</w:t>
      </w:r>
      <w:r w:rsidRPr="00CE3976">
        <w:rPr>
          <w:rFonts w:hint="cs"/>
          <w:rtl/>
        </w:rPr>
        <w:t>م</w:t>
      </w:r>
      <w:r>
        <w:rPr>
          <w:rFonts w:hint="cs"/>
          <w:rtl/>
        </w:rPr>
        <w:t>ي</w:t>
      </w:r>
      <w:r w:rsidRPr="00CE3976">
        <w:rPr>
          <w:rtl/>
        </w:rPr>
        <w:t xml:space="preserve"> </w:t>
      </w:r>
      <w:r w:rsidRPr="00CE3976">
        <w:rPr>
          <w:rFonts w:hint="cs"/>
          <w:rtl/>
        </w:rPr>
        <w:t>تر</w:t>
      </w:r>
      <w:r>
        <w:rPr>
          <w:rFonts w:hint="cs"/>
          <w:rtl/>
        </w:rPr>
        <w:t>ي</w:t>
      </w:r>
      <w:r w:rsidRPr="00CE3976">
        <w:rPr>
          <w:rFonts w:hint="cs"/>
          <w:rtl/>
        </w:rPr>
        <w:t>ن</w:t>
      </w:r>
      <w:r w:rsidRPr="00CE3976">
        <w:rPr>
          <w:rtl/>
        </w:rPr>
        <w:t xml:space="preserve"> </w:t>
      </w:r>
      <w:r w:rsidRPr="00CE3976">
        <w:rPr>
          <w:rFonts w:hint="cs"/>
          <w:rtl/>
        </w:rPr>
        <w:t>آثار</w:t>
      </w:r>
      <w:r w:rsidRPr="00CE3976">
        <w:rPr>
          <w:rtl/>
        </w:rPr>
        <w:t xml:space="preserve"> </w:t>
      </w:r>
      <w:r w:rsidRPr="00CE3976">
        <w:rPr>
          <w:rFonts w:hint="cs"/>
          <w:rtl/>
        </w:rPr>
        <w:t>ادب</w:t>
      </w:r>
      <w:r>
        <w:rPr>
          <w:rFonts w:hint="cs"/>
          <w:rtl/>
        </w:rPr>
        <w:t>ي</w:t>
      </w:r>
      <w:r w:rsidRPr="00CE3976">
        <w:rPr>
          <w:rFonts w:hint="cs"/>
          <w:rtl/>
        </w:rPr>
        <w:t>ات</w:t>
      </w:r>
      <w:r w:rsidRPr="00CE3976">
        <w:rPr>
          <w:rtl/>
        </w:rPr>
        <w:t xml:space="preserve"> </w:t>
      </w:r>
      <w:r w:rsidRPr="00CE3976">
        <w:rPr>
          <w:rFonts w:hint="cs"/>
          <w:rtl/>
        </w:rPr>
        <w:t>غرب</w:t>
      </w:r>
      <w:r w:rsidRPr="00CE3976">
        <w:rPr>
          <w:rtl/>
        </w:rPr>
        <w:t xml:space="preserve"> </w:t>
      </w:r>
      <w:r w:rsidRPr="00CE3976">
        <w:rPr>
          <w:rFonts w:hint="cs"/>
          <w:rtl/>
        </w:rPr>
        <w:t>برشمرده</w:t>
      </w:r>
      <w:r w:rsidRPr="00CE3976">
        <w:rPr>
          <w:rtl/>
        </w:rPr>
        <w:t xml:space="preserve"> </w:t>
      </w:r>
      <w:r w:rsidRPr="00CE3976">
        <w:rPr>
          <w:rFonts w:hint="cs"/>
          <w:rtl/>
        </w:rPr>
        <w:t>م</w:t>
      </w:r>
      <w:r>
        <w:rPr>
          <w:rFonts w:hint="cs"/>
          <w:rtl/>
        </w:rPr>
        <w:t>ي</w:t>
      </w:r>
      <w:r>
        <w:rPr>
          <w:rFonts w:hint="cs"/>
        </w:rPr>
        <w:t>‌</w:t>
      </w:r>
      <w:r w:rsidRPr="00CE3976">
        <w:rPr>
          <w:rFonts w:hint="cs"/>
          <w:rtl/>
        </w:rPr>
        <w:t>شود</w:t>
      </w:r>
      <w:r w:rsidRPr="00CE3976">
        <w:rPr>
          <w:rtl/>
        </w:rPr>
        <w:t xml:space="preserve">. </w:t>
      </w:r>
      <w:r w:rsidRPr="00CE3976">
        <w:rPr>
          <w:rFonts w:hint="cs"/>
          <w:rtl/>
        </w:rPr>
        <w:t>ا</w:t>
      </w:r>
      <w:r>
        <w:rPr>
          <w:rFonts w:hint="cs"/>
          <w:rtl/>
        </w:rPr>
        <w:t>ي</w:t>
      </w:r>
      <w:r w:rsidRPr="00CE3976">
        <w:rPr>
          <w:rFonts w:hint="cs"/>
          <w:rtl/>
        </w:rPr>
        <w:t>ل</w:t>
      </w:r>
      <w:r>
        <w:rPr>
          <w:rFonts w:hint="cs"/>
          <w:rtl/>
        </w:rPr>
        <w:t>ي</w:t>
      </w:r>
      <w:r w:rsidRPr="00CE3976">
        <w:rPr>
          <w:rFonts w:hint="cs"/>
          <w:rtl/>
        </w:rPr>
        <w:t>اد</w:t>
      </w:r>
      <w:r w:rsidRPr="00CE3976">
        <w:rPr>
          <w:rtl/>
        </w:rPr>
        <w:t xml:space="preserve"> </w:t>
      </w:r>
      <w:r w:rsidRPr="00CE3976">
        <w:rPr>
          <w:rFonts w:hint="cs"/>
          <w:rtl/>
        </w:rPr>
        <w:t>شامل</w:t>
      </w:r>
      <w:r w:rsidRPr="00CE3976">
        <w:rPr>
          <w:rtl/>
        </w:rPr>
        <w:t xml:space="preserve"> ۱۵</w:t>
      </w:r>
      <w:r w:rsidRPr="00CE3976">
        <w:rPr>
          <w:rFonts w:hint="cs"/>
          <w:rtl/>
        </w:rPr>
        <w:t>،</w:t>
      </w:r>
      <w:r w:rsidRPr="00CE3976">
        <w:rPr>
          <w:rtl/>
        </w:rPr>
        <w:t xml:space="preserve">۶۹۳ </w:t>
      </w:r>
      <w:r w:rsidRPr="00CE3976">
        <w:rPr>
          <w:rFonts w:hint="cs"/>
          <w:rtl/>
        </w:rPr>
        <w:t>هزار</w:t>
      </w:r>
      <w:r w:rsidRPr="00CE3976">
        <w:rPr>
          <w:rtl/>
        </w:rPr>
        <w:t xml:space="preserve"> </w:t>
      </w:r>
      <w:r w:rsidRPr="00CE3976">
        <w:rPr>
          <w:rFonts w:hint="cs"/>
          <w:rtl/>
        </w:rPr>
        <w:t>ب</w:t>
      </w:r>
      <w:r>
        <w:rPr>
          <w:rFonts w:hint="cs"/>
          <w:rtl/>
        </w:rPr>
        <w:t>ي</w:t>
      </w:r>
      <w:r w:rsidRPr="00CE3976">
        <w:rPr>
          <w:rFonts w:hint="cs"/>
          <w:rtl/>
        </w:rPr>
        <w:t>ت</w:t>
      </w:r>
      <w:r w:rsidRPr="00CE3976">
        <w:rPr>
          <w:rtl/>
        </w:rPr>
        <w:t xml:space="preserve"> </w:t>
      </w:r>
      <w:r w:rsidRPr="00CE3976">
        <w:rPr>
          <w:rFonts w:hint="cs"/>
          <w:rtl/>
        </w:rPr>
        <w:t>است</w:t>
      </w:r>
      <w:r w:rsidRPr="00CE3976">
        <w:rPr>
          <w:rtl/>
        </w:rPr>
        <w:t xml:space="preserve"> </w:t>
      </w:r>
      <w:r>
        <w:rPr>
          <w:rFonts w:hint="cs"/>
          <w:rtl/>
        </w:rPr>
        <w:t>ك</w:t>
      </w:r>
      <w:r w:rsidRPr="00CE3976">
        <w:rPr>
          <w:rFonts w:hint="cs"/>
          <w:rtl/>
        </w:rPr>
        <w:t>ه</w:t>
      </w:r>
      <w:r w:rsidRPr="00CE3976">
        <w:rPr>
          <w:rtl/>
        </w:rPr>
        <w:t xml:space="preserve"> </w:t>
      </w:r>
      <w:r w:rsidRPr="00CE3976">
        <w:rPr>
          <w:rFonts w:hint="cs"/>
          <w:rtl/>
        </w:rPr>
        <w:t>به</w:t>
      </w:r>
      <w:r w:rsidRPr="00CE3976">
        <w:rPr>
          <w:rtl/>
        </w:rPr>
        <w:t xml:space="preserve"> </w:t>
      </w:r>
      <w:r w:rsidRPr="00CE3976">
        <w:rPr>
          <w:rFonts w:hint="cs"/>
          <w:rtl/>
        </w:rPr>
        <w:t>زبانِ</w:t>
      </w:r>
      <w:r w:rsidRPr="00CE3976">
        <w:rPr>
          <w:rtl/>
        </w:rPr>
        <w:t xml:space="preserve"> </w:t>
      </w:r>
      <w:r>
        <w:rPr>
          <w:rFonts w:hint="cs"/>
          <w:rtl/>
        </w:rPr>
        <w:t>ي</w:t>
      </w:r>
      <w:r w:rsidRPr="00CE3976">
        <w:rPr>
          <w:rFonts w:hint="cs"/>
          <w:rtl/>
        </w:rPr>
        <w:t>ونان</w:t>
      </w:r>
      <w:r>
        <w:rPr>
          <w:rFonts w:hint="cs"/>
          <w:rtl/>
        </w:rPr>
        <w:t>ي</w:t>
      </w:r>
      <w:r w:rsidRPr="00CE3976">
        <w:rPr>
          <w:rtl/>
        </w:rPr>
        <w:t xml:space="preserve"> </w:t>
      </w:r>
      <w:r w:rsidRPr="00CE3976">
        <w:rPr>
          <w:rFonts w:hint="cs"/>
          <w:rtl/>
        </w:rPr>
        <w:t>هومر</w:t>
      </w:r>
      <w:r>
        <w:rPr>
          <w:rFonts w:hint="cs"/>
          <w:rtl/>
        </w:rPr>
        <w:t>ي</w:t>
      </w:r>
      <w:r w:rsidRPr="00CE3976">
        <w:rPr>
          <w:rtl/>
        </w:rPr>
        <w:t xml:space="preserve"> </w:t>
      </w:r>
      <w:r w:rsidRPr="00CE3976">
        <w:rPr>
          <w:rFonts w:hint="cs"/>
          <w:rtl/>
        </w:rPr>
        <w:t>نگاشته</w:t>
      </w:r>
      <w:r w:rsidRPr="00CE3976">
        <w:rPr>
          <w:rtl/>
        </w:rPr>
        <w:t xml:space="preserve"> </w:t>
      </w:r>
      <w:r w:rsidRPr="00CE3976">
        <w:rPr>
          <w:rFonts w:hint="cs"/>
          <w:rtl/>
        </w:rPr>
        <w:t>شده</w:t>
      </w:r>
      <w:r w:rsidRPr="00CE3976">
        <w:rPr>
          <w:rtl/>
        </w:rPr>
        <w:t xml:space="preserve"> </w:t>
      </w:r>
      <w:r w:rsidRPr="00CE3976">
        <w:rPr>
          <w:rFonts w:hint="cs"/>
          <w:rtl/>
        </w:rPr>
        <w:t>است</w:t>
      </w:r>
      <w:r w:rsidRPr="00CE3976">
        <w:rPr>
          <w:rtl/>
        </w:rPr>
        <w:t xml:space="preserve"> </w:t>
      </w:r>
      <w:r w:rsidRPr="00CE3976">
        <w:rPr>
          <w:rFonts w:hint="cs"/>
          <w:rtl/>
        </w:rPr>
        <w:t>و</w:t>
      </w:r>
      <w:r w:rsidRPr="00CE3976">
        <w:rPr>
          <w:rtl/>
        </w:rPr>
        <w:t xml:space="preserve"> </w:t>
      </w:r>
      <w:r w:rsidRPr="00CE3976">
        <w:rPr>
          <w:rFonts w:hint="cs"/>
          <w:rtl/>
        </w:rPr>
        <w:t>تر</w:t>
      </w:r>
      <w:r>
        <w:rPr>
          <w:rFonts w:hint="cs"/>
          <w:rtl/>
        </w:rPr>
        <w:t>كي</w:t>
      </w:r>
      <w:r w:rsidRPr="00CE3976">
        <w:rPr>
          <w:rFonts w:hint="cs"/>
          <w:rtl/>
        </w:rPr>
        <w:t>ب</w:t>
      </w:r>
      <w:r>
        <w:rPr>
          <w:rFonts w:hint="cs"/>
          <w:rtl/>
        </w:rPr>
        <w:t>ي</w:t>
      </w:r>
      <w:r w:rsidRPr="00CE3976">
        <w:rPr>
          <w:rtl/>
        </w:rPr>
        <w:t xml:space="preserve"> </w:t>
      </w:r>
      <w:r w:rsidRPr="00CE3976">
        <w:rPr>
          <w:rFonts w:hint="cs"/>
          <w:rtl/>
        </w:rPr>
        <w:t>از</w:t>
      </w:r>
      <w:r w:rsidRPr="00CE3976">
        <w:rPr>
          <w:rtl/>
        </w:rPr>
        <w:t xml:space="preserve"> </w:t>
      </w:r>
      <w:r w:rsidRPr="00CE3976">
        <w:rPr>
          <w:rFonts w:hint="cs"/>
          <w:rtl/>
        </w:rPr>
        <w:t>گو</w:t>
      </w:r>
      <w:r>
        <w:rPr>
          <w:rFonts w:hint="cs"/>
          <w:rtl/>
        </w:rPr>
        <w:t>ي</w:t>
      </w:r>
      <w:r w:rsidRPr="00CE3976">
        <w:rPr>
          <w:rFonts w:hint="cs"/>
          <w:rtl/>
        </w:rPr>
        <w:t>ش</w:t>
      </w:r>
      <w:r>
        <w:rPr>
          <w:rFonts w:hint="cs"/>
        </w:rPr>
        <w:t>‌</w:t>
      </w:r>
      <w:r w:rsidRPr="00CE3976">
        <w:rPr>
          <w:rFonts w:hint="cs"/>
          <w:rtl/>
        </w:rPr>
        <w:t>ها</w:t>
      </w:r>
      <w:r>
        <w:rPr>
          <w:rFonts w:hint="cs"/>
          <w:rtl/>
        </w:rPr>
        <w:t>ي</w:t>
      </w:r>
      <w:r w:rsidRPr="00CE3976">
        <w:rPr>
          <w:rtl/>
        </w:rPr>
        <w:t xml:space="preserve"> </w:t>
      </w:r>
      <w:r w:rsidRPr="00CE3976">
        <w:rPr>
          <w:rFonts w:hint="cs"/>
          <w:rtl/>
        </w:rPr>
        <w:t>متعدد</w:t>
      </w:r>
      <w:r w:rsidRPr="00CE3976">
        <w:rPr>
          <w:rtl/>
        </w:rPr>
        <w:t xml:space="preserve"> </w:t>
      </w:r>
      <w:r>
        <w:rPr>
          <w:rFonts w:hint="cs"/>
          <w:rtl/>
        </w:rPr>
        <w:t>ي</w:t>
      </w:r>
      <w:r w:rsidRPr="00CE3976">
        <w:rPr>
          <w:rFonts w:hint="cs"/>
          <w:rtl/>
        </w:rPr>
        <w:t>ونان</w:t>
      </w:r>
      <w:r>
        <w:rPr>
          <w:rFonts w:hint="cs"/>
          <w:rtl/>
        </w:rPr>
        <w:t>ي</w:t>
      </w:r>
      <w:r w:rsidRPr="00CE3976">
        <w:rPr>
          <w:rtl/>
        </w:rPr>
        <w:t xml:space="preserve"> </w:t>
      </w:r>
      <w:r w:rsidRPr="00CE3976">
        <w:rPr>
          <w:rFonts w:hint="cs"/>
          <w:rtl/>
        </w:rPr>
        <w:t>است</w:t>
      </w:r>
      <w:r w:rsidRPr="00CE3976">
        <w:rPr>
          <w:rtl/>
        </w:rPr>
        <w:t>.</w:t>
      </w:r>
    </w:p>
  </w:endnote>
  <w:endnote w:id="5">
    <w:p w14:paraId="71596B95" w14:textId="77777777" w:rsidR="00FD702D" w:rsidRDefault="00FD702D" w:rsidP="002524CA">
      <w:pPr>
        <w:pStyle w:val="EndnoteText"/>
      </w:pPr>
      <w:r>
        <w:rPr>
          <w:rStyle w:val="EndnoteReference"/>
        </w:rPr>
        <w:endnoteRef/>
      </w:r>
      <w:r>
        <w:rPr>
          <w:rtl/>
        </w:rPr>
        <w:t xml:space="preserve"> </w:t>
      </w:r>
      <w:r w:rsidRPr="00727E15">
        <w:rPr>
          <w:rFonts w:hint="cs"/>
          <w:rtl/>
        </w:rPr>
        <w:t>در</w:t>
      </w:r>
      <w:r w:rsidRPr="00727E15">
        <w:rPr>
          <w:rtl/>
        </w:rPr>
        <w:t xml:space="preserve"> </w:t>
      </w:r>
      <w:r w:rsidRPr="00727E15">
        <w:rPr>
          <w:rFonts w:hint="cs"/>
          <w:rtl/>
        </w:rPr>
        <w:t>روز</w:t>
      </w:r>
      <w:r w:rsidRPr="00727E15">
        <w:rPr>
          <w:rtl/>
        </w:rPr>
        <w:t xml:space="preserve"> ۶ </w:t>
      </w:r>
      <w:r w:rsidRPr="00727E15">
        <w:rPr>
          <w:rFonts w:hint="cs"/>
          <w:rtl/>
        </w:rPr>
        <w:t>د</w:t>
      </w:r>
      <w:r>
        <w:rPr>
          <w:rFonts w:hint="cs"/>
          <w:rtl/>
        </w:rPr>
        <w:t>ي</w:t>
      </w:r>
      <w:r w:rsidRPr="00727E15">
        <w:rPr>
          <w:rtl/>
        </w:rPr>
        <w:t xml:space="preserve"> ۱۳۱۳ </w:t>
      </w:r>
      <w:r w:rsidRPr="00727E15">
        <w:rPr>
          <w:rFonts w:hint="cs"/>
          <w:rtl/>
        </w:rPr>
        <w:t>رضاشاه</w:t>
      </w:r>
      <w:r w:rsidRPr="00727E15">
        <w:rPr>
          <w:rtl/>
        </w:rPr>
        <w:t xml:space="preserve"> </w:t>
      </w:r>
      <w:r w:rsidRPr="00727E15">
        <w:rPr>
          <w:rFonts w:hint="cs"/>
          <w:rtl/>
        </w:rPr>
        <w:t>از</w:t>
      </w:r>
      <w:r w:rsidRPr="00727E15">
        <w:rPr>
          <w:rtl/>
        </w:rPr>
        <w:t xml:space="preserve"> </w:t>
      </w:r>
      <w:r>
        <w:rPr>
          <w:rFonts w:hint="cs"/>
          <w:rtl/>
        </w:rPr>
        <w:t>ك</w:t>
      </w:r>
      <w:r w:rsidRPr="00727E15">
        <w:rPr>
          <w:rFonts w:hint="cs"/>
          <w:rtl/>
        </w:rPr>
        <w:t>شورها</w:t>
      </w:r>
      <w:r>
        <w:rPr>
          <w:rFonts w:hint="cs"/>
          <w:rtl/>
        </w:rPr>
        <w:t>ي</w:t>
      </w:r>
      <w:r w:rsidRPr="00727E15">
        <w:rPr>
          <w:rtl/>
        </w:rPr>
        <w:t xml:space="preserve"> </w:t>
      </w:r>
      <w:r w:rsidRPr="00727E15">
        <w:rPr>
          <w:rFonts w:hint="cs"/>
          <w:rtl/>
        </w:rPr>
        <w:t>خارج</w:t>
      </w:r>
      <w:r>
        <w:rPr>
          <w:rFonts w:hint="cs"/>
          <w:rtl/>
        </w:rPr>
        <w:t>ي</w:t>
      </w:r>
      <w:r w:rsidRPr="00727E15">
        <w:rPr>
          <w:rtl/>
        </w:rPr>
        <w:t xml:space="preserve"> </w:t>
      </w:r>
      <w:r w:rsidRPr="00727E15">
        <w:rPr>
          <w:rFonts w:hint="cs"/>
          <w:rtl/>
        </w:rPr>
        <w:t>خواست</w:t>
      </w:r>
      <w:r w:rsidRPr="00727E15">
        <w:rPr>
          <w:rtl/>
        </w:rPr>
        <w:t xml:space="preserve"> </w:t>
      </w:r>
      <w:r w:rsidRPr="00727E15">
        <w:rPr>
          <w:rFonts w:hint="cs"/>
          <w:rtl/>
        </w:rPr>
        <w:t>در</w:t>
      </w:r>
      <w:r w:rsidRPr="00727E15">
        <w:rPr>
          <w:rtl/>
        </w:rPr>
        <w:t xml:space="preserve"> </w:t>
      </w:r>
      <w:r w:rsidRPr="00727E15">
        <w:rPr>
          <w:rFonts w:hint="cs"/>
          <w:rtl/>
        </w:rPr>
        <w:t>م</w:t>
      </w:r>
      <w:r>
        <w:rPr>
          <w:rFonts w:hint="cs"/>
          <w:rtl/>
        </w:rPr>
        <w:t>ك</w:t>
      </w:r>
      <w:r w:rsidRPr="00727E15">
        <w:rPr>
          <w:rFonts w:hint="cs"/>
          <w:rtl/>
        </w:rPr>
        <w:t>اتبات</w:t>
      </w:r>
      <w:r w:rsidRPr="00727E15">
        <w:rPr>
          <w:rtl/>
        </w:rPr>
        <w:t xml:space="preserve"> </w:t>
      </w:r>
      <w:r w:rsidRPr="00727E15">
        <w:rPr>
          <w:rFonts w:hint="cs"/>
          <w:rtl/>
        </w:rPr>
        <w:t>رسم</w:t>
      </w:r>
      <w:r>
        <w:rPr>
          <w:rFonts w:hint="cs"/>
          <w:rtl/>
        </w:rPr>
        <w:t>ي</w:t>
      </w:r>
      <w:r w:rsidRPr="00727E15">
        <w:rPr>
          <w:rtl/>
        </w:rPr>
        <w:t xml:space="preserve"> </w:t>
      </w:r>
      <w:r w:rsidRPr="00727E15">
        <w:rPr>
          <w:rFonts w:hint="cs"/>
          <w:rtl/>
        </w:rPr>
        <w:t>خود</w:t>
      </w:r>
      <w:r w:rsidRPr="00727E15">
        <w:rPr>
          <w:rtl/>
        </w:rPr>
        <w:t xml:space="preserve"> </w:t>
      </w:r>
      <w:r w:rsidRPr="00727E15">
        <w:rPr>
          <w:rFonts w:hint="cs"/>
          <w:rtl/>
        </w:rPr>
        <w:t>از</w:t>
      </w:r>
      <w:r w:rsidRPr="00727E15">
        <w:rPr>
          <w:rtl/>
        </w:rPr>
        <w:t xml:space="preserve"> </w:t>
      </w:r>
      <w:r w:rsidRPr="00727E15">
        <w:rPr>
          <w:rFonts w:hint="cs"/>
          <w:rtl/>
        </w:rPr>
        <w:t>واژه</w:t>
      </w:r>
      <w:r>
        <w:rPr>
          <w:rFonts w:hint="cs"/>
        </w:rPr>
        <w:t>‌</w:t>
      </w:r>
      <w:r w:rsidRPr="00727E15">
        <w:rPr>
          <w:rFonts w:hint="cs"/>
          <w:rtl/>
        </w:rPr>
        <w:t>ها</w:t>
      </w:r>
      <w:r>
        <w:rPr>
          <w:rFonts w:hint="cs"/>
          <w:rtl/>
        </w:rPr>
        <w:t>ي</w:t>
      </w:r>
      <w:r w:rsidRPr="00727E15">
        <w:rPr>
          <w:rtl/>
        </w:rPr>
        <w:t xml:space="preserve"> </w:t>
      </w:r>
      <w:r w:rsidRPr="00727E15">
        <w:rPr>
          <w:rFonts w:hint="cs"/>
          <w:rtl/>
        </w:rPr>
        <w:t>پرش</w:t>
      </w:r>
      <w:r>
        <w:rPr>
          <w:rFonts w:hint="cs"/>
          <w:rtl/>
        </w:rPr>
        <w:t>ي</w:t>
      </w:r>
      <w:r w:rsidRPr="00727E15">
        <w:rPr>
          <w:rFonts w:hint="cs"/>
          <w:rtl/>
        </w:rPr>
        <w:t>ا،</w:t>
      </w:r>
      <w:r w:rsidRPr="00727E15">
        <w:rPr>
          <w:rtl/>
        </w:rPr>
        <w:t xml:space="preserve"> </w:t>
      </w:r>
      <w:r w:rsidRPr="00727E15">
        <w:rPr>
          <w:rFonts w:hint="cs"/>
          <w:rtl/>
        </w:rPr>
        <w:t>پرس</w:t>
      </w:r>
      <w:r w:rsidRPr="00727E15">
        <w:rPr>
          <w:rtl/>
        </w:rPr>
        <w:t xml:space="preserve"> </w:t>
      </w:r>
      <w:r w:rsidRPr="00727E15">
        <w:rPr>
          <w:rFonts w:hint="cs"/>
          <w:rtl/>
        </w:rPr>
        <w:t>و</w:t>
      </w:r>
      <w:r w:rsidRPr="00727E15">
        <w:rPr>
          <w:rtl/>
        </w:rPr>
        <w:t xml:space="preserve"> </w:t>
      </w:r>
      <w:r w:rsidRPr="00727E15">
        <w:rPr>
          <w:rFonts w:hint="cs"/>
          <w:rtl/>
        </w:rPr>
        <w:t>پرسه</w:t>
      </w:r>
      <w:r w:rsidRPr="00727E15">
        <w:rPr>
          <w:rtl/>
        </w:rPr>
        <w:t xml:space="preserve"> </w:t>
      </w:r>
      <w:r w:rsidRPr="00727E15">
        <w:rPr>
          <w:rFonts w:hint="cs"/>
          <w:rtl/>
        </w:rPr>
        <w:t>به</w:t>
      </w:r>
      <w:r w:rsidRPr="00727E15">
        <w:rPr>
          <w:rtl/>
        </w:rPr>
        <w:t xml:space="preserve"> </w:t>
      </w:r>
      <w:r w:rsidRPr="00727E15">
        <w:rPr>
          <w:rFonts w:hint="cs"/>
          <w:rtl/>
        </w:rPr>
        <w:t>جا</w:t>
      </w:r>
      <w:r>
        <w:rPr>
          <w:rFonts w:hint="cs"/>
          <w:rtl/>
        </w:rPr>
        <w:t>ي</w:t>
      </w:r>
      <w:r w:rsidRPr="00727E15">
        <w:rPr>
          <w:rtl/>
        </w:rPr>
        <w:t xml:space="preserve"> </w:t>
      </w:r>
      <w:r w:rsidRPr="00727E15">
        <w:rPr>
          <w:rFonts w:hint="cs"/>
          <w:rtl/>
        </w:rPr>
        <w:t>واژه</w:t>
      </w:r>
      <w:r w:rsidRPr="00727E15">
        <w:rPr>
          <w:rtl/>
        </w:rPr>
        <w:t xml:space="preserve"> </w:t>
      </w:r>
      <w:r w:rsidRPr="00727E15">
        <w:rPr>
          <w:rFonts w:hint="cs"/>
          <w:rtl/>
        </w:rPr>
        <w:t>ا</w:t>
      </w:r>
      <w:r>
        <w:rPr>
          <w:rFonts w:hint="cs"/>
          <w:rtl/>
        </w:rPr>
        <w:t>ي</w:t>
      </w:r>
      <w:r w:rsidRPr="00727E15">
        <w:rPr>
          <w:rFonts w:hint="cs"/>
          <w:rtl/>
        </w:rPr>
        <w:t>ران</w:t>
      </w:r>
      <w:r w:rsidRPr="00727E15">
        <w:rPr>
          <w:rtl/>
        </w:rPr>
        <w:t xml:space="preserve"> </w:t>
      </w:r>
      <w:r w:rsidRPr="00727E15">
        <w:rPr>
          <w:rFonts w:hint="cs"/>
          <w:rtl/>
        </w:rPr>
        <w:t>استفاده</w:t>
      </w:r>
      <w:r w:rsidRPr="00727E15">
        <w:rPr>
          <w:rtl/>
        </w:rPr>
        <w:t xml:space="preserve"> </w:t>
      </w:r>
      <w:r w:rsidRPr="00727E15">
        <w:rPr>
          <w:rFonts w:hint="cs"/>
          <w:rtl/>
        </w:rPr>
        <w:t>ن</w:t>
      </w:r>
      <w:r>
        <w:rPr>
          <w:rFonts w:hint="cs"/>
          <w:rtl/>
        </w:rPr>
        <w:t>ك</w:t>
      </w:r>
      <w:r w:rsidRPr="00727E15">
        <w:rPr>
          <w:rFonts w:hint="cs"/>
          <w:rtl/>
        </w:rPr>
        <w:t>نند</w:t>
      </w:r>
      <w:r w:rsidRPr="00727E15">
        <w:rPr>
          <w:rtl/>
        </w:rPr>
        <w:t xml:space="preserve">. </w:t>
      </w:r>
      <w:r w:rsidRPr="00727E15">
        <w:rPr>
          <w:rFonts w:hint="cs"/>
          <w:rtl/>
        </w:rPr>
        <w:t>پيش</w:t>
      </w:r>
      <w:r w:rsidRPr="00727E15">
        <w:rPr>
          <w:rtl/>
        </w:rPr>
        <w:t xml:space="preserve"> </w:t>
      </w:r>
      <w:r w:rsidRPr="00727E15">
        <w:rPr>
          <w:rFonts w:hint="cs"/>
          <w:rtl/>
        </w:rPr>
        <w:t>از</w:t>
      </w:r>
      <w:r w:rsidRPr="00727E15">
        <w:rPr>
          <w:rtl/>
        </w:rPr>
        <w:t xml:space="preserve"> </w:t>
      </w:r>
      <w:r w:rsidRPr="00727E15">
        <w:rPr>
          <w:rFonts w:hint="cs"/>
          <w:rtl/>
        </w:rPr>
        <w:t>اين</w:t>
      </w:r>
      <w:r w:rsidRPr="00727E15">
        <w:rPr>
          <w:rtl/>
        </w:rPr>
        <w:t xml:space="preserve"> </w:t>
      </w:r>
      <w:r w:rsidRPr="00727E15">
        <w:rPr>
          <w:rFonts w:hint="cs"/>
          <w:rtl/>
        </w:rPr>
        <w:t>مردم</w:t>
      </w:r>
      <w:r w:rsidRPr="00727E15">
        <w:rPr>
          <w:rtl/>
        </w:rPr>
        <w:t xml:space="preserve"> </w:t>
      </w:r>
      <w:r w:rsidRPr="00727E15">
        <w:rPr>
          <w:rFonts w:hint="cs"/>
          <w:rtl/>
        </w:rPr>
        <w:t>جهان</w:t>
      </w:r>
      <w:r w:rsidRPr="00727E15">
        <w:rPr>
          <w:rtl/>
        </w:rPr>
        <w:t xml:space="preserve"> </w:t>
      </w:r>
      <w:r>
        <w:rPr>
          <w:rFonts w:hint="cs"/>
          <w:rtl/>
        </w:rPr>
        <w:t>ك</w:t>
      </w:r>
      <w:r w:rsidRPr="00727E15">
        <w:rPr>
          <w:rFonts w:hint="cs"/>
          <w:rtl/>
        </w:rPr>
        <w:t>شور</w:t>
      </w:r>
      <w:r w:rsidRPr="00727E15">
        <w:rPr>
          <w:rtl/>
        </w:rPr>
        <w:t xml:space="preserve"> </w:t>
      </w:r>
      <w:r w:rsidRPr="00727E15">
        <w:rPr>
          <w:rFonts w:hint="cs"/>
          <w:rtl/>
        </w:rPr>
        <w:t>ما</w:t>
      </w:r>
      <w:r w:rsidRPr="00727E15">
        <w:rPr>
          <w:rtl/>
        </w:rPr>
        <w:t xml:space="preserve"> </w:t>
      </w:r>
      <w:r w:rsidRPr="00727E15">
        <w:rPr>
          <w:rFonts w:hint="cs"/>
          <w:rtl/>
        </w:rPr>
        <w:t>را</w:t>
      </w:r>
      <w:r w:rsidRPr="00727E15">
        <w:rPr>
          <w:rtl/>
        </w:rPr>
        <w:t xml:space="preserve"> </w:t>
      </w:r>
      <w:r w:rsidRPr="00727E15">
        <w:rPr>
          <w:rFonts w:hint="cs"/>
          <w:rtl/>
        </w:rPr>
        <w:t>با</w:t>
      </w:r>
      <w:r w:rsidRPr="00727E15">
        <w:rPr>
          <w:rtl/>
        </w:rPr>
        <w:t xml:space="preserve"> </w:t>
      </w:r>
      <w:r w:rsidRPr="00727E15">
        <w:rPr>
          <w:rFonts w:hint="cs"/>
          <w:rtl/>
        </w:rPr>
        <w:t>عنوان</w:t>
      </w:r>
      <w:r w:rsidRPr="00727E15">
        <w:rPr>
          <w:rtl/>
        </w:rPr>
        <w:t xml:space="preserve"> </w:t>
      </w:r>
      <w:r w:rsidRPr="00727E15">
        <w:rPr>
          <w:rFonts w:hint="cs"/>
          <w:rtl/>
        </w:rPr>
        <w:t>رسم</w:t>
      </w:r>
      <w:r>
        <w:rPr>
          <w:rFonts w:hint="cs"/>
          <w:rtl/>
        </w:rPr>
        <w:t>ي</w:t>
      </w:r>
      <w:r w:rsidRPr="00727E15">
        <w:rPr>
          <w:rtl/>
        </w:rPr>
        <w:t xml:space="preserve"> </w:t>
      </w:r>
      <w:r w:rsidRPr="00727E15">
        <w:rPr>
          <w:rFonts w:hint="cs"/>
          <w:rtl/>
        </w:rPr>
        <w:t>پارس</w:t>
      </w:r>
      <w:r w:rsidRPr="00727E15">
        <w:rPr>
          <w:rtl/>
        </w:rPr>
        <w:t xml:space="preserve"> </w:t>
      </w:r>
      <w:r>
        <w:rPr>
          <w:rFonts w:hint="cs"/>
          <w:rtl/>
        </w:rPr>
        <w:t>ي</w:t>
      </w:r>
      <w:r w:rsidRPr="00727E15">
        <w:rPr>
          <w:rFonts w:hint="cs"/>
          <w:rtl/>
        </w:rPr>
        <w:t>ا</w:t>
      </w:r>
      <w:r w:rsidRPr="00727E15">
        <w:rPr>
          <w:rtl/>
        </w:rPr>
        <w:t xml:space="preserve"> </w:t>
      </w:r>
      <w:r w:rsidRPr="00727E15">
        <w:rPr>
          <w:rFonts w:hint="cs"/>
          <w:rtl/>
        </w:rPr>
        <w:t>پرش</w:t>
      </w:r>
      <w:r>
        <w:rPr>
          <w:rFonts w:hint="cs"/>
          <w:rtl/>
        </w:rPr>
        <w:t>ي</w:t>
      </w:r>
      <w:r w:rsidRPr="00727E15">
        <w:rPr>
          <w:rFonts w:hint="cs"/>
          <w:rtl/>
        </w:rPr>
        <w:t>ن</w:t>
      </w:r>
      <w:r w:rsidRPr="00727E15">
        <w:rPr>
          <w:rtl/>
        </w:rPr>
        <w:t xml:space="preserve"> </w:t>
      </w:r>
      <w:r w:rsidRPr="00727E15">
        <w:rPr>
          <w:rFonts w:hint="cs"/>
          <w:rtl/>
        </w:rPr>
        <w:t>م</w:t>
      </w:r>
      <w:r>
        <w:rPr>
          <w:rFonts w:hint="cs"/>
          <w:rtl/>
        </w:rPr>
        <w:t>ي</w:t>
      </w:r>
      <w:r>
        <w:rPr>
          <w:rFonts w:hint="cs"/>
        </w:rPr>
        <w:t>‌</w:t>
      </w:r>
      <w:r w:rsidRPr="00727E15">
        <w:rPr>
          <w:rFonts w:hint="cs"/>
          <w:rtl/>
        </w:rPr>
        <w:t>شناختند</w:t>
      </w:r>
      <w:r w:rsidRPr="00727E15">
        <w:rPr>
          <w:rtl/>
        </w:rPr>
        <w:t xml:space="preserve">. </w:t>
      </w:r>
      <w:r w:rsidRPr="00727E15">
        <w:rPr>
          <w:rFonts w:hint="cs"/>
          <w:rtl/>
        </w:rPr>
        <w:t>اين</w:t>
      </w:r>
      <w:r w:rsidRPr="00727E15">
        <w:rPr>
          <w:rtl/>
        </w:rPr>
        <w:t xml:space="preserve"> </w:t>
      </w:r>
      <w:r w:rsidRPr="00727E15">
        <w:rPr>
          <w:rFonts w:hint="cs"/>
          <w:rtl/>
        </w:rPr>
        <w:t>پيشنهاد</w:t>
      </w:r>
      <w:r w:rsidRPr="00727E15">
        <w:rPr>
          <w:rtl/>
        </w:rPr>
        <w:t xml:space="preserve"> </w:t>
      </w:r>
      <w:r w:rsidRPr="00727E15">
        <w:rPr>
          <w:rFonts w:hint="cs"/>
          <w:rtl/>
        </w:rPr>
        <w:t>از</w:t>
      </w:r>
      <w:r w:rsidRPr="00727E15">
        <w:rPr>
          <w:rtl/>
        </w:rPr>
        <w:t xml:space="preserve"> </w:t>
      </w:r>
      <w:r w:rsidRPr="00727E15">
        <w:rPr>
          <w:rFonts w:hint="cs"/>
          <w:rtl/>
        </w:rPr>
        <w:t>سوي</w:t>
      </w:r>
      <w:r w:rsidRPr="00727E15">
        <w:rPr>
          <w:rtl/>
        </w:rPr>
        <w:t xml:space="preserve"> </w:t>
      </w:r>
      <w:r w:rsidRPr="00727E15">
        <w:rPr>
          <w:rFonts w:hint="cs"/>
          <w:rtl/>
        </w:rPr>
        <w:t>سع</w:t>
      </w:r>
      <w:r>
        <w:rPr>
          <w:rFonts w:hint="cs"/>
          <w:rtl/>
        </w:rPr>
        <w:t>ي</w:t>
      </w:r>
      <w:r w:rsidRPr="00727E15">
        <w:rPr>
          <w:rFonts w:hint="cs"/>
          <w:rtl/>
        </w:rPr>
        <w:t>د</w:t>
      </w:r>
      <w:r w:rsidRPr="00727E15">
        <w:rPr>
          <w:rtl/>
        </w:rPr>
        <w:t xml:space="preserve"> </w:t>
      </w:r>
      <w:r w:rsidRPr="00727E15">
        <w:rPr>
          <w:rFonts w:hint="cs"/>
          <w:rtl/>
        </w:rPr>
        <w:t>نف</w:t>
      </w:r>
      <w:r>
        <w:rPr>
          <w:rFonts w:hint="cs"/>
          <w:rtl/>
        </w:rPr>
        <w:t>ي</w:t>
      </w:r>
      <w:r w:rsidRPr="00727E15">
        <w:rPr>
          <w:rFonts w:hint="cs"/>
          <w:rtl/>
        </w:rPr>
        <w:t>س</w:t>
      </w:r>
      <w:r>
        <w:rPr>
          <w:rFonts w:hint="cs"/>
          <w:rtl/>
        </w:rPr>
        <w:t>ي</w:t>
      </w:r>
      <w:r w:rsidRPr="00727E15">
        <w:rPr>
          <w:rtl/>
        </w:rPr>
        <w:t xml:space="preserve"> </w:t>
      </w:r>
      <w:r w:rsidRPr="00727E15">
        <w:rPr>
          <w:rFonts w:hint="cs"/>
          <w:rtl/>
        </w:rPr>
        <w:t>كه</w:t>
      </w:r>
      <w:r w:rsidRPr="00727E15">
        <w:rPr>
          <w:rtl/>
        </w:rPr>
        <w:t xml:space="preserve"> </w:t>
      </w:r>
      <w:r w:rsidRPr="00727E15">
        <w:rPr>
          <w:rFonts w:hint="cs"/>
          <w:rtl/>
        </w:rPr>
        <w:t>مشاور</w:t>
      </w:r>
      <w:r w:rsidRPr="00727E15">
        <w:rPr>
          <w:rtl/>
        </w:rPr>
        <w:t xml:space="preserve"> </w:t>
      </w:r>
      <w:r w:rsidRPr="00727E15">
        <w:rPr>
          <w:rFonts w:hint="cs"/>
          <w:rtl/>
        </w:rPr>
        <w:t>نزديك</w:t>
      </w:r>
      <w:r w:rsidRPr="00727E15">
        <w:rPr>
          <w:rtl/>
        </w:rPr>
        <w:t xml:space="preserve"> </w:t>
      </w:r>
      <w:r w:rsidRPr="00727E15">
        <w:rPr>
          <w:rFonts w:hint="cs"/>
          <w:rtl/>
        </w:rPr>
        <w:t>رضاشاه</w:t>
      </w:r>
      <w:r w:rsidRPr="00727E15">
        <w:rPr>
          <w:rtl/>
        </w:rPr>
        <w:t xml:space="preserve"> </w:t>
      </w:r>
      <w:r w:rsidRPr="00727E15">
        <w:rPr>
          <w:rFonts w:hint="cs"/>
          <w:rtl/>
        </w:rPr>
        <w:t>بود</w:t>
      </w:r>
      <w:r w:rsidRPr="00727E15">
        <w:rPr>
          <w:rtl/>
        </w:rPr>
        <w:t xml:space="preserve"> </w:t>
      </w:r>
      <w:r w:rsidRPr="00727E15">
        <w:rPr>
          <w:rFonts w:hint="cs"/>
          <w:rtl/>
        </w:rPr>
        <w:t>ارائه</w:t>
      </w:r>
      <w:r w:rsidRPr="00727E15">
        <w:rPr>
          <w:rtl/>
        </w:rPr>
        <w:t xml:space="preserve"> </w:t>
      </w:r>
      <w:r w:rsidRPr="00727E15">
        <w:rPr>
          <w:rFonts w:hint="cs"/>
          <w:rtl/>
        </w:rPr>
        <w:t>شد</w:t>
      </w:r>
      <w:r w:rsidRPr="00727E15">
        <w:rPr>
          <w:rtl/>
        </w:rPr>
        <w:t xml:space="preserve">. </w:t>
      </w:r>
      <w:r w:rsidRPr="00727E15">
        <w:rPr>
          <w:rFonts w:hint="cs"/>
          <w:rtl/>
        </w:rPr>
        <w:t>مخالفان</w:t>
      </w:r>
      <w:r w:rsidRPr="00727E15">
        <w:rPr>
          <w:rtl/>
        </w:rPr>
        <w:t xml:space="preserve"> </w:t>
      </w:r>
      <w:r w:rsidRPr="00727E15">
        <w:rPr>
          <w:rFonts w:hint="cs"/>
          <w:rtl/>
        </w:rPr>
        <w:t>ا</w:t>
      </w:r>
      <w:r>
        <w:rPr>
          <w:rFonts w:hint="cs"/>
          <w:rtl/>
        </w:rPr>
        <w:t>ي</w:t>
      </w:r>
      <w:r w:rsidRPr="00727E15">
        <w:rPr>
          <w:rFonts w:hint="cs"/>
          <w:rtl/>
        </w:rPr>
        <w:t>ن</w:t>
      </w:r>
      <w:r w:rsidRPr="00727E15">
        <w:rPr>
          <w:rtl/>
        </w:rPr>
        <w:t xml:space="preserve"> </w:t>
      </w:r>
      <w:r w:rsidRPr="00727E15">
        <w:rPr>
          <w:rFonts w:hint="cs"/>
          <w:rtl/>
        </w:rPr>
        <w:t>تغ</w:t>
      </w:r>
      <w:r>
        <w:rPr>
          <w:rFonts w:hint="cs"/>
          <w:rtl/>
        </w:rPr>
        <w:t>يي</w:t>
      </w:r>
      <w:r w:rsidRPr="00727E15">
        <w:rPr>
          <w:rFonts w:hint="cs"/>
          <w:rtl/>
        </w:rPr>
        <w:t>ر</w:t>
      </w:r>
      <w:r w:rsidRPr="00727E15">
        <w:rPr>
          <w:rtl/>
        </w:rPr>
        <w:t xml:space="preserve"> </w:t>
      </w:r>
      <w:r w:rsidRPr="00727E15">
        <w:rPr>
          <w:rFonts w:hint="cs"/>
          <w:rtl/>
        </w:rPr>
        <w:t>معتقدند</w:t>
      </w:r>
      <w:r w:rsidRPr="00727E15">
        <w:rPr>
          <w:rtl/>
        </w:rPr>
        <w:t xml:space="preserve"> </w:t>
      </w:r>
      <w:r w:rsidRPr="00727E15">
        <w:rPr>
          <w:rFonts w:hint="cs"/>
          <w:rtl/>
        </w:rPr>
        <w:t>ا</w:t>
      </w:r>
      <w:r>
        <w:rPr>
          <w:rFonts w:hint="cs"/>
          <w:rtl/>
        </w:rPr>
        <w:t>ي</w:t>
      </w:r>
      <w:r w:rsidRPr="00727E15">
        <w:rPr>
          <w:rFonts w:hint="cs"/>
          <w:rtl/>
        </w:rPr>
        <w:t>ران</w:t>
      </w:r>
      <w:r w:rsidRPr="00727E15">
        <w:rPr>
          <w:rtl/>
        </w:rPr>
        <w:t xml:space="preserve"> </w:t>
      </w:r>
      <w:r w:rsidRPr="00727E15">
        <w:rPr>
          <w:rFonts w:hint="cs"/>
          <w:rtl/>
        </w:rPr>
        <w:t>نم</w:t>
      </w:r>
      <w:r>
        <w:rPr>
          <w:rFonts w:hint="cs"/>
          <w:rtl/>
        </w:rPr>
        <w:t>ي</w:t>
      </w:r>
      <w:r>
        <w:rPr>
          <w:rFonts w:hint="cs"/>
        </w:rPr>
        <w:t>‌</w:t>
      </w:r>
      <w:r w:rsidRPr="00727E15">
        <w:rPr>
          <w:rFonts w:hint="cs"/>
          <w:rtl/>
        </w:rPr>
        <w:t>تواند</w:t>
      </w:r>
      <w:r w:rsidRPr="00727E15">
        <w:rPr>
          <w:rtl/>
        </w:rPr>
        <w:t xml:space="preserve"> </w:t>
      </w:r>
      <w:r w:rsidRPr="00727E15">
        <w:rPr>
          <w:rFonts w:hint="cs"/>
          <w:rtl/>
        </w:rPr>
        <w:t>بار</w:t>
      </w:r>
      <w:r w:rsidRPr="00727E15">
        <w:rPr>
          <w:rtl/>
        </w:rPr>
        <w:t xml:space="preserve"> </w:t>
      </w:r>
      <w:r w:rsidRPr="00727E15">
        <w:rPr>
          <w:rFonts w:hint="cs"/>
          <w:rtl/>
        </w:rPr>
        <w:t>معنا</w:t>
      </w:r>
      <w:r>
        <w:rPr>
          <w:rFonts w:hint="cs"/>
          <w:rtl/>
        </w:rPr>
        <w:t>يي</w:t>
      </w:r>
      <w:r w:rsidRPr="00727E15">
        <w:rPr>
          <w:rFonts w:hint="cs"/>
          <w:rtl/>
        </w:rPr>
        <w:t>،</w:t>
      </w:r>
      <w:r w:rsidRPr="00727E15">
        <w:rPr>
          <w:rtl/>
        </w:rPr>
        <w:t xml:space="preserve"> </w:t>
      </w:r>
      <w:r w:rsidRPr="00727E15">
        <w:rPr>
          <w:rFonts w:hint="cs"/>
          <w:rtl/>
        </w:rPr>
        <w:t>فرهنگ</w:t>
      </w:r>
      <w:r>
        <w:rPr>
          <w:rFonts w:hint="cs"/>
          <w:rtl/>
        </w:rPr>
        <w:t>ي</w:t>
      </w:r>
      <w:r w:rsidRPr="00727E15">
        <w:rPr>
          <w:rtl/>
        </w:rPr>
        <w:t xml:space="preserve"> </w:t>
      </w:r>
      <w:r w:rsidRPr="00727E15">
        <w:rPr>
          <w:rFonts w:hint="cs"/>
          <w:rtl/>
        </w:rPr>
        <w:t>و</w:t>
      </w:r>
      <w:r w:rsidRPr="00727E15">
        <w:rPr>
          <w:rtl/>
        </w:rPr>
        <w:t xml:space="preserve"> </w:t>
      </w:r>
      <w:r w:rsidRPr="00727E15">
        <w:rPr>
          <w:rFonts w:hint="cs"/>
          <w:rtl/>
        </w:rPr>
        <w:t>تمدن</w:t>
      </w:r>
      <w:r>
        <w:rPr>
          <w:rFonts w:hint="cs"/>
          <w:rtl/>
        </w:rPr>
        <w:t>ي</w:t>
      </w:r>
      <w:r>
        <w:rPr>
          <w:rFonts w:hint="cs"/>
        </w:rPr>
        <w:t>‌</w:t>
      </w:r>
      <w:r w:rsidRPr="00727E15">
        <w:rPr>
          <w:rFonts w:hint="cs"/>
          <w:rtl/>
        </w:rPr>
        <w:t>ا</w:t>
      </w:r>
      <w:r>
        <w:rPr>
          <w:rFonts w:hint="cs"/>
          <w:rtl/>
        </w:rPr>
        <w:t>ي</w:t>
      </w:r>
      <w:r w:rsidRPr="00727E15">
        <w:rPr>
          <w:rtl/>
        </w:rPr>
        <w:t xml:space="preserve"> </w:t>
      </w:r>
      <w:r w:rsidRPr="00727E15">
        <w:rPr>
          <w:rFonts w:hint="cs"/>
          <w:rtl/>
        </w:rPr>
        <w:t>را</w:t>
      </w:r>
      <w:r w:rsidRPr="00727E15">
        <w:rPr>
          <w:rtl/>
        </w:rPr>
        <w:t xml:space="preserve"> </w:t>
      </w:r>
      <w:r>
        <w:rPr>
          <w:rFonts w:hint="cs"/>
          <w:rtl/>
        </w:rPr>
        <w:t>ك</w:t>
      </w:r>
      <w:r w:rsidRPr="00727E15">
        <w:rPr>
          <w:rFonts w:hint="cs"/>
          <w:rtl/>
        </w:rPr>
        <w:t>ه</w:t>
      </w:r>
      <w:r w:rsidRPr="00727E15">
        <w:rPr>
          <w:rtl/>
        </w:rPr>
        <w:t xml:space="preserve"> </w:t>
      </w:r>
      <w:r w:rsidRPr="00727E15">
        <w:rPr>
          <w:rFonts w:hint="cs"/>
          <w:rtl/>
        </w:rPr>
        <w:t>در</w:t>
      </w:r>
      <w:r w:rsidRPr="00727E15">
        <w:rPr>
          <w:rtl/>
        </w:rPr>
        <w:t xml:space="preserve"> </w:t>
      </w:r>
      <w:r w:rsidRPr="00727E15">
        <w:rPr>
          <w:rFonts w:hint="cs"/>
          <w:rtl/>
        </w:rPr>
        <w:t>اصطلاح</w:t>
      </w:r>
      <w:r w:rsidRPr="00727E15">
        <w:rPr>
          <w:rtl/>
        </w:rPr>
        <w:t xml:space="preserve"> «</w:t>
      </w:r>
      <w:r w:rsidRPr="00727E15">
        <w:rPr>
          <w:rFonts w:hint="cs"/>
          <w:rtl/>
        </w:rPr>
        <w:t>پرش</w:t>
      </w:r>
      <w:r>
        <w:rPr>
          <w:rFonts w:hint="cs"/>
          <w:rtl/>
        </w:rPr>
        <w:t>ي</w:t>
      </w:r>
      <w:r w:rsidRPr="00727E15">
        <w:rPr>
          <w:rFonts w:hint="cs"/>
          <w:rtl/>
        </w:rPr>
        <w:t>ا</w:t>
      </w:r>
      <w:r w:rsidRPr="00727E15">
        <w:rPr>
          <w:rFonts w:hint="eastAsia"/>
          <w:rtl/>
        </w:rPr>
        <w:t>»</w:t>
      </w:r>
      <w:r w:rsidRPr="00727E15">
        <w:rPr>
          <w:rtl/>
        </w:rPr>
        <w:t xml:space="preserve"> </w:t>
      </w:r>
      <w:r w:rsidRPr="00727E15">
        <w:rPr>
          <w:rFonts w:hint="cs"/>
          <w:rtl/>
        </w:rPr>
        <w:t>نهفته</w:t>
      </w:r>
      <w:r w:rsidRPr="00727E15">
        <w:rPr>
          <w:rtl/>
        </w:rPr>
        <w:t xml:space="preserve"> </w:t>
      </w:r>
      <w:r w:rsidRPr="00727E15">
        <w:rPr>
          <w:rFonts w:hint="cs"/>
          <w:rtl/>
        </w:rPr>
        <w:t>است</w:t>
      </w:r>
      <w:r w:rsidRPr="00727E15">
        <w:rPr>
          <w:rtl/>
        </w:rPr>
        <w:t xml:space="preserve"> </w:t>
      </w:r>
      <w:r w:rsidRPr="00727E15">
        <w:rPr>
          <w:rFonts w:hint="cs"/>
          <w:rtl/>
        </w:rPr>
        <w:t>و</w:t>
      </w:r>
      <w:r w:rsidRPr="00727E15">
        <w:rPr>
          <w:rtl/>
        </w:rPr>
        <w:t xml:space="preserve"> </w:t>
      </w:r>
      <w:r w:rsidRPr="00727E15">
        <w:rPr>
          <w:rFonts w:hint="cs"/>
          <w:rtl/>
        </w:rPr>
        <w:t>غ</w:t>
      </w:r>
      <w:r>
        <w:rPr>
          <w:rFonts w:hint="cs"/>
          <w:rtl/>
        </w:rPr>
        <w:t>ي</w:t>
      </w:r>
      <w:r w:rsidRPr="00727E15">
        <w:rPr>
          <w:rFonts w:hint="cs"/>
          <w:rtl/>
        </w:rPr>
        <w:t>ر</w:t>
      </w:r>
      <w:r w:rsidRPr="00727E15">
        <w:rPr>
          <w:rtl/>
        </w:rPr>
        <w:t xml:space="preserve"> </w:t>
      </w:r>
      <w:r w:rsidRPr="00727E15">
        <w:rPr>
          <w:rFonts w:hint="cs"/>
          <w:rtl/>
        </w:rPr>
        <w:t>ا</w:t>
      </w:r>
      <w:r>
        <w:rPr>
          <w:rFonts w:hint="cs"/>
          <w:rtl/>
        </w:rPr>
        <w:t>ي</w:t>
      </w:r>
      <w:r w:rsidRPr="00727E15">
        <w:rPr>
          <w:rFonts w:hint="cs"/>
          <w:rtl/>
        </w:rPr>
        <w:t>ران</w:t>
      </w:r>
      <w:r>
        <w:rPr>
          <w:rFonts w:hint="cs"/>
          <w:rtl/>
        </w:rPr>
        <w:t>ي</w:t>
      </w:r>
      <w:r w:rsidRPr="00727E15">
        <w:rPr>
          <w:rFonts w:hint="cs"/>
          <w:rtl/>
        </w:rPr>
        <w:t>ان</w:t>
      </w:r>
      <w:r w:rsidRPr="00727E15">
        <w:rPr>
          <w:rtl/>
        </w:rPr>
        <w:t xml:space="preserve"> </w:t>
      </w:r>
      <w:r w:rsidRPr="00727E15">
        <w:rPr>
          <w:rFonts w:hint="cs"/>
          <w:rtl/>
        </w:rPr>
        <w:t>از</w:t>
      </w:r>
      <w:r w:rsidRPr="00727E15">
        <w:rPr>
          <w:rtl/>
        </w:rPr>
        <w:t xml:space="preserve"> </w:t>
      </w:r>
      <w:r w:rsidRPr="00727E15">
        <w:rPr>
          <w:rFonts w:hint="cs"/>
          <w:rtl/>
        </w:rPr>
        <w:t>د</w:t>
      </w:r>
      <w:r>
        <w:rPr>
          <w:rFonts w:hint="cs"/>
          <w:rtl/>
        </w:rPr>
        <w:t>ي</w:t>
      </w:r>
      <w:r w:rsidRPr="00727E15">
        <w:rPr>
          <w:rFonts w:hint="cs"/>
          <w:rtl/>
        </w:rPr>
        <w:t>رباز</w:t>
      </w:r>
      <w:r w:rsidRPr="00727E15">
        <w:rPr>
          <w:rtl/>
        </w:rPr>
        <w:t xml:space="preserve"> </w:t>
      </w:r>
      <w:r w:rsidRPr="00727E15">
        <w:rPr>
          <w:rFonts w:hint="cs"/>
          <w:rtl/>
        </w:rPr>
        <w:t>با</w:t>
      </w:r>
      <w:r w:rsidRPr="00727E15">
        <w:rPr>
          <w:rtl/>
        </w:rPr>
        <w:t xml:space="preserve"> </w:t>
      </w:r>
      <w:r w:rsidRPr="00727E15">
        <w:rPr>
          <w:rFonts w:hint="cs"/>
          <w:rtl/>
        </w:rPr>
        <w:t>آن</w:t>
      </w:r>
      <w:r w:rsidRPr="00727E15">
        <w:rPr>
          <w:rtl/>
        </w:rPr>
        <w:t xml:space="preserve"> </w:t>
      </w:r>
      <w:r w:rsidRPr="00727E15">
        <w:rPr>
          <w:rFonts w:hint="cs"/>
          <w:rtl/>
        </w:rPr>
        <w:t>آشنا</w:t>
      </w:r>
      <w:r>
        <w:rPr>
          <w:rFonts w:hint="cs"/>
          <w:rtl/>
        </w:rPr>
        <w:t>يي</w:t>
      </w:r>
      <w:r w:rsidRPr="00727E15">
        <w:rPr>
          <w:rtl/>
        </w:rPr>
        <w:t xml:space="preserve"> </w:t>
      </w:r>
      <w:r w:rsidRPr="00727E15">
        <w:rPr>
          <w:rFonts w:hint="cs"/>
          <w:rtl/>
        </w:rPr>
        <w:t>دارند،</w:t>
      </w:r>
      <w:r w:rsidRPr="00727E15">
        <w:rPr>
          <w:rtl/>
        </w:rPr>
        <w:t xml:space="preserve"> </w:t>
      </w:r>
      <w:r w:rsidRPr="00727E15">
        <w:rPr>
          <w:rFonts w:hint="cs"/>
          <w:rtl/>
        </w:rPr>
        <w:t>منتقل</w:t>
      </w:r>
      <w:r w:rsidRPr="00727E15">
        <w:rPr>
          <w:rtl/>
        </w:rPr>
        <w:t xml:space="preserve"> </w:t>
      </w:r>
      <w:r>
        <w:rPr>
          <w:rFonts w:hint="cs"/>
          <w:rtl/>
        </w:rPr>
        <w:t>ك</w:t>
      </w:r>
      <w:r w:rsidRPr="00727E15">
        <w:rPr>
          <w:rFonts w:hint="cs"/>
          <w:rtl/>
        </w:rPr>
        <w:t>ند</w:t>
      </w:r>
      <w:r w:rsidRPr="00727E15">
        <w:rPr>
          <w:rtl/>
        </w:rPr>
        <w:t>.</w:t>
      </w:r>
      <w:r>
        <w:rPr>
          <w:rFonts w:hint="cs"/>
          <w:rtl/>
        </w:rPr>
        <w:t xml:space="preserve"> نويسنده از واژه «پارسي» براي ارجاع به مردم اين منطقه استفاده كرده است و اگر آن را با «ايراني» جايگزين كنيم، شايد از وفاداري به متن كتاب بكاهد.</w:t>
      </w:r>
    </w:p>
  </w:endnote>
  <w:endnote w:id="6">
    <w:p w14:paraId="0E812194" w14:textId="77777777" w:rsidR="00FD702D" w:rsidRDefault="00FD702D" w:rsidP="002524CA">
      <w:pPr>
        <w:pStyle w:val="EndnoteText"/>
        <w:bidi w:val="0"/>
      </w:pPr>
      <w:r>
        <w:rPr>
          <w:rStyle w:val="EndnoteReference"/>
        </w:rPr>
        <w:endnoteRef/>
      </w:r>
      <w:r>
        <w:rPr>
          <w:rtl/>
        </w:rPr>
        <w:t xml:space="preserve"> </w:t>
      </w:r>
      <w:r>
        <w:t>Mr. James Edwards</w:t>
      </w:r>
    </w:p>
  </w:endnote>
  <w:endnote w:id="7">
    <w:p w14:paraId="0AF1D45B" w14:textId="77777777" w:rsidR="00FD702D" w:rsidRDefault="00FD702D" w:rsidP="002524CA">
      <w:pPr>
        <w:pStyle w:val="EndnoteText"/>
        <w:bidi w:val="0"/>
      </w:pPr>
      <w:r>
        <w:rPr>
          <w:rStyle w:val="EndnoteReference"/>
        </w:rPr>
        <w:endnoteRef/>
      </w:r>
      <w:r>
        <w:rPr>
          <w:rtl/>
        </w:rPr>
        <w:t xml:space="preserve"> </w:t>
      </w:r>
      <w:r>
        <w:t>Mr. George Lucas</w:t>
      </w:r>
    </w:p>
  </w:endnote>
  <w:endnote w:id="8">
    <w:p w14:paraId="7A6C5343" w14:textId="77777777" w:rsidR="00FD702D" w:rsidRDefault="00FD702D" w:rsidP="002524CA">
      <w:pPr>
        <w:pStyle w:val="EndnoteText"/>
        <w:bidi w:val="0"/>
      </w:pPr>
      <w:r>
        <w:rPr>
          <w:rStyle w:val="EndnoteReference"/>
        </w:rPr>
        <w:endnoteRef/>
      </w:r>
      <w:r>
        <w:rPr>
          <w:rtl/>
        </w:rPr>
        <w:t xml:space="preserve"> </w:t>
      </w:r>
      <w:r w:rsidRPr="0027353E">
        <w:t>Rājputana, meaning "Land of the Rajputs", was a region in the Indian subcontinent that included mainly the present-day Indian state of Rajasthan, as well as parts of Madhya Pradesh and Gujarat, and some adjoining areas of Sindh in modern-day southern Pakistan.</w:t>
      </w:r>
    </w:p>
  </w:endnote>
  <w:endnote w:id="9">
    <w:p w14:paraId="28C337FD" w14:textId="77777777" w:rsidR="00FD702D" w:rsidRDefault="00FD702D" w:rsidP="002524CA">
      <w:pPr>
        <w:pStyle w:val="EndnoteText"/>
        <w:bidi w:val="0"/>
      </w:pPr>
      <w:r>
        <w:rPr>
          <w:rStyle w:val="EndnoteReference"/>
        </w:rPr>
        <w:endnoteRef/>
      </w:r>
      <w:r>
        <w:rPr>
          <w:rtl/>
        </w:rPr>
        <w:t xml:space="preserve"> </w:t>
      </w:r>
      <w:r w:rsidRPr="0027353E">
        <w:t>Vadodara, also known as Baroda, is the second largest city in the Indian state of Gujarat. It serves as the administrative headquarters of the Vadodara district and is situated on the banks of the Vishwamitri River, 141 kilometres from the state capital of Gandhinagar. The railway line and National Highway 8, which connect Delhi with Mumbai, pass through Vadodara. The city is named for its abundance of the Banyan (Vad) tree.</w:t>
      </w:r>
    </w:p>
  </w:endnote>
  <w:endnote w:id="10">
    <w:p w14:paraId="6447A81E" w14:textId="77777777" w:rsidR="00FD702D" w:rsidRDefault="00FD702D" w:rsidP="002524CA">
      <w:pPr>
        <w:pStyle w:val="EndnoteText"/>
        <w:rPr>
          <w:rtl/>
        </w:rPr>
      </w:pPr>
      <w:r>
        <w:rPr>
          <w:rStyle w:val="EndnoteReference"/>
        </w:rPr>
        <w:endnoteRef/>
      </w:r>
      <w:r>
        <w:rPr>
          <w:rtl/>
        </w:rPr>
        <w:t xml:space="preserve"> </w:t>
      </w:r>
      <w:r w:rsidRPr="004D325C">
        <w:rPr>
          <w:rFonts w:hint="cs"/>
          <w:rtl/>
        </w:rPr>
        <w:t>نما</w:t>
      </w:r>
      <w:r>
        <w:rPr>
          <w:rFonts w:hint="cs"/>
          <w:rtl/>
        </w:rPr>
        <w:t>ي</w:t>
      </w:r>
      <w:r w:rsidRPr="004D325C">
        <w:rPr>
          <w:rFonts w:hint="cs"/>
          <w:rtl/>
        </w:rPr>
        <w:t>ش</w:t>
      </w:r>
      <w:r w:rsidRPr="004D325C">
        <w:rPr>
          <w:rtl/>
        </w:rPr>
        <w:t xml:space="preserve"> </w:t>
      </w:r>
      <w:r>
        <w:rPr>
          <w:rFonts w:hint="cs"/>
          <w:rtl/>
        </w:rPr>
        <w:t>ك</w:t>
      </w:r>
      <w:r w:rsidRPr="004D325C">
        <w:rPr>
          <w:rFonts w:hint="cs"/>
          <w:rtl/>
        </w:rPr>
        <w:t>رامات</w:t>
      </w:r>
      <w:r>
        <w:rPr>
          <w:rFonts w:hint="cs"/>
          <w:rtl/>
        </w:rPr>
        <w:t xml:space="preserve"> </w:t>
      </w:r>
      <w:r w:rsidRPr="004D325C">
        <w:rPr>
          <w:rtl/>
        </w:rPr>
        <w:t>(</w:t>
      </w:r>
      <w:r w:rsidRPr="004D325C">
        <w:rPr>
          <w:rFonts w:hint="cs"/>
          <w:rtl/>
        </w:rPr>
        <w:t>به</w:t>
      </w:r>
      <w:r w:rsidRPr="004D325C">
        <w:rPr>
          <w:rtl/>
        </w:rPr>
        <w:t xml:space="preserve"> </w:t>
      </w:r>
      <w:r w:rsidRPr="004D325C">
        <w:rPr>
          <w:rFonts w:hint="cs"/>
          <w:rtl/>
        </w:rPr>
        <w:t>انگل</w:t>
      </w:r>
      <w:r>
        <w:rPr>
          <w:rFonts w:hint="cs"/>
          <w:rtl/>
        </w:rPr>
        <w:t>ي</w:t>
      </w:r>
      <w:r w:rsidRPr="004D325C">
        <w:rPr>
          <w:rFonts w:hint="cs"/>
          <w:rtl/>
        </w:rPr>
        <w:t>س</w:t>
      </w:r>
      <w:r>
        <w:rPr>
          <w:rFonts w:hint="cs"/>
          <w:rtl/>
        </w:rPr>
        <w:t>ي</w:t>
      </w:r>
      <w:r w:rsidRPr="004D325C">
        <w:rPr>
          <w:rtl/>
        </w:rPr>
        <w:t xml:space="preserve">: </w:t>
      </w:r>
      <w:r w:rsidRPr="004D325C">
        <w:t>Mystery play</w:t>
      </w:r>
      <w:r w:rsidRPr="004D325C">
        <w:rPr>
          <w:rtl/>
        </w:rPr>
        <w:t xml:space="preserve"> </w:t>
      </w:r>
      <w:r>
        <w:rPr>
          <w:rFonts w:hint="cs"/>
          <w:rtl/>
        </w:rPr>
        <w:t>ي</w:t>
      </w:r>
      <w:r w:rsidRPr="004D325C">
        <w:rPr>
          <w:rFonts w:hint="cs"/>
          <w:rtl/>
        </w:rPr>
        <w:t>ا</w:t>
      </w:r>
      <w:r w:rsidRPr="004D325C">
        <w:rPr>
          <w:rtl/>
        </w:rPr>
        <w:t xml:space="preserve"> </w:t>
      </w:r>
      <w:r w:rsidRPr="004D325C">
        <w:t>Miracle play</w:t>
      </w:r>
      <w:r w:rsidRPr="004D325C">
        <w:rPr>
          <w:rtl/>
        </w:rPr>
        <w:t xml:space="preserve">) </w:t>
      </w:r>
      <w:r w:rsidRPr="004D325C">
        <w:rPr>
          <w:rFonts w:hint="cs"/>
          <w:rtl/>
        </w:rPr>
        <w:t>نوع</w:t>
      </w:r>
      <w:r>
        <w:rPr>
          <w:rFonts w:hint="cs"/>
          <w:rtl/>
        </w:rPr>
        <w:t>ي</w:t>
      </w:r>
      <w:r w:rsidRPr="004D325C">
        <w:rPr>
          <w:rtl/>
        </w:rPr>
        <w:t xml:space="preserve"> </w:t>
      </w:r>
      <w:r w:rsidRPr="004D325C">
        <w:rPr>
          <w:rFonts w:hint="cs"/>
          <w:rtl/>
        </w:rPr>
        <w:t>نما</w:t>
      </w:r>
      <w:r>
        <w:rPr>
          <w:rFonts w:hint="cs"/>
          <w:rtl/>
        </w:rPr>
        <w:t>ي</w:t>
      </w:r>
      <w:r w:rsidRPr="004D325C">
        <w:rPr>
          <w:rFonts w:hint="cs"/>
          <w:rtl/>
        </w:rPr>
        <w:t>ش</w:t>
      </w:r>
      <w:r w:rsidRPr="004D325C">
        <w:rPr>
          <w:rtl/>
        </w:rPr>
        <w:t xml:space="preserve"> </w:t>
      </w:r>
      <w:r w:rsidRPr="004D325C">
        <w:rPr>
          <w:rFonts w:hint="cs"/>
          <w:rtl/>
        </w:rPr>
        <w:t>در</w:t>
      </w:r>
      <w:r w:rsidRPr="004D325C">
        <w:rPr>
          <w:rtl/>
        </w:rPr>
        <w:t xml:space="preserve"> </w:t>
      </w:r>
      <w:r w:rsidRPr="004D325C">
        <w:rPr>
          <w:rFonts w:hint="cs"/>
          <w:rtl/>
        </w:rPr>
        <w:t>اروپا</w:t>
      </w:r>
      <w:r>
        <w:rPr>
          <w:rFonts w:hint="cs"/>
          <w:rtl/>
        </w:rPr>
        <w:t>ي</w:t>
      </w:r>
      <w:r w:rsidRPr="004D325C">
        <w:rPr>
          <w:rtl/>
        </w:rPr>
        <w:t xml:space="preserve"> </w:t>
      </w:r>
      <w:r w:rsidRPr="004D325C">
        <w:rPr>
          <w:rFonts w:hint="cs"/>
          <w:rtl/>
        </w:rPr>
        <w:t>سده</w:t>
      </w:r>
      <w:r>
        <w:rPr>
          <w:rFonts w:hint="cs"/>
        </w:rPr>
        <w:t>‌</w:t>
      </w:r>
      <w:r w:rsidRPr="004D325C">
        <w:rPr>
          <w:rFonts w:hint="cs"/>
          <w:rtl/>
        </w:rPr>
        <w:t>ها</w:t>
      </w:r>
      <w:r>
        <w:rPr>
          <w:rFonts w:hint="cs"/>
          <w:rtl/>
        </w:rPr>
        <w:t>ي</w:t>
      </w:r>
      <w:r w:rsidRPr="004D325C">
        <w:rPr>
          <w:rtl/>
        </w:rPr>
        <w:t xml:space="preserve"> </w:t>
      </w:r>
      <w:r w:rsidRPr="004D325C">
        <w:rPr>
          <w:rFonts w:hint="cs"/>
          <w:rtl/>
        </w:rPr>
        <w:t>م</w:t>
      </w:r>
      <w:r>
        <w:rPr>
          <w:rFonts w:hint="cs"/>
          <w:rtl/>
        </w:rPr>
        <w:t>ي</w:t>
      </w:r>
      <w:r w:rsidRPr="004D325C">
        <w:rPr>
          <w:rFonts w:hint="cs"/>
          <w:rtl/>
        </w:rPr>
        <w:t>انه</w:t>
      </w:r>
      <w:r w:rsidRPr="004D325C">
        <w:rPr>
          <w:rtl/>
        </w:rPr>
        <w:t xml:space="preserve"> </w:t>
      </w:r>
      <w:r w:rsidRPr="004D325C">
        <w:rPr>
          <w:rFonts w:hint="cs"/>
          <w:rtl/>
        </w:rPr>
        <w:t>بود</w:t>
      </w:r>
      <w:r w:rsidRPr="004D325C">
        <w:rPr>
          <w:rtl/>
        </w:rPr>
        <w:t xml:space="preserve"> </w:t>
      </w:r>
      <w:r>
        <w:rPr>
          <w:rFonts w:hint="cs"/>
          <w:rtl/>
        </w:rPr>
        <w:t>ك</w:t>
      </w:r>
      <w:r w:rsidRPr="004D325C">
        <w:rPr>
          <w:rFonts w:hint="cs"/>
          <w:rtl/>
        </w:rPr>
        <w:t>ه</w:t>
      </w:r>
      <w:r w:rsidRPr="004D325C">
        <w:rPr>
          <w:rtl/>
        </w:rPr>
        <w:t xml:space="preserve"> </w:t>
      </w:r>
      <w:r w:rsidRPr="004D325C">
        <w:rPr>
          <w:rFonts w:hint="cs"/>
          <w:rtl/>
        </w:rPr>
        <w:t>بر</w:t>
      </w:r>
      <w:r w:rsidRPr="004D325C">
        <w:rPr>
          <w:rtl/>
        </w:rPr>
        <w:t xml:space="preserve"> </w:t>
      </w:r>
      <w:r w:rsidRPr="004D325C">
        <w:rPr>
          <w:rFonts w:hint="cs"/>
          <w:rtl/>
        </w:rPr>
        <w:t>اساس</w:t>
      </w:r>
      <w:r w:rsidRPr="004D325C">
        <w:rPr>
          <w:rtl/>
        </w:rPr>
        <w:t xml:space="preserve"> </w:t>
      </w:r>
      <w:r w:rsidRPr="004D325C">
        <w:rPr>
          <w:rFonts w:hint="cs"/>
          <w:rtl/>
        </w:rPr>
        <w:t>زندگ</w:t>
      </w:r>
      <w:r>
        <w:rPr>
          <w:rFonts w:hint="cs"/>
          <w:rtl/>
        </w:rPr>
        <w:t>ي</w:t>
      </w:r>
      <w:r w:rsidRPr="004D325C">
        <w:rPr>
          <w:rtl/>
        </w:rPr>
        <w:t xml:space="preserve"> </w:t>
      </w:r>
      <w:r w:rsidRPr="004D325C">
        <w:rPr>
          <w:rFonts w:hint="cs"/>
          <w:rtl/>
        </w:rPr>
        <w:t>قد</w:t>
      </w:r>
      <w:r>
        <w:rPr>
          <w:rFonts w:hint="cs"/>
          <w:rtl/>
        </w:rPr>
        <w:t>ي</w:t>
      </w:r>
      <w:r w:rsidRPr="004D325C">
        <w:rPr>
          <w:rFonts w:hint="cs"/>
          <w:rtl/>
        </w:rPr>
        <w:t>سان</w:t>
      </w:r>
      <w:r w:rsidRPr="004D325C">
        <w:rPr>
          <w:rtl/>
        </w:rPr>
        <w:t xml:space="preserve"> </w:t>
      </w:r>
      <w:r w:rsidRPr="004D325C">
        <w:rPr>
          <w:rFonts w:hint="cs"/>
          <w:rtl/>
        </w:rPr>
        <w:t>و</w:t>
      </w:r>
      <w:r w:rsidRPr="004D325C">
        <w:rPr>
          <w:rtl/>
        </w:rPr>
        <w:t xml:space="preserve"> </w:t>
      </w:r>
      <w:r w:rsidRPr="004D325C">
        <w:rPr>
          <w:rFonts w:hint="cs"/>
          <w:rtl/>
        </w:rPr>
        <w:t>رو</w:t>
      </w:r>
      <w:r>
        <w:rPr>
          <w:rFonts w:hint="cs"/>
          <w:rtl/>
        </w:rPr>
        <w:t>ي</w:t>
      </w:r>
      <w:r w:rsidRPr="004D325C">
        <w:rPr>
          <w:rFonts w:hint="cs"/>
          <w:rtl/>
        </w:rPr>
        <w:t>دادها</w:t>
      </w:r>
      <w:r>
        <w:rPr>
          <w:rFonts w:hint="cs"/>
          <w:rtl/>
        </w:rPr>
        <w:t>ي</w:t>
      </w:r>
      <w:r w:rsidRPr="004D325C">
        <w:rPr>
          <w:rtl/>
        </w:rPr>
        <w:t xml:space="preserve"> </w:t>
      </w:r>
      <w:r w:rsidRPr="004D325C">
        <w:rPr>
          <w:rFonts w:hint="cs"/>
          <w:rtl/>
        </w:rPr>
        <w:t>شگفت</w:t>
      </w:r>
      <w:r>
        <w:rPr>
          <w:rFonts w:hint="cs"/>
        </w:rPr>
        <w:t>‌</w:t>
      </w:r>
      <w:r w:rsidRPr="004D325C">
        <w:rPr>
          <w:rFonts w:hint="cs"/>
          <w:rtl/>
        </w:rPr>
        <w:t>انگ</w:t>
      </w:r>
      <w:r>
        <w:rPr>
          <w:rFonts w:hint="cs"/>
          <w:rtl/>
        </w:rPr>
        <w:t>ي</w:t>
      </w:r>
      <w:r w:rsidRPr="004D325C">
        <w:rPr>
          <w:rFonts w:hint="cs"/>
          <w:rtl/>
        </w:rPr>
        <w:t>ز</w:t>
      </w:r>
      <w:r w:rsidRPr="004D325C">
        <w:rPr>
          <w:rtl/>
        </w:rPr>
        <w:t xml:space="preserve"> </w:t>
      </w:r>
      <w:r w:rsidRPr="004D325C">
        <w:rPr>
          <w:rFonts w:hint="cs"/>
          <w:rtl/>
        </w:rPr>
        <w:t>و</w:t>
      </w:r>
      <w:r w:rsidRPr="004D325C">
        <w:rPr>
          <w:rtl/>
        </w:rPr>
        <w:t xml:space="preserve"> </w:t>
      </w:r>
      <w:r w:rsidRPr="004D325C">
        <w:rPr>
          <w:rFonts w:hint="cs"/>
          <w:rtl/>
        </w:rPr>
        <w:t>مفاه</w:t>
      </w:r>
      <w:r>
        <w:rPr>
          <w:rFonts w:hint="cs"/>
          <w:rtl/>
        </w:rPr>
        <w:t>ي</w:t>
      </w:r>
      <w:r w:rsidRPr="004D325C">
        <w:rPr>
          <w:rFonts w:hint="cs"/>
          <w:rtl/>
        </w:rPr>
        <w:t>م</w:t>
      </w:r>
      <w:r w:rsidRPr="004D325C">
        <w:rPr>
          <w:rtl/>
        </w:rPr>
        <w:t xml:space="preserve"> </w:t>
      </w:r>
      <w:r w:rsidRPr="004D325C">
        <w:rPr>
          <w:rFonts w:hint="cs"/>
          <w:rtl/>
        </w:rPr>
        <w:t>انج</w:t>
      </w:r>
      <w:r>
        <w:rPr>
          <w:rFonts w:hint="cs"/>
          <w:rtl/>
        </w:rPr>
        <w:t>ي</w:t>
      </w:r>
      <w:r w:rsidRPr="004D325C">
        <w:rPr>
          <w:rFonts w:hint="cs"/>
          <w:rtl/>
        </w:rPr>
        <w:t>ل</w:t>
      </w:r>
      <w:r w:rsidRPr="004D325C">
        <w:rPr>
          <w:rtl/>
        </w:rPr>
        <w:t xml:space="preserve"> </w:t>
      </w:r>
      <w:r w:rsidRPr="004D325C">
        <w:rPr>
          <w:rFonts w:hint="cs"/>
          <w:rtl/>
        </w:rPr>
        <w:t>اجرا</w:t>
      </w:r>
      <w:r w:rsidRPr="004D325C">
        <w:rPr>
          <w:rtl/>
        </w:rPr>
        <w:t xml:space="preserve"> </w:t>
      </w:r>
      <w:r w:rsidRPr="004D325C">
        <w:rPr>
          <w:rFonts w:hint="cs"/>
          <w:rtl/>
        </w:rPr>
        <w:t>م</w:t>
      </w:r>
      <w:r>
        <w:rPr>
          <w:rFonts w:hint="cs"/>
          <w:rtl/>
        </w:rPr>
        <w:t>ي</w:t>
      </w:r>
      <w:r>
        <w:rPr>
          <w:rFonts w:hint="cs"/>
        </w:rPr>
        <w:t>‌</w:t>
      </w:r>
      <w:r w:rsidRPr="004D325C">
        <w:rPr>
          <w:rFonts w:hint="cs"/>
          <w:rtl/>
        </w:rPr>
        <w:t>شد</w:t>
      </w:r>
      <w:r w:rsidRPr="004D325C">
        <w:rPr>
          <w:rtl/>
        </w:rPr>
        <w:t>.</w:t>
      </w:r>
      <w:r>
        <w:rPr>
          <w:rFonts w:hint="cs"/>
          <w:rtl/>
        </w:rPr>
        <w:t xml:space="preserve"> </w:t>
      </w:r>
    </w:p>
    <w:p w14:paraId="2C09847B" w14:textId="77777777" w:rsidR="00FD702D" w:rsidRDefault="00FD702D" w:rsidP="002524CA">
      <w:pPr>
        <w:pStyle w:val="EndnoteText"/>
        <w:bidi w:val="0"/>
      </w:pPr>
      <w:r w:rsidRPr="004D325C">
        <w:t xml:space="preserve">Mystery plays and miracle plays (they are distinguished as two different forms although the terms are often used interchangeably) are among the earliest formally developed plays in medieval Europe. Medieval mystery plays focused on the representation of Bible stories in churches as tableaux with accompanying antiphonal song. They told of subjects such as the Creation, Adam and Eve, the murder of Abel, and the Last Judgment. Often they were performed together in cycles which could last for days. The name derives from mystery used in its sense of miracle, but an occasionally quoted derivation is from ministerium, meaning craft, and so the 'mysteries' or plays performed by the craft guilds. </w:t>
      </w:r>
    </w:p>
    <w:p w14:paraId="042C26A6" w14:textId="77777777" w:rsidR="00FD702D" w:rsidRDefault="00FD702D" w:rsidP="002524CA">
      <w:pPr>
        <w:pStyle w:val="EndnoteText"/>
        <w:bidi w:val="0"/>
      </w:pPr>
      <w:r w:rsidRPr="004D325C">
        <w:t>Miracle plays, or Saint's plays, are now distinguished from mystery plays as they specifically re-enacted miraculous interventions by the saints, particularly St. Nicholas or St. Mary, into the lives of ordinary people, rather than biblical events; however both of these terms are more commonly used by modern scholars than they were by medieval people, who used a wide variety of terminology to refer to their dramatic performances. Robert Chambers, writing in the 19th century, notes that "especially in England, miracle [came] to stand for religious play in general".</w:t>
      </w:r>
    </w:p>
  </w:endnote>
  <w:endnote w:id="11">
    <w:p w14:paraId="2CD3581E" w14:textId="77777777" w:rsidR="00FD702D" w:rsidRDefault="00FD702D" w:rsidP="002524CA">
      <w:pPr>
        <w:pStyle w:val="EndnoteText"/>
        <w:bidi w:val="0"/>
      </w:pPr>
      <w:r>
        <w:rPr>
          <w:rStyle w:val="EndnoteReference"/>
        </w:rPr>
        <w:endnoteRef/>
      </w:r>
      <w:r>
        <w:rPr>
          <w:rtl/>
        </w:rPr>
        <w:t xml:space="preserve"> </w:t>
      </w:r>
      <w:r>
        <w:t>Wollaston</w:t>
      </w:r>
    </w:p>
  </w:endnote>
  <w:endnote w:id="12">
    <w:p w14:paraId="42E83803" w14:textId="77777777" w:rsidR="00FD702D" w:rsidRDefault="00FD702D" w:rsidP="002524CA">
      <w:pPr>
        <w:pStyle w:val="EndnoteText"/>
        <w:bidi w:val="0"/>
      </w:pPr>
      <w:r>
        <w:rPr>
          <w:rStyle w:val="EndnoteReference"/>
        </w:rPr>
        <w:endnoteRef/>
      </w:r>
      <w:r>
        <w:rPr>
          <w:rtl/>
        </w:rPr>
        <w:t xml:space="preserve"> </w:t>
      </w:r>
      <w:r>
        <w:t>Messrs. Allen and Co.</w:t>
      </w:r>
    </w:p>
  </w:endnote>
  <w:endnote w:id="13">
    <w:p w14:paraId="61B99F02" w14:textId="77777777" w:rsidR="00FD702D" w:rsidRDefault="00FD702D" w:rsidP="00A5337D">
      <w:pPr>
        <w:pStyle w:val="EndnoteText"/>
        <w:bidi w:val="0"/>
      </w:pPr>
      <w:r>
        <w:rPr>
          <w:rStyle w:val="EndnoteReference"/>
        </w:rPr>
        <w:endnoteRef/>
      </w:r>
      <w:r>
        <w:rPr>
          <w:rtl/>
        </w:rPr>
        <w:t xml:space="preserve"> </w:t>
      </w:r>
      <w:r w:rsidRPr="003523B9">
        <w:t>"The proper study of mankind, is man." Alexander Pope (1688-1744)</w:t>
      </w:r>
    </w:p>
  </w:endnote>
  <w:endnote w:id="14">
    <w:p w14:paraId="2915FA5A" w14:textId="77777777" w:rsidR="00FD702D" w:rsidRDefault="00FD702D" w:rsidP="000E6DA3">
      <w:pPr>
        <w:pStyle w:val="EndnoteText"/>
        <w:bidi w:val="0"/>
      </w:pPr>
      <w:r>
        <w:rPr>
          <w:rStyle w:val="EndnoteReference"/>
        </w:rPr>
        <w:endnoteRef/>
      </w:r>
      <w:r>
        <w:rPr>
          <w:rtl/>
        </w:rPr>
        <w:t xml:space="preserve"> </w:t>
      </w:r>
      <w:r>
        <w:t>Miracle Play</w:t>
      </w:r>
    </w:p>
  </w:endnote>
  <w:endnote w:id="15">
    <w:p w14:paraId="4B321461" w14:textId="77777777" w:rsidR="00FD702D" w:rsidRDefault="00FD702D" w:rsidP="000E6DA3">
      <w:pPr>
        <w:pStyle w:val="EndnoteText"/>
        <w:bidi w:val="0"/>
      </w:pPr>
      <w:r>
        <w:rPr>
          <w:rStyle w:val="EndnoteReference"/>
        </w:rPr>
        <w:endnoteRef/>
      </w:r>
      <w:r>
        <w:rPr>
          <w:rtl/>
        </w:rPr>
        <w:t xml:space="preserve"> </w:t>
      </w:r>
      <w:r>
        <w:t>Dr. Birdwood, C.S.I. [</w:t>
      </w:r>
      <w:r w:rsidRPr="0064667B">
        <w:t>Crime Scene Investigator</w:t>
      </w:r>
      <w:r>
        <w:t>] (</w:t>
      </w:r>
      <w:r>
        <w:rPr>
          <w:rFonts w:hint="cs"/>
          <w:rtl/>
        </w:rPr>
        <w:t>بازرس صحنه جرم</w:t>
      </w:r>
      <w:r>
        <w:t>)</w:t>
      </w:r>
    </w:p>
  </w:endnote>
  <w:endnote w:id="16">
    <w:p w14:paraId="5B44A43B" w14:textId="77777777" w:rsidR="00FD702D" w:rsidRDefault="00FD702D" w:rsidP="000E6DA3">
      <w:pPr>
        <w:pStyle w:val="EndnoteText"/>
      </w:pPr>
      <w:r>
        <w:rPr>
          <w:rStyle w:val="EndnoteReference"/>
        </w:rPr>
        <w:endnoteRef/>
      </w:r>
      <w:r>
        <w:rPr>
          <w:rtl/>
        </w:rPr>
        <w:t xml:space="preserve"> </w:t>
      </w:r>
      <w:r>
        <w:rPr>
          <w:rFonts w:hint="cs"/>
          <w:rtl/>
        </w:rPr>
        <w:t>اسود عنسي</w:t>
      </w:r>
    </w:p>
  </w:endnote>
  <w:endnote w:id="17">
    <w:p w14:paraId="735D40D9" w14:textId="77777777" w:rsidR="00FD702D" w:rsidRDefault="00FD702D" w:rsidP="000E6DA3">
      <w:pPr>
        <w:pStyle w:val="EndnoteText"/>
      </w:pPr>
      <w:r>
        <w:rPr>
          <w:rStyle w:val="EndnoteReference"/>
        </w:rPr>
        <w:endnoteRef/>
      </w:r>
      <w:r>
        <w:rPr>
          <w:rtl/>
        </w:rPr>
        <w:t xml:space="preserve"> </w:t>
      </w:r>
      <w:r w:rsidRPr="00EC25B3">
        <w:rPr>
          <w:rFonts w:hint="cs"/>
          <w:rtl/>
        </w:rPr>
        <w:t>طل</w:t>
      </w:r>
      <w:r>
        <w:rPr>
          <w:rFonts w:hint="cs"/>
          <w:rtl/>
        </w:rPr>
        <w:t>ي</w:t>
      </w:r>
      <w:r w:rsidRPr="00EC25B3">
        <w:rPr>
          <w:rFonts w:hint="cs"/>
          <w:rtl/>
        </w:rPr>
        <w:t>حه</w:t>
      </w:r>
      <w:r w:rsidRPr="00EC25B3">
        <w:rPr>
          <w:rtl/>
        </w:rPr>
        <w:t xml:space="preserve"> </w:t>
      </w:r>
      <w:r w:rsidRPr="00EC25B3">
        <w:rPr>
          <w:rFonts w:hint="cs"/>
          <w:rtl/>
        </w:rPr>
        <w:t>بن</w:t>
      </w:r>
      <w:r w:rsidRPr="00EC25B3">
        <w:rPr>
          <w:rtl/>
        </w:rPr>
        <w:t xml:space="preserve"> </w:t>
      </w:r>
      <w:r w:rsidRPr="00EC25B3">
        <w:rPr>
          <w:rFonts w:hint="cs"/>
          <w:rtl/>
        </w:rPr>
        <w:t>خو</w:t>
      </w:r>
      <w:r>
        <w:rPr>
          <w:rFonts w:hint="cs"/>
          <w:rtl/>
        </w:rPr>
        <w:t>ي</w:t>
      </w:r>
      <w:r w:rsidRPr="00EC25B3">
        <w:rPr>
          <w:rFonts w:hint="cs"/>
          <w:rtl/>
        </w:rPr>
        <w:t>لد</w:t>
      </w:r>
      <w:r w:rsidRPr="00EC25B3">
        <w:rPr>
          <w:rtl/>
        </w:rPr>
        <w:t xml:space="preserve"> </w:t>
      </w:r>
      <w:r w:rsidRPr="00EC25B3">
        <w:rPr>
          <w:rFonts w:hint="cs"/>
          <w:rtl/>
        </w:rPr>
        <w:t>بن</w:t>
      </w:r>
      <w:r w:rsidRPr="00EC25B3">
        <w:rPr>
          <w:rtl/>
        </w:rPr>
        <w:t xml:space="preserve"> </w:t>
      </w:r>
      <w:r w:rsidRPr="00EC25B3">
        <w:rPr>
          <w:rFonts w:hint="cs"/>
          <w:rtl/>
        </w:rPr>
        <w:t>نوفل</w:t>
      </w:r>
      <w:r w:rsidRPr="00EC25B3">
        <w:rPr>
          <w:rtl/>
        </w:rPr>
        <w:t xml:space="preserve"> </w:t>
      </w:r>
      <w:r w:rsidRPr="00EC25B3">
        <w:rPr>
          <w:rFonts w:hint="cs"/>
          <w:rtl/>
        </w:rPr>
        <w:t>اسد</w:t>
      </w:r>
      <w:r>
        <w:rPr>
          <w:rFonts w:hint="cs"/>
          <w:rtl/>
        </w:rPr>
        <w:t>ي</w:t>
      </w:r>
    </w:p>
  </w:endnote>
  <w:endnote w:id="18">
    <w:p w14:paraId="5B8DC7BB" w14:textId="77777777" w:rsidR="00FD702D" w:rsidRDefault="00FD702D" w:rsidP="000E6DA3">
      <w:pPr>
        <w:pStyle w:val="EndnoteText"/>
      </w:pPr>
      <w:r>
        <w:rPr>
          <w:rStyle w:val="EndnoteReference"/>
        </w:rPr>
        <w:endnoteRef/>
      </w:r>
      <w:r>
        <w:rPr>
          <w:rtl/>
        </w:rPr>
        <w:t xml:space="preserve"> </w:t>
      </w:r>
      <w:r w:rsidRPr="00EC25B3">
        <w:rPr>
          <w:rFonts w:hint="cs"/>
          <w:rtl/>
        </w:rPr>
        <w:t>زن</w:t>
      </w:r>
      <w:r>
        <w:rPr>
          <w:rFonts w:hint="cs"/>
          <w:rtl/>
        </w:rPr>
        <w:t>ي</w:t>
      </w:r>
      <w:r w:rsidRPr="00EC25B3">
        <w:rPr>
          <w:rtl/>
        </w:rPr>
        <w:t xml:space="preserve"> </w:t>
      </w:r>
      <w:r w:rsidRPr="00EC25B3">
        <w:rPr>
          <w:rFonts w:hint="cs"/>
          <w:rtl/>
        </w:rPr>
        <w:t>به</w:t>
      </w:r>
      <w:r w:rsidRPr="00EC25B3">
        <w:rPr>
          <w:rtl/>
        </w:rPr>
        <w:t xml:space="preserve"> </w:t>
      </w:r>
      <w:r w:rsidRPr="00EC25B3">
        <w:rPr>
          <w:rFonts w:hint="cs"/>
          <w:rtl/>
        </w:rPr>
        <w:t>نام</w:t>
      </w:r>
      <w:r w:rsidRPr="00EC25B3">
        <w:rPr>
          <w:rtl/>
        </w:rPr>
        <w:t xml:space="preserve"> </w:t>
      </w:r>
      <w:r>
        <w:t>‌</w:t>
      </w:r>
      <w:r w:rsidRPr="00EC25B3">
        <w:rPr>
          <w:rFonts w:hint="cs"/>
          <w:rtl/>
        </w:rPr>
        <w:t>سجاح</w:t>
      </w:r>
      <w:r>
        <w:rPr>
          <w:rFonts w:hint="cs"/>
        </w:rPr>
        <w:t>‌</w:t>
      </w:r>
      <w:r w:rsidRPr="00EC25B3">
        <w:rPr>
          <w:rtl/>
        </w:rPr>
        <w:t xml:space="preserve"> </w:t>
      </w:r>
      <w:r w:rsidRPr="00EC25B3">
        <w:rPr>
          <w:rFonts w:hint="cs"/>
          <w:rtl/>
        </w:rPr>
        <w:t>از</w:t>
      </w:r>
      <w:r w:rsidRPr="00EC25B3">
        <w:rPr>
          <w:rtl/>
        </w:rPr>
        <w:t xml:space="preserve"> </w:t>
      </w:r>
      <w:r w:rsidRPr="00EC25B3">
        <w:rPr>
          <w:rFonts w:hint="cs"/>
          <w:rtl/>
        </w:rPr>
        <w:t>قب</w:t>
      </w:r>
      <w:r>
        <w:rPr>
          <w:rFonts w:hint="cs"/>
          <w:rtl/>
        </w:rPr>
        <w:t>ي</w:t>
      </w:r>
      <w:r w:rsidRPr="00EC25B3">
        <w:rPr>
          <w:rFonts w:hint="cs"/>
          <w:rtl/>
        </w:rPr>
        <w:t>له</w:t>
      </w:r>
      <w:r w:rsidRPr="00EC25B3">
        <w:rPr>
          <w:rtl/>
        </w:rPr>
        <w:t xml:space="preserve"> </w:t>
      </w:r>
      <w:r w:rsidRPr="00EC25B3">
        <w:rPr>
          <w:rFonts w:hint="cs"/>
          <w:rtl/>
        </w:rPr>
        <w:t>بن</w:t>
      </w:r>
      <w:r>
        <w:rPr>
          <w:rFonts w:hint="cs"/>
          <w:rtl/>
        </w:rPr>
        <w:t>ي</w:t>
      </w:r>
      <w:r>
        <w:rPr>
          <w:rFonts w:hint="cs"/>
        </w:rPr>
        <w:t>‌</w:t>
      </w:r>
      <w:r w:rsidRPr="00EC25B3">
        <w:rPr>
          <w:rFonts w:hint="cs"/>
          <w:rtl/>
        </w:rPr>
        <w:t>تم</w:t>
      </w:r>
      <w:r>
        <w:rPr>
          <w:rFonts w:hint="cs"/>
          <w:rtl/>
        </w:rPr>
        <w:t>ي</w:t>
      </w:r>
      <w:r w:rsidRPr="00EC25B3">
        <w:rPr>
          <w:rFonts w:hint="cs"/>
          <w:rtl/>
        </w:rPr>
        <w:t>م</w:t>
      </w:r>
    </w:p>
  </w:endnote>
  <w:endnote w:id="19">
    <w:p w14:paraId="6934375C" w14:textId="77777777" w:rsidR="00FD702D" w:rsidRDefault="00FD702D" w:rsidP="000E6DA3">
      <w:pPr>
        <w:pStyle w:val="EndnoteText"/>
      </w:pPr>
      <w:r>
        <w:rPr>
          <w:rStyle w:val="EndnoteReference"/>
        </w:rPr>
        <w:endnoteRef/>
      </w:r>
      <w:r>
        <w:rPr>
          <w:rtl/>
        </w:rPr>
        <w:t xml:space="preserve"> </w:t>
      </w:r>
      <w:r>
        <w:rPr>
          <w:rFonts w:hint="cs"/>
          <w:rtl/>
        </w:rPr>
        <w:t>ناشناس</w:t>
      </w:r>
    </w:p>
  </w:endnote>
  <w:endnote w:id="20">
    <w:p w14:paraId="133CA9E1" w14:textId="77777777" w:rsidR="00FD702D" w:rsidRDefault="00FD702D" w:rsidP="000E6DA3">
      <w:pPr>
        <w:pStyle w:val="EndnoteText"/>
      </w:pPr>
      <w:r>
        <w:rPr>
          <w:rStyle w:val="EndnoteReference"/>
        </w:rPr>
        <w:endnoteRef/>
      </w:r>
      <w:r>
        <w:rPr>
          <w:rtl/>
        </w:rPr>
        <w:t xml:space="preserve"> </w:t>
      </w:r>
      <w:r w:rsidRPr="004F141E">
        <w:rPr>
          <w:rFonts w:hint="cs"/>
          <w:rtl/>
        </w:rPr>
        <w:t>ابوعبدالله</w:t>
      </w:r>
      <w:r w:rsidRPr="004F141E">
        <w:rPr>
          <w:rtl/>
        </w:rPr>
        <w:t xml:space="preserve"> </w:t>
      </w:r>
      <w:r w:rsidRPr="004F141E">
        <w:rPr>
          <w:rFonts w:hint="cs"/>
          <w:rtl/>
        </w:rPr>
        <w:t>محمد</w:t>
      </w:r>
      <w:r w:rsidRPr="004F141E">
        <w:rPr>
          <w:rtl/>
        </w:rPr>
        <w:t xml:space="preserve"> </w:t>
      </w:r>
      <w:r w:rsidRPr="004F141E">
        <w:rPr>
          <w:rFonts w:hint="cs"/>
          <w:rtl/>
        </w:rPr>
        <w:t>مهد</w:t>
      </w:r>
      <w:r>
        <w:rPr>
          <w:rFonts w:hint="cs"/>
          <w:rtl/>
        </w:rPr>
        <w:t>ي</w:t>
      </w:r>
      <w:r w:rsidRPr="004F141E">
        <w:rPr>
          <w:rtl/>
        </w:rPr>
        <w:t xml:space="preserve"> (</w:t>
      </w:r>
      <w:r w:rsidRPr="004F141E">
        <w:rPr>
          <w:rFonts w:hint="cs"/>
          <w:rtl/>
        </w:rPr>
        <w:t>نام</w:t>
      </w:r>
      <w:r w:rsidRPr="004F141E">
        <w:rPr>
          <w:rtl/>
        </w:rPr>
        <w:t xml:space="preserve"> </w:t>
      </w:r>
      <w:r>
        <w:rPr>
          <w:rFonts w:hint="cs"/>
          <w:rtl/>
        </w:rPr>
        <w:t>ك</w:t>
      </w:r>
      <w:r w:rsidRPr="004F141E">
        <w:rPr>
          <w:rFonts w:hint="cs"/>
          <w:rtl/>
        </w:rPr>
        <w:t>امل</w:t>
      </w:r>
      <w:r w:rsidRPr="004F141E">
        <w:rPr>
          <w:rtl/>
        </w:rPr>
        <w:t xml:space="preserve"> </w:t>
      </w:r>
      <w:r w:rsidRPr="004F141E">
        <w:rPr>
          <w:rFonts w:hint="cs"/>
          <w:rtl/>
        </w:rPr>
        <w:t>و</w:t>
      </w:r>
      <w:r>
        <w:rPr>
          <w:rFonts w:hint="cs"/>
          <w:rtl/>
        </w:rPr>
        <w:t>ي</w:t>
      </w:r>
      <w:r w:rsidRPr="004F141E">
        <w:rPr>
          <w:rtl/>
        </w:rPr>
        <w:t xml:space="preserve">: </w:t>
      </w:r>
      <w:r w:rsidRPr="004F141E">
        <w:rPr>
          <w:rFonts w:hint="cs"/>
          <w:rtl/>
        </w:rPr>
        <w:t>أبو</w:t>
      </w:r>
      <w:r w:rsidRPr="004F141E">
        <w:rPr>
          <w:rtl/>
        </w:rPr>
        <w:t xml:space="preserve"> </w:t>
      </w:r>
      <w:r w:rsidRPr="004F141E">
        <w:rPr>
          <w:rFonts w:hint="cs"/>
          <w:rtl/>
        </w:rPr>
        <w:t>عبد</w:t>
      </w:r>
      <w:r w:rsidRPr="004F141E">
        <w:rPr>
          <w:rtl/>
        </w:rPr>
        <w:t xml:space="preserve"> </w:t>
      </w:r>
      <w:r w:rsidRPr="004F141E">
        <w:rPr>
          <w:rFonts w:hint="cs"/>
          <w:rtl/>
        </w:rPr>
        <w:t>الله</w:t>
      </w:r>
      <w:r w:rsidRPr="004F141E">
        <w:rPr>
          <w:rtl/>
        </w:rPr>
        <w:t xml:space="preserve"> </w:t>
      </w:r>
      <w:r w:rsidRPr="004F141E">
        <w:rPr>
          <w:rFonts w:hint="cs"/>
          <w:rtl/>
        </w:rPr>
        <w:t>محمد</w:t>
      </w:r>
      <w:r w:rsidRPr="004F141E">
        <w:rPr>
          <w:rtl/>
        </w:rPr>
        <w:t xml:space="preserve"> </w:t>
      </w:r>
      <w:r w:rsidRPr="004F141E">
        <w:rPr>
          <w:rFonts w:hint="cs"/>
          <w:rtl/>
        </w:rPr>
        <w:t>بن</w:t>
      </w:r>
      <w:r w:rsidRPr="004F141E">
        <w:rPr>
          <w:rtl/>
        </w:rPr>
        <w:t xml:space="preserve"> </w:t>
      </w:r>
      <w:r w:rsidRPr="004F141E">
        <w:rPr>
          <w:rFonts w:hint="cs"/>
          <w:rtl/>
        </w:rPr>
        <w:t>عبدالله</w:t>
      </w:r>
      <w:r w:rsidRPr="004F141E">
        <w:rPr>
          <w:rtl/>
        </w:rPr>
        <w:t xml:space="preserve"> </w:t>
      </w:r>
      <w:r w:rsidRPr="004F141E">
        <w:rPr>
          <w:rFonts w:hint="cs"/>
          <w:rtl/>
        </w:rPr>
        <w:t>المنصور</w:t>
      </w:r>
      <w:r w:rsidRPr="004F141E">
        <w:rPr>
          <w:rtl/>
        </w:rPr>
        <w:t xml:space="preserve"> </w:t>
      </w:r>
      <w:r w:rsidRPr="004F141E">
        <w:rPr>
          <w:rFonts w:hint="cs"/>
          <w:rtl/>
        </w:rPr>
        <w:t>بن</w:t>
      </w:r>
      <w:r w:rsidRPr="004F141E">
        <w:rPr>
          <w:rtl/>
        </w:rPr>
        <w:t xml:space="preserve"> </w:t>
      </w:r>
      <w:r w:rsidRPr="004F141E">
        <w:rPr>
          <w:rFonts w:hint="cs"/>
          <w:rtl/>
        </w:rPr>
        <w:t>محمد</w:t>
      </w:r>
      <w:r w:rsidRPr="004F141E">
        <w:rPr>
          <w:rtl/>
        </w:rPr>
        <w:t xml:space="preserve"> </w:t>
      </w:r>
      <w:r w:rsidRPr="004F141E">
        <w:rPr>
          <w:rFonts w:hint="cs"/>
          <w:rtl/>
        </w:rPr>
        <w:t>بن</w:t>
      </w:r>
      <w:r w:rsidRPr="004F141E">
        <w:rPr>
          <w:rtl/>
        </w:rPr>
        <w:t xml:space="preserve"> </w:t>
      </w:r>
      <w:r w:rsidRPr="004F141E">
        <w:rPr>
          <w:rFonts w:hint="cs"/>
          <w:rtl/>
        </w:rPr>
        <w:t>عل</w:t>
      </w:r>
      <w:r>
        <w:rPr>
          <w:rFonts w:hint="cs"/>
          <w:rtl/>
        </w:rPr>
        <w:t>ي</w:t>
      </w:r>
      <w:r w:rsidRPr="004F141E">
        <w:rPr>
          <w:rtl/>
        </w:rPr>
        <w:t xml:space="preserve"> </w:t>
      </w:r>
      <w:r w:rsidRPr="004F141E">
        <w:rPr>
          <w:rFonts w:hint="cs"/>
          <w:rtl/>
        </w:rPr>
        <w:t>المهد</w:t>
      </w:r>
      <w:r>
        <w:rPr>
          <w:rFonts w:hint="cs"/>
          <w:rtl/>
        </w:rPr>
        <w:t>ي</w:t>
      </w:r>
      <w:r w:rsidRPr="004F141E">
        <w:rPr>
          <w:rtl/>
        </w:rPr>
        <w:t xml:space="preserve">) </w:t>
      </w:r>
      <w:r w:rsidRPr="004F141E">
        <w:rPr>
          <w:rFonts w:hint="cs"/>
          <w:rtl/>
        </w:rPr>
        <w:t>سوم</w:t>
      </w:r>
      <w:r>
        <w:rPr>
          <w:rFonts w:hint="cs"/>
          <w:rtl/>
        </w:rPr>
        <w:t>ي</w:t>
      </w:r>
      <w:r w:rsidRPr="004F141E">
        <w:rPr>
          <w:rFonts w:hint="cs"/>
          <w:rtl/>
        </w:rPr>
        <w:t>ن</w:t>
      </w:r>
      <w:r w:rsidRPr="004F141E">
        <w:rPr>
          <w:rtl/>
        </w:rPr>
        <w:t xml:space="preserve"> </w:t>
      </w:r>
      <w:r w:rsidRPr="004F141E">
        <w:rPr>
          <w:rFonts w:hint="cs"/>
          <w:rtl/>
        </w:rPr>
        <w:t>خل</w:t>
      </w:r>
      <w:r>
        <w:rPr>
          <w:rFonts w:hint="cs"/>
          <w:rtl/>
        </w:rPr>
        <w:t>ي</w:t>
      </w:r>
      <w:r w:rsidRPr="004F141E">
        <w:rPr>
          <w:rFonts w:hint="cs"/>
          <w:rtl/>
        </w:rPr>
        <w:t>فه</w:t>
      </w:r>
      <w:r w:rsidRPr="004F141E">
        <w:rPr>
          <w:rtl/>
        </w:rPr>
        <w:t xml:space="preserve"> </w:t>
      </w:r>
      <w:r w:rsidRPr="004F141E">
        <w:rPr>
          <w:rFonts w:hint="cs"/>
          <w:rtl/>
        </w:rPr>
        <w:t>از</w:t>
      </w:r>
      <w:r w:rsidRPr="004F141E">
        <w:rPr>
          <w:rtl/>
        </w:rPr>
        <w:t xml:space="preserve"> </w:t>
      </w:r>
      <w:r w:rsidRPr="004F141E">
        <w:rPr>
          <w:rFonts w:hint="cs"/>
          <w:rtl/>
        </w:rPr>
        <w:t>خلفا</w:t>
      </w:r>
      <w:r>
        <w:rPr>
          <w:rFonts w:hint="cs"/>
          <w:rtl/>
        </w:rPr>
        <w:t>ي</w:t>
      </w:r>
      <w:r w:rsidRPr="004F141E">
        <w:rPr>
          <w:rtl/>
        </w:rPr>
        <w:t xml:space="preserve"> </w:t>
      </w:r>
      <w:r w:rsidRPr="004F141E">
        <w:rPr>
          <w:rFonts w:hint="cs"/>
          <w:rtl/>
        </w:rPr>
        <w:t>عباس</w:t>
      </w:r>
      <w:r>
        <w:rPr>
          <w:rFonts w:hint="cs"/>
          <w:rtl/>
        </w:rPr>
        <w:t>ي</w:t>
      </w:r>
      <w:r w:rsidRPr="004F141E">
        <w:rPr>
          <w:rtl/>
        </w:rPr>
        <w:t xml:space="preserve"> </w:t>
      </w:r>
      <w:r w:rsidRPr="004F141E">
        <w:rPr>
          <w:rFonts w:hint="cs"/>
          <w:rtl/>
        </w:rPr>
        <w:t>بود</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بعد</w:t>
      </w:r>
      <w:r w:rsidRPr="004F141E">
        <w:rPr>
          <w:rtl/>
        </w:rPr>
        <w:t xml:space="preserve"> </w:t>
      </w:r>
      <w:r w:rsidRPr="004F141E">
        <w:rPr>
          <w:rFonts w:hint="cs"/>
          <w:rtl/>
        </w:rPr>
        <w:t>از</w:t>
      </w:r>
      <w:r w:rsidRPr="004F141E">
        <w:rPr>
          <w:rtl/>
        </w:rPr>
        <w:t xml:space="preserve"> </w:t>
      </w:r>
      <w:r w:rsidRPr="004F141E">
        <w:rPr>
          <w:rFonts w:hint="cs"/>
          <w:rtl/>
        </w:rPr>
        <w:t>پدرش</w:t>
      </w:r>
      <w:r w:rsidRPr="004F141E">
        <w:rPr>
          <w:rtl/>
        </w:rPr>
        <w:t xml:space="preserve"> </w:t>
      </w:r>
      <w:r w:rsidRPr="004F141E">
        <w:rPr>
          <w:rFonts w:hint="cs"/>
          <w:rtl/>
        </w:rPr>
        <w:t>منصور</w:t>
      </w:r>
      <w:r w:rsidRPr="004F141E">
        <w:rPr>
          <w:rtl/>
        </w:rPr>
        <w:t xml:space="preserve"> </w:t>
      </w:r>
      <w:r w:rsidRPr="004F141E">
        <w:rPr>
          <w:rFonts w:hint="cs"/>
          <w:rtl/>
        </w:rPr>
        <w:t>ب</w:t>
      </w:r>
      <w:r>
        <w:rPr>
          <w:rFonts w:hint="cs"/>
          <w:rtl/>
        </w:rPr>
        <w:t>ي</w:t>
      </w:r>
      <w:r w:rsidRPr="004F141E">
        <w:rPr>
          <w:rFonts w:hint="cs"/>
          <w:rtl/>
        </w:rPr>
        <w:t>ن</w:t>
      </w:r>
      <w:r w:rsidRPr="004F141E">
        <w:rPr>
          <w:rtl/>
        </w:rPr>
        <w:t xml:space="preserve"> </w:t>
      </w:r>
      <w:r w:rsidRPr="004F141E">
        <w:rPr>
          <w:rFonts w:hint="cs"/>
          <w:rtl/>
        </w:rPr>
        <w:t>سالها</w:t>
      </w:r>
      <w:r>
        <w:rPr>
          <w:rFonts w:hint="cs"/>
          <w:rtl/>
        </w:rPr>
        <w:t>ي</w:t>
      </w:r>
      <w:r w:rsidRPr="004F141E">
        <w:rPr>
          <w:rtl/>
        </w:rPr>
        <w:t xml:space="preserve"> ۱۵۸ </w:t>
      </w:r>
      <w:r w:rsidRPr="004F141E">
        <w:rPr>
          <w:rFonts w:hint="cs"/>
          <w:rtl/>
        </w:rPr>
        <w:t>تا</w:t>
      </w:r>
      <w:r w:rsidRPr="004F141E">
        <w:rPr>
          <w:rtl/>
        </w:rPr>
        <w:t xml:space="preserve"> ۱۶۹ </w:t>
      </w:r>
      <w:r w:rsidRPr="004F141E">
        <w:rPr>
          <w:rFonts w:hint="cs"/>
          <w:rtl/>
        </w:rPr>
        <w:t>خلافت</w:t>
      </w:r>
      <w:r w:rsidRPr="004F141E">
        <w:rPr>
          <w:rtl/>
        </w:rPr>
        <w:t xml:space="preserve"> </w:t>
      </w:r>
      <w:r w:rsidRPr="004F141E">
        <w:rPr>
          <w:rFonts w:hint="cs"/>
          <w:rtl/>
        </w:rPr>
        <w:t>و</w:t>
      </w:r>
      <w:r w:rsidRPr="004F141E">
        <w:rPr>
          <w:rtl/>
        </w:rPr>
        <w:t xml:space="preserve"> </w:t>
      </w:r>
      <w:r w:rsidRPr="004F141E">
        <w:rPr>
          <w:rFonts w:hint="cs"/>
          <w:rtl/>
        </w:rPr>
        <w:t>فرمانروا</w:t>
      </w:r>
      <w:r>
        <w:rPr>
          <w:rFonts w:hint="cs"/>
          <w:rtl/>
        </w:rPr>
        <w:t>يي</w:t>
      </w:r>
      <w:r w:rsidRPr="004F141E">
        <w:rPr>
          <w:rtl/>
        </w:rPr>
        <w:t xml:space="preserve"> </w:t>
      </w:r>
      <w:r w:rsidRPr="004F141E">
        <w:rPr>
          <w:rFonts w:hint="cs"/>
          <w:rtl/>
        </w:rPr>
        <w:t>مسلمانان</w:t>
      </w:r>
      <w:r w:rsidRPr="004F141E">
        <w:rPr>
          <w:rtl/>
        </w:rPr>
        <w:t xml:space="preserve"> </w:t>
      </w:r>
      <w:r w:rsidRPr="004F141E">
        <w:rPr>
          <w:rFonts w:hint="cs"/>
          <w:rtl/>
        </w:rPr>
        <w:t>را</w:t>
      </w:r>
      <w:r w:rsidRPr="004F141E">
        <w:rPr>
          <w:rtl/>
        </w:rPr>
        <w:t xml:space="preserve"> </w:t>
      </w:r>
      <w:r w:rsidRPr="004F141E">
        <w:rPr>
          <w:rFonts w:hint="cs"/>
          <w:rtl/>
        </w:rPr>
        <w:t>بر</w:t>
      </w:r>
      <w:r w:rsidRPr="004F141E">
        <w:rPr>
          <w:rtl/>
        </w:rPr>
        <w:t xml:space="preserve"> </w:t>
      </w:r>
      <w:r w:rsidRPr="004F141E">
        <w:rPr>
          <w:rFonts w:hint="cs"/>
          <w:rtl/>
        </w:rPr>
        <w:t>عهده</w:t>
      </w:r>
      <w:r w:rsidRPr="004F141E">
        <w:rPr>
          <w:rtl/>
        </w:rPr>
        <w:t xml:space="preserve"> </w:t>
      </w:r>
      <w:r w:rsidRPr="004F141E">
        <w:rPr>
          <w:rFonts w:hint="cs"/>
          <w:rtl/>
        </w:rPr>
        <w:t>داشت</w:t>
      </w:r>
      <w:r w:rsidRPr="004F141E">
        <w:rPr>
          <w:rtl/>
        </w:rPr>
        <w:t>.</w:t>
      </w:r>
    </w:p>
  </w:endnote>
  <w:endnote w:id="21">
    <w:p w14:paraId="194DCDF8" w14:textId="77777777" w:rsidR="00FD702D" w:rsidRDefault="00FD702D" w:rsidP="000E6DA3">
      <w:pPr>
        <w:pStyle w:val="EndnoteText"/>
      </w:pPr>
      <w:r>
        <w:rPr>
          <w:rStyle w:val="EndnoteReference"/>
        </w:rPr>
        <w:endnoteRef/>
      </w:r>
      <w:r>
        <w:rPr>
          <w:rtl/>
        </w:rPr>
        <w:t xml:space="preserve"> </w:t>
      </w:r>
      <w:r w:rsidRPr="004F141E">
        <w:rPr>
          <w:rFonts w:hint="cs"/>
          <w:rtl/>
        </w:rPr>
        <w:t>قرمط</w:t>
      </w:r>
      <w:r>
        <w:rPr>
          <w:rFonts w:hint="cs"/>
          <w:rtl/>
        </w:rPr>
        <w:t>ي</w:t>
      </w:r>
      <w:r w:rsidRPr="004F141E">
        <w:rPr>
          <w:rFonts w:hint="cs"/>
          <w:rtl/>
        </w:rPr>
        <w:t>ان</w:t>
      </w:r>
      <w:r w:rsidRPr="004F141E">
        <w:rPr>
          <w:rtl/>
        </w:rPr>
        <w:t xml:space="preserve"> </w:t>
      </w:r>
      <w:r>
        <w:rPr>
          <w:rFonts w:hint="cs"/>
          <w:rtl/>
        </w:rPr>
        <w:t>ي</w:t>
      </w:r>
      <w:r w:rsidRPr="004F141E">
        <w:rPr>
          <w:rFonts w:hint="cs"/>
          <w:rtl/>
        </w:rPr>
        <w:t>ا</w:t>
      </w:r>
      <w:r w:rsidRPr="004F141E">
        <w:rPr>
          <w:rtl/>
        </w:rPr>
        <w:t xml:space="preserve"> </w:t>
      </w:r>
      <w:r w:rsidRPr="004F141E">
        <w:rPr>
          <w:rFonts w:hint="cs"/>
          <w:rtl/>
        </w:rPr>
        <w:t>قرامطه</w:t>
      </w:r>
      <w:r w:rsidRPr="004F141E">
        <w:rPr>
          <w:rtl/>
        </w:rPr>
        <w:t xml:space="preserve"> </w:t>
      </w:r>
      <w:r w:rsidRPr="004F141E">
        <w:rPr>
          <w:rFonts w:hint="cs"/>
          <w:rtl/>
        </w:rPr>
        <w:t>گروه</w:t>
      </w:r>
      <w:r>
        <w:rPr>
          <w:rFonts w:hint="cs"/>
          <w:rtl/>
        </w:rPr>
        <w:t>ي</w:t>
      </w:r>
      <w:r w:rsidRPr="004F141E">
        <w:rPr>
          <w:rtl/>
        </w:rPr>
        <w:t xml:space="preserve"> </w:t>
      </w:r>
      <w:r w:rsidRPr="004F141E">
        <w:rPr>
          <w:rFonts w:hint="cs"/>
          <w:rtl/>
        </w:rPr>
        <w:t>از</w:t>
      </w:r>
      <w:r w:rsidRPr="004F141E">
        <w:rPr>
          <w:rtl/>
        </w:rPr>
        <w:t xml:space="preserve"> </w:t>
      </w:r>
      <w:r w:rsidRPr="004F141E">
        <w:rPr>
          <w:rFonts w:hint="cs"/>
          <w:rtl/>
        </w:rPr>
        <w:t>ا</w:t>
      </w:r>
      <w:r>
        <w:rPr>
          <w:rFonts w:hint="cs"/>
          <w:rtl/>
        </w:rPr>
        <w:t>ي</w:t>
      </w:r>
      <w:r w:rsidRPr="004F141E">
        <w:rPr>
          <w:rFonts w:hint="cs"/>
          <w:rtl/>
        </w:rPr>
        <w:t>ران</w:t>
      </w:r>
      <w:r>
        <w:rPr>
          <w:rFonts w:hint="cs"/>
          <w:rtl/>
        </w:rPr>
        <w:t>ي</w:t>
      </w:r>
      <w:r w:rsidRPr="004F141E">
        <w:rPr>
          <w:rFonts w:hint="cs"/>
          <w:rtl/>
        </w:rPr>
        <w:t>ان</w:t>
      </w:r>
      <w:r w:rsidRPr="004F141E">
        <w:rPr>
          <w:rtl/>
        </w:rPr>
        <w:t xml:space="preserve"> </w:t>
      </w:r>
      <w:r w:rsidRPr="004F141E">
        <w:rPr>
          <w:rFonts w:hint="cs"/>
          <w:rtl/>
        </w:rPr>
        <w:t>ش</w:t>
      </w:r>
      <w:r>
        <w:rPr>
          <w:rFonts w:hint="cs"/>
          <w:rtl/>
        </w:rPr>
        <w:t>ي</w:t>
      </w:r>
      <w:r w:rsidRPr="004F141E">
        <w:rPr>
          <w:rFonts w:hint="cs"/>
          <w:rtl/>
        </w:rPr>
        <w:t>عه</w:t>
      </w:r>
      <w:r w:rsidRPr="004F141E">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tl/>
        </w:rPr>
        <w:t xml:space="preserve"> </w:t>
      </w:r>
      <w:r w:rsidRPr="004F141E">
        <w:rPr>
          <w:rFonts w:hint="cs"/>
          <w:rtl/>
        </w:rPr>
        <w:t>بودند</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پس</w:t>
      </w:r>
      <w:r w:rsidRPr="004F141E">
        <w:rPr>
          <w:rtl/>
        </w:rPr>
        <w:t xml:space="preserve"> </w:t>
      </w:r>
      <w:r w:rsidRPr="004F141E">
        <w:rPr>
          <w:rFonts w:hint="cs"/>
          <w:rtl/>
        </w:rPr>
        <w:t>از</w:t>
      </w:r>
      <w:r w:rsidRPr="004F141E">
        <w:rPr>
          <w:rtl/>
        </w:rPr>
        <w:t xml:space="preserve"> </w:t>
      </w:r>
      <w:r w:rsidRPr="004F141E">
        <w:rPr>
          <w:rFonts w:hint="cs"/>
          <w:rtl/>
        </w:rPr>
        <w:t>ق</w:t>
      </w:r>
      <w:r>
        <w:rPr>
          <w:rFonts w:hint="cs"/>
          <w:rtl/>
        </w:rPr>
        <w:t>ي</w:t>
      </w:r>
      <w:r w:rsidRPr="004F141E">
        <w:rPr>
          <w:rFonts w:hint="cs"/>
          <w:rtl/>
        </w:rPr>
        <w:t>ام</w:t>
      </w:r>
      <w:r w:rsidRPr="004F141E">
        <w:rPr>
          <w:rtl/>
        </w:rPr>
        <w:t xml:space="preserve"> </w:t>
      </w:r>
      <w:r w:rsidRPr="004F141E">
        <w:rPr>
          <w:rFonts w:hint="cs"/>
          <w:rtl/>
        </w:rPr>
        <w:t>عل</w:t>
      </w:r>
      <w:r>
        <w:rPr>
          <w:rFonts w:hint="cs"/>
          <w:rtl/>
        </w:rPr>
        <w:t>ي</w:t>
      </w:r>
      <w:r w:rsidRPr="004F141E">
        <w:rPr>
          <w:rtl/>
        </w:rPr>
        <w:t xml:space="preserve"> </w:t>
      </w:r>
      <w:r w:rsidRPr="004F141E">
        <w:rPr>
          <w:rFonts w:hint="cs"/>
          <w:rtl/>
        </w:rPr>
        <w:t>بن</w:t>
      </w:r>
      <w:r w:rsidRPr="004F141E">
        <w:rPr>
          <w:rtl/>
        </w:rPr>
        <w:t xml:space="preserve"> </w:t>
      </w:r>
      <w:r w:rsidRPr="004F141E">
        <w:rPr>
          <w:rFonts w:hint="cs"/>
          <w:rtl/>
        </w:rPr>
        <w:t>محمد</w:t>
      </w:r>
      <w:r w:rsidRPr="004F141E">
        <w:rPr>
          <w:rtl/>
        </w:rPr>
        <w:t xml:space="preserve"> </w:t>
      </w:r>
      <w:r w:rsidRPr="004F141E">
        <w:rPr>
          <w:rFonts w:hint="cs"/>
          <w:rtl/>
        </w:rPr>
        <w:t>بُرقَع</w:t>
      </w:r>
      <w:r>
        <w:rPr>
          <w:rFonts w:hint="cs"/>
          <w:rtl/>
        </w:rPr>
        <w:t>ي</w:t>
      </w:r>
      <w:r w:rsidRPr="004F141E">
        <w:rPr>
          <w:rFonts w:hint="cs"/>
          <w:rtl/>
        </w:rPr>
        <w:t>،</w:t>
      </w:r>
      <w:r w:rsidRPr="004F141E">
        <w:rPr>
          <w:rtl/>
        </w:rPr>
        <w:t xml:space="preserve"> </w:t>
      </w:r>
      <w:r w:rsidRPr="004F141E">
        <w:rPr>
          <w:rFonts w:hint="cs"/>
          <w:rtl/>
        </w:rPr>
        <w:t>معروف</w:t>
      </w:r>
      <w:r w:rsidRPr="004F141E">
        <w:rPr>
          <w:rtl/>
        </w:rPr>
        <w:t xml:space="preserve"> </w:t>
      </w:r>
      <w:r w:rsidRPr="004F141E">
        <w:rPr>
          <w:rFonts w:hint="cs"/>
          <w:rtl/>
        </w:rPr>
        <w:t>به</w:t>
      </w:r>
      <w:r w:rsidRPr="004F141E">
        <w:rPr>
          <w:rtl/>
        </w:rPr>
        <w:t xml:space="preserve"> (</w:t>
      </w:r>
      <w:r w:rsidRPr="004F141E">
        <w:rPr>
          <w:rFonts w:hint="cs"/>
          <w:rtl/>
        </w:rPr>
        <w:t>صاحب</w:t>
      </w:r>
      <w:r w:rsidRPr="004F141E">
        <w:rPr>
          <w:rtl/>
        </w:rPr>
        <w:t xml:space="preserve"> </w:t>
      </w:r>
      <w:r w:rsidRPr="004F141E">
        <w:rPr>
          <w:rFonts w:hint="cs"/>
          <w:rtl/>
        </w:rPr>
        <w:t>الزنج</w:t>
      </w:r>
      <w:r w:rsidRPr="004F141E">
        <w:rPr>
          <w:rtl/>
        </w:rPr>
        <w:t>)</w:t>
      </w:r>
      <w:r w:rsidRPr="004F141E">
        <w:rPr>
          <w:rFonts w:hint="cs"/>
          <w:rtl/>
        </w:rPr>
        <w:t>،</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م</w:t>
      </w:r>
      <w:r>
        <w:rPr>
          <w:rFonts w:hint="cs"/>
          <w:rtl/>
        </w:rPr>
        <w:t>ي</w:t>
      </w:r>
      <w:r w:rsidRPr="004F141E">
        <w:rPr>
          <w:rFonts w:hint="cs"/>
          <w:rtl/>
        </w:rPr>
        <w:t>ان</w:t>
      </w:r>
      <w:r w:rsidRPr="004F141E">
        <w:rPr>
          <w:rtl/>
        </w:rPr>
        <w:t xml:space="preserve"> </w:t>
      </w:r>
      <w:r w:rsidRPr="004F141E">
        <w:rPr>
          <w:rFonts w:hint="cs"/>
          <w:rtl/>
        </w:rPr>
        <w:t>سال</w:t>
      </w:r>
      <w:r>
        <w:rPr>
          <w:rFonts w:hint="cs"/>
        </w:rPr>
        <w:t>‌</w:t>
      </w:r>
      <w:r w:rsidRPr="004F141E">
        <w:rPr>
          <w:rFonts w:hint="cs"/>
          <w:rtl/>
        </w:rPr>
        <w:t>ها</w:t>
      </w:r>
      <w:r>
        <w:rPr>
          <w:rFonts w:hint="cs"/>
          <w:rtl/>
        </w:rPr>
        <w:t>ي</w:t>
      </w:r>
      <w:r w:rsidRPr="004F141E">
        <w:rPr>
          <w:rtl/>
        </w:rPr>
        <w:t xml:space="preserve"> ۲۵۵–۲۷۰ </w:t>
      </w:r>
      <w:r w:rsidRPr="004F141E">
        <w:rPr>
          <w:rFonts w:hint="cs"/>
          <w:rtl/>
        </w:rPr>
        <w:t>هجر</w:t>
      </w:r>
      <w:r>
        <w:rPr>
          <w:rFonts w:hint="cs"/>
          <w:rtl/>
        </w:rPr>
        <w:t>ي</w:t>
      </w:r>
      <w:r w:rsidRPr="004F141E">
        <w:rPr>
          <w:rtl/>
        </w:rPr>
        <w:t xml:space="preserve"> </w:t>
      </w:r>
      <w:r w:rsidRPr="004F141E">
        <w:rPr>
          <w:rFonts w:hint="cs"/>
          <w:rtl/>
        </w:rPr>
        <w:t>در</w:t>
      </w:r>
      <w:r w:rsidRPr="004F141E">
        <w:rPr>
          <w:rtl/>
        </w:rPr>
        <w:t xml:space="preserve"> </w:t>
      </w:r>
      <w:r w:rsidRPr="004F141E">
        <w:rPr>
          <w:rFonts w:hint="cs"/>
          <w:rtl/>
        </w:rPr>
        <w:t>نواح</w:t>
      </w:r>
      <w:r>
        <w:rPr>
          <w:rFonts w:hint="cs"/>
          <w:rtl/>
        </w:rPr>
        <w:t>ي</w:t>
      </w:r>
      <w:r w:rsidRPr="004F141E">
        <w:rPr>
          <w:rtl/>
        </w:rPr>
        <w:t xml:space="preserve"> </w:t>
      </w:r>
      <w:r w:rsidRPr="004F141E">
        <w:rPr>
          <w:rFonts w:hint="cs"/>
          <w:rtl/>
        </w:rPr>
        <w:t>جنوب</w:t>
      </w:r>
      <w:r>
        <w:rPr>
          <w:rFonts w:hint="cs"/>
          <w:rtl/>
        </w:rPr>
        <w:t>ي</w:t>
      </w:r>
      <w:r w:rsidRPr="004F141E">
        <w:rPr>
          <w:rtl/>
        </w:rPr>
        <w:t xml:space="preserve"> </w:t>
      </w:r>
      <w:r w:rsidRPr="004F141E">
        <w:rPr>
          <w:rFonts w:hint="cs"/>
          <w:rtl/>
        </w:rPr>
        <w:t>عراق</w:t>
      </w:r>
      <w:r w:rsidRPr="004F141E">
        <w:rPr>
          <w:rtl/>
        </w:rPr>
        <w:t xml:space="preserve"> </w:t>
      </w:r>
      <w:r w:rsidRPr="004F141E">
        <w:rPr>
          <w:rFonts w:hint="cs"/>
          <w:rtl/>
        </w:rPr>
        <w:t>صورت</w:t>
      </w:r>
      <w:r w:rsidRPr="004F141E">
        <w:rPr>
          <w:rtl/>
        </w:rPr>
        <w:t xml:space="preserve"> </w:t>
      </w:r>
      <w:r w:rsidRPr="004F141E">
        <w:rPr>
          <w:rFonts w:hint="cs"/>
          <w:rtl/>
        </w:rPr>
        <w:t>گرفت</w:t>
      </w:r>
      <w:r w:rsidRPr="004F141E">
        <w:rPr>
          <w:rtl/>
        </w:rPr>
        <w:t xml:space="preserve"> </w:t>
      </w:r>
      <w:r w:rsidRPr="004F141E">
        <w:rPr>
          <w:rFonts w:hint="cs"/>
          <w:rtl/>
        </w:rPr>
        <w:t>و</w:t>
      </w:r>
      <w:r w:rsidRPr="004F141E">
        <w:rPr>
          <w:rtl/>
        </w:rPr>
        <w:t xml:space="preserve"> </w:t>
      </w:r>
      <w:r w:rsidRPr="004F141E">
        <w:rPr>
          <w:rFonts w:hint="cs"/>
          <w:rtl/>
        </w:rPr>
        <w:t>بن</w:t>
      </w:r>
      <w:r>
        <w:rPr>
          <w:rFonts w:hint="cs"/>
          <w:rtl/>
        </w:rPr>
        <w:t>ي</w:t>
      </w:r>
      <w:r w:rsidRPr="004F141E">
        <w:rPr>
          <w:rFonts w:hint="cs"/>
          <w:rtl/>
        </w:rPr>
        <w:t>ان</w:t>
      </w:r>
      <w:r w:rsidRPr="004F141E">
        <w:rPr>
          <w:rtl/>
        </w:rPr>
        <w:t xml:space="preserve"> </w:t>
      </w:r>
      <w:r w:rsidRPr="004F141E">
        <w:rPr>
          <w:rFonts w:hint="cs"/>
          <w:rtl/>
        </w:rPr>
        <w:t>ح</w:t>
      </w:r>
      <w:r>
        <w:rPr>
          <w:rFonts w:hint="cs"/>
          <w:rtl/>
        </w:rPr>
        <w:t>ك</w:t>
      </w:r>
      <w:r w:rsidRPr="004F141E">
        <w:rPr>
          <w:rFonts w:hint="cs"/>
          <w:rtl/>
        </w:rPr>
        <w:t>ومت</w:t>
      </w:r>
      <w:r w:rsidRPr="004F141E">
        <w:rPr>
          <w:rtl/>
        </w:rPr>
        <w:t xml:space="preserve"> </w:t>
      </w:r>
      <w:r w:rsidRPr="004F141E">
        <w:rPr>
          <w:rFonts w:hint="cs"/>
          <w:rtl/>
        </w:rPr>
        <w:t>عباس</w:t>
      </w:r>
      <w:r>
        <w:rPr>
          <w:rFonts w:hint="cs"/>
          <w:rtl/>
        </w:rPr>
        <w:t>ي</w:t>
      </w:r>
      <w:r w:rsidRPr="004F141E">
        <w:rPr>
          <w:rFonts w:hint="cs"/>
          <w:rtl/>
        </w:rPr>
        <w:t>ان</w:t>
      </w:r>
      <w:r w:rsidRPr="004F141E">
        <w:rPr>
          <w:rtl/>
        </w:rPr>
        <w:t xml:space="preserve"> </w:t>
      </w:r>
      <w:r w:rsidRPr="004F141E">
        <w:rPr>
          <w:rFonts w:hint="cs"/>
          <w:rtl/>
        </w:rPr>
        <w:t>را</w:t>
      </w:r>
      <w:r w:rsidRPr="004F141E">
        <w:rPr>
          <w:rtl/>
        </w:rPr>
        <w:t xml:space="preserve"> </w:t>
      </w:r>
      <w:r w:rsidRPr="004F141E">
        <w:rPr>
          <w:rFonts w:hint="cs"/>
          <w:rtl/>
        </w:rPr>
        <w:t>متزلزل</w:t>
      </w:r>
      <w:r w:rsidRPr="004F141E">
        <w:rPr>
          <w:rtl/>
        </w:rPr>
        <w:t xml:space="preserve"> </w:t>
      </w:r>
      <w:r w:rsidRPr="004F141E">
        <w:rPr>
          <w:rFonts w:hint="cs"/>
          <w:rtl/>
        </w:rPr>
        <w:t>ساخت،</w:t>
      </w:r>
      <w:r w:rsidRPr="004F141E">
        <w:rPr>
          <w:rtl/>
        </w:rPr>
        <w:t xml:space="preserve"> </w:t>
      </w:r>
      <w:r w:rsidRPr="004F141E">
        <w:rPr>
          <w:rFonts w:hint="cs"/>
          <w:rtl/>
        </w:rPr>
        <w:t>خود</w:t>
      </w:r>
      <w:r w:rsidRPr="004F141E">
        <w:rPr>
          <w:rtl/>
        </w:rPr>
        <w:t xml:space="preserve"> </w:t>
      </w:r>
      <w:r w:rsidRPr="004F141E">
        <w:rPr>
          <w:rFonts w:hint="cs"/>
          <w:rtl/>
        </w:rPr>
        <w:t>مستقلاً</w:t>
      </w:r>
      <w:r w:rsidRPr="004F141E">
        <w:rPr>
          <w:rtl/>
        </w:rPr>
        <w:t xml:space="preserve"> </w:t>
      </w:r>
      <w:r w:rsidRPr="004F141E">
        <w:rPr>
          <w:rFonts w:hint="cs"/>
          <w:rtl/>
        </w:rPr>
        <w:t>وارد</w:t>
      </w:r>
      <w:r w:rsidRPr="004F141E">
        <w:rPr>
          <w:rtl/>
        </w:rPr>
        <w:t xml:space="preserve"> </w:t>
      </w:r>
      <w:r w:rsidRPr="004F141E">
        <w:rPr>
          <w:rFonts w:hint="cs"/>
          <w:rtl/>
        </w:rPr>
        <w:t>صحنه</w:t>
      </w:r>
      <w:r>
        <w:rPr>
          <w:rFonts w:ascii="Sakkal Majalla" w:hAnsi="Sakkal Majalla" w:cs="Sakkal Majalla" w:hint="cs"/>
        </w:rPr>
        <w:t>‌</w:t>
      </w:r>
      <w:r w:rsidRPr="004F141E">
        <w:rPr>
          <w:rtl/>
        </w:rPr>
        <w:t xml:space="preserve"> </w:t>
      </w:r>
      <w:r w:rsidRPr="004F141E">
        <w:rPr>
          <w:rFonts w:hint="cs"/>
          <w:rtl/>
        </w:rPr>
        <w:t>مبارزه</w:t>
      </w:r>
      <w:r w:rsidRPr="004F141E">
        <w:rPr>
          <w:rtl/>
        </w:rPr>
        <w:t xml:space="preserve"> </w:t>
      </w:r>
      <w:r w:rsidRPr="004F141E">
        <w:rPr>
          <w:rFonts w:hint="cs"/>
          <w:rtl/>
        </w:rPr>
        <w:t>شده،</w:t>
      </w:r>
      <w:r w:rsidRPr="004F141E">
        <w:rPr>
          <w:rtl/>
        </w:rPr>
        <w:t xml:space="preserve"> </w:t>
      </w:r>
      <w:r w:rsidRPr="004F141E">
        <w:rPr>
          <w:rFonts w:hint="cs"/>
          <w:rtl/>
        </w:rPr>
        <w:t>به</w:t>
      </w:r>
      <w:r w:rsidRPr="004F141E">
        <w:rPr>
          <w:rtl/>
        </w:rPr>
        <w:t xml:space="preserve"> </w:t>
      </w:r>
      <w:r w:rsidRPr="004F141E">
        <w:rPr>
          <w:rFonts w:hint="cs"/>
          <w:rtl/>
        </w:rPr>
        <w:t>ق</w:t>
      </w:r>
      <w:r>
        <w:rPr>
          <w:rFonts w:hint="cs"/>
          <w:rtl/>
        </w:rPr>
        <w:t>ي</w:t>
      </w:r>
      <w:r w:rsidRPr="004F141E">
        <w:rPr>
          <w:rFonts w:hint="cs"/>
          <w:rtl/>
        </w:rPr>
        <w:t>ام</w:t>
      </w:r>
      <w:r w:rsidRPr="004F141E">
        <w:rPr>
          <w:rtl/>
        </w:rPr>
        <w:t xml:space="preserve"> </w:t>
      </w:r>
      <w:r w:rsidRPr="004F141E">
        <w:rPr>
          <w:rFonts w:hint="cs"/>
          <w:rtl/>
        </w:rPr>
        <w:t>د</w:t>
      </w:r>
      <w:r>
        <w:rPr>
          <w:rFonts w:hint="cs"/>
          <w:rtl/>
        </w:rPr>
        <w:t>ي</w:t>
      </w:r>
      <w:r w:rsidRPr="004F141E">
        <w:rPr>
          <w:rFonts w:hint="cs"/>
          <w:rtl/>
        </w:rPr>
        <w:t>گر</w:t>
      </w:r>
      <w:r>
        <w:rPr>
          <w:rFonts w:hint="cs"/>
          <w:rtl/>
        </w:rPr>
        <w:t>ي</w:t>
      </w:r>
      <w:r w:rsidRPr="004F141E">
        <w:rPr>
          <w:rtl/>
        </w:rPr>
        <w:t xml:space="preserve"> </w:t>
      </w:r>
      <w:r w:rsidRPr="004F141E">
        <w:rPr>
          <w:rFonts w:hint="cs"/>
          <w:rtl/>
        </w:rPr>
        <w:t>در</w:t>
      </w:r>
      <w:r w:rsidRPr="004F141E">
        <w:rPr>
          <w:rtl/>
        </w:rPr>
        <w:t xml:space="preserve"> </w:t>
      </w:r>
      <w:r w:rsidRPr="004F141E">
        <w:rPr>
          <w:rFonts w:hint="cs"/>
          <w:rtl/>
        </w:rPr>
        <w:t>بحر</w:t>
      </w:r>
      <w:r>
        <w:rPr>
          <w:rFonts w:hint="cs"/>
          <w:rtl/>
        </w:rPr>
        <w:t>ي</w:t>
      </w:r>
      <w:r w:rsidRPr="004F141E">
        <w:rPr>
          <w:rFonts w:hint="cs"/>
          <w:rtl/>
        </w:rPr>
        <w:t>ن</w:t>
      </w:r>
      <w:r w:rsidRPr="004F141E">
        <w:rPr>
          <w:rtl/>
        </w:rPr>
        <w:t xml:space="preserve"> </w:t>
      </w:r>
      <w:r w:rsidRPr="004F141E">
        <w:rPr>
          <w:rFonts w:hint="cs"/>
          <w:rtl/>
        </w:rPr>
        <w:t>و</w:t>
      </w:r>
      <w:r w:rsidRPr="004F141E">
        <w:rPr>
          <w:rtl/>
        </w:rPr>
        <w:t xml:space="preserve"> </w:t>
      </w:r>
      <w:r w:rsidRPr="004F141E">
        <w:rPr>
          <w:rFonts w:hint="cs"/>
          <w:rtl/>
        </w:rPr>
        <w:t>عربستان</w:t>
      </w:r>
      <w:r w:rsidRPr="004F141E">
        <w:rPr>
          <w:rtl/>
        </w:rPr>
        <w:t xml:space="preserve"> </w:t>
      </w:r>
      <w:r w:rsidRPr="004F141E">
        <w:rPr>
          <w:rFonts w:hint="cs"/>
          <w:rtl/>
        </w:rPr>
        <w:t>پرداختند</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از</w:t>
      </w:r>
      <w:r w:rsidRPr="004F141E">
        <w:rPr>
          <w:rtl/>
        </w:rPr>
        <w:t xml:space="preserve"> </w:t>
      </w:r>
      <w:r w:rsidRPr="004F141E">
        <w:rPr>
          <w:rFonts w:hint="cs"/>
          <w:rtl/>
        </w:rPr>
        <w:t>نظر</w:t>
      </w:r>
      <w:r w:rsidRPr="004F141E">
        <w:rPr>
          <w:rtl/>
        </w:rPr>
        <w:t xml:space="preserve"> </w:t>
      </w:r>
      <w:r w:rsidRPr="004F141E">
        <w:rPr>
          <w:rFonts w:hint="cs"/>
          <w:rtl/>
        </w:rPr>
        <w:t>قدرت</w:t>
      </w:r>
      <w:r w:rsidRPr="004F141E">
        <w:rPr>
          <w:rtl/>
        </w:rPr>
        <w:t xml:space="preserve"> </w:t>
      </w:r>
      <w:r w:rsidRPr="004F141E">
        <w:rPr>
          <w:rFonts w:hint="cs"/>
          <w:rtl/>
        </w:rPr>
        <w:t>و</w:t>
      </w:r>
      <w:r w:rsidRPr="004F141E">
        <w:rPr>
          <w:rtl/>
        </w:rPr>
        <w:t xml:space="preserve"> </w:t>
      </w:r>
      <w:r w:rsidRPr="004F141E">
        <w:rPr>
          <w:rFonts w:hint="cs"/>
          <w:rtl/>
        </w:rPr>
        <w:t>دوام</w:t>
      </w:r>
      <w:r w:rsidRPr="004F141E">
        <w:rPr>
          <w:rtl/>
        </w:rPr>
        <w:t xml:space="preserve"> </w:t>
      </w:r>
      <w:r w:rsidRPr="004F141E">
        <w:rPr>
          <w:rFonts w:hint="cs"/>
          <w:rtl/>
        </w:rPr>
        <w:t>و</w:t>
      </w:r>
      <w:r w:rsidRPr="004F141E">
        <w:rPr>
          <w:rtl/>
        </w:rPr>
        <w:t xml:space="preserve"> </w:t>
      </w:r>
      <w:r w:rsidRPr="004F141E">
        <w:rPr>
          <w:rFonts w:hint="cs"/>
          <w:rtl/>
        </w:rPr>
        <w:t>حدود</w:t>
      </w:r>
      <w:r w:rsidRPr="004F141E">
        <w:rPr>
          <w:rtl/>
        </w:rPr>
        <w:t xml:space="preserve"> </w:t>
      </w:r>
      <w:r w:rsidRPr="004F141E">
        <w:rPr>
          <w:rFonts w:hint="cs"/>
          <w:rtl/>
        </w:rPr>
        <w:t>قلمرو</w:t>
      </w:r>
      <w:r w:rsidRPr="004F141E">
        <w:rPr>
          <w:rtl/>
        </w:rPr>
        <w:t xml:space="preserve"> </w:t>
      </w:r>
      <w:r w:rsidRPr="004F141E">
        <w:rPr>
          <w:rFonts w:hint="cs"/>
          <w:rtl/>
        </w:rPr>
        <w:t>و</w:t>
      </w:r>
      <w:r w:rsidRPr="004F141E">
        <w:rPr>
          <w:rtl/>
        </w:rPr>
        <w:t xml:space="preserve"> </w:t>
      </w:r>
      <w:r w:rsidRPr="004F141E">
        <w:rPr>
          <w:rFonts w:hint="cs"/>
          <w:rtl/>
        </w:rPr>
        <w:t>بسط</w:t>
      </w:r>
      <w:r w:rsidRPr="004F141E">
        <w:rPr>
          <w:rtl/>
        </w:rPr>
        <w:t xml:space="preserve"> </w:t>
      </w:r>
      <w:r w:rsidRPr="004F141E">
        <w:rPr>
          <w:rFonts w:hint="cs"/>
          <w:rtl/>
        </w:rPr>
        <w:t>ح</w:t>
      </w:r>
      <w:r>
        <w:rPr>
          <w:rFonts w:hint="cs"/>
          <w:rtl/>
        </w:rPr>
        <w:t>ك</w:t>
      </w:r>
      <w:r w:rsidRPr="004F141E">
        <w:rPr>
          <w:rFonts w:hint="cs"/>
          <w:rtl/>
        </w:rPr>
        <w:t>ومت</w:t>
      </w:r>
      <w:r w:rsidRPr="004F141E">
        <w:rPr>
          <w:rtl/>
        </w:rPr>
        <w:t xml:space="preserve"> </w:t>
      </w:r>
      <w:r w:rsidRPr="004F141E">
        <w:rPr>
          <w:rFonts w:hint="cs"/>
          <w:rtl/>
        </w:rPr>
        <w:t>و</w:t>
      </w:r>
      <w:r w:rsidRPr="004F141E">
        <w:rPr>
          <w:rtl/>
        </w:rPr>
        <w:t xml:space="preserve"> </w:t>
      </w:r>
      <w:r w:rsidRPr="004F141E">
        <w:rPr>
          <w:rFonts w:hint="cs"/>
          <w:rtl/>
        </w:rPr>
        <w:t>تأس</w:t>
      </w:r>
      <w:r>
        <w:rPr>
          <w:rFonts w:hint="cs"/>
          <w:rtl/>
        </w:rPr>
        <w:t>ي</w:t>
      </w:r>
      <w:r w:rsidRPr="004F141E">
        <w:rPr>
          <w:rFonts w:hint="cs"/>
          <w:rtl/>
        </w:rPr>
        <w:t>س</w:t>
      </w:r>
      <w:r w:rsidRPr="004F141E">
        <w:rPr>
          <w:rtl/>
        </w:rPr>
        <w:t xml:space="preserve"> </w:t>
      </w:r>
      <w:r w:rsidRPr="004F141E">
        <w:rPr>
          <w:rFonts w:hint="cs"/>
          <w:rtl/>
        </w:rPr>
        <w:t>نظام</w:t>
      </w:r>
      <w:r w:rsidRPr="004F141E">
        <w:rPr>
          <w:rtl/>
        </w:rPr>
        <w:t xml:space="preserve"> </w:t>
      </w:r>
      <w:r w:rsidRPr="004F141E">
        <w:rPr>
          <w:rFonts w:hint="cs"/>
          <w:rtl/>
        </w:rPr>
        <w:t>اجتماع</w:t>
      </w:r>
      <w:r>
        <w:rPr>
          <w:rFonts w:hint="cs"/>
          <w:rtl/>
        </w:rPr>
        <w:t>ي</w:t>
      </w:r>
      <w:r w:rsidRPr="004F141E">
        <w:rPr>
          <w:rtl/>
        </w:rPr>
        <w:t xml:space="preserve"> </w:t>
      </w:r>
      <w:r w:rsidRPr="004F141E">
        <w:rPr>
          <w:rFonts w:hint="cs"/>
          <w:rtl/>
        </w:rPr>
        <w:t>برا</w:t>
      </w:r>
      <w:r>
        <w:rPr>
          <w:rFonts w:hint="cs"/>
          <w:rtl/>
        </w:rPr>
        <w:t>ي</w:t>
      </w:r>
      <w:r w:rsidRPr="004F141E">
        <w:rPr>
          <w:rtl/>
        </w:rPr>
        <w:t xml:space="preserve"> </w:t>
      </w:r>
      <w:r w:rsidRPr="004F141E">
        <w:rPr>
          <w:rFonts w:hint="cs"/>
          <w:rtl/>
        </w:rPr>
        <w:t>رفاه</w:t>
      </w:r>
      <w:r w:rsidRPr="004F141E">
        <w:rPr>
          <w:rtl/>
        </w:rPr>
        <w:t xml:space="preserve"> </w:t>
      </w:r>
      <w:r w:rsidRPr="004F141E">
        <w:rPr>
          <w:rFonts w:hint="cs"/>
          <w:rtl/>
        </w:rPr>
        <w:t>مستمندان،</w:t>
      </w:r>
      <w:r w:rsidRPr="004F141E">
        <w:rPr>
          <w:rtl/>
        </w:rPr>
        <w:t xml:space="preserve"> </w:t>
      </w:r>
      <w:r w:rsidRPr="004F141E">
        <w:rPr>
          <w:rFonts w:hint="cs"/>
          <w:rtl/>
        </w:rPr>
        <w:t>از</w:t>
      </w:r>
      <w:r w:rsidRPr="004F141E">
        <w:rPr>
          <w:rtl/>
        </w:rPr>
        <w:t xml:space="preserve"> </w:t>
      </w:r>
      <w:r w:rsidRPr="004F141E">
        <w:rPr>
          <w:rFonts w:hint="cs"/>
          <w:rtl/>
        </w:rPr>
        <w:t>نهضت</w:t>
      </w:r>
      <w:r w:rsidRPr="004F141E">
        <w:rPr>
          <w:rtl/>
        </w:rPr>
        <w:t xml:space="preserve"> </w:t>
      </w:r>
      <w:r w:rsidRPr="004F141E">
        <w:rPr>
          <w:rFonts w:hint="cs"/>
          <w:rtl/>
        </w:rPr>
        <w:t>صاحب</w:t>
      </w:r>
      <w:r w:rsidRPr="004F141E">
        <w:rPr>
          <w:rtl/>
        </w:rPr>
        <w:t xml:space="preserve"> </w:t>
      </w:r>
      <w:r w:rsidRPr="004F141E">
        <w:rPr>
          <w:rFonts w:hint="cs"/>
          <w:rtl/>
        </w:rPr>
        <w:t>الزنج</w:t>
      </w:r>
      <w:r>
        <w:rPr>
          <w:rFonts w:hint="cs"/>
          <w:rtl/>
        </w:rPr>
        <w:t>ي</w:t>
      </w:r>
      <w:r w:rsidRPr="004F141E">
        <w:rPr>
          <w:rtl/>
        </w:rPr>
        <w:t xml:space="preserve"> </w:t>
      </w:r>
      <w:r w:rsidRPr="004F141E">
        <w:rPr>
          <w:rFonts w:hint="cs"/>
          <w:rtl/>
        </w:rPr>
        <w:t>برتر</w:t>
      </w:r>
      <w:r w:rsidRPr="004F141E">
        <w:rPr>
          <w:rtl/>
        </w:rPr>
        <w:t xml:space="preserve"> </w:t>
      </w:r>
      <w:r w:rsidRPr="004F141E">
        <w:rPr>
          <w:rFonts w:hint="cs"/>
          <w:rtl/>
        </w:rPr>
        <w:t>و</w:t>
      </w:r>
      <w:r w:rsidRPr="004F141E">
        <w:rPr>
          <w:rtl/>
        </w:rPr>
        <w:t xml:space="preserve"> </w:t>
      </w:r>
      <w:r w:rsidRPr="004F141E">
        <w:rPr>
          <w:rFonts w:hint="cs"/>
          <w:rtl/>
        </w:rPr>
        <w:t>مهم</w:t>
      </w:r>
      <w:r>
        <w:rPr>
          <w:rFonts w:hint="cs"/>
        </w:rPr>
        <w:t>‌</w:t>
      </w:r>
      <w:r w:rsidRPr="004F141E">
        <w:rPr>
          <w:rFonts w:hint="cs"/>
          <w:rtl/>
        </w:rPr>
        <w:t>تر</w:t>
      </w:r>
      <w:r w:rsidRPr="004F141E">
        <w:rPr>
          <w:rtl/>
        </w:rPr>
        <w:t xml:space="preserve"> </w:t>
      </w:r>
      <w:r w:rsidRPr="004F141E">
        <w:rPr>
          <w:rFonts w:hint="cs"/>
          <w:rtl/>
        </w:rPr>
        <w:t>بود</w:t>
      </w:r>
      <w:r w:rsidRPr="004F141E">
        <w:rPr>
          <w:rtl/>
        </w:rPr>
        <w:t>.</w:t>
      </w:r>
    </w:p>
  </w:endnote>
  <w:endnote w:id="22">
    <w:p w14:paraId="58E36388" w14:textId="77777777" w:rsidR="00FD702D" w:rsidRDefault="00FD702D" w:rsidP="000E6DA3">
      <w:pPr>
        <w:pStyle w:val="EndnoteText"/>
      </w:pPr>
      <w:r>
        <w:rPr>
          <w:rStyle w:val="EndnoteReference"/>
        </w:rPr>
        <w:endnoteRef/>
      </w:r>
      <w:r>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Fonts w:hint="cs"/>
          <w:rtl/>
        </w:rPr>
        <w:t>ان</w:t>
      </w:r>
      <w:r w:rsidRPr="004F141E">
        <w:rPr>
          <w:rtl/>
        </w:rPr>
        <w:t xml:space="preserve"> </w:t>
      </w:r>
      <w:r>
        <w:rPr>
          <w:rFonts w:hint="cs"/>
          <w:rtl/>
        </w:rPr>
        <w:t>يكي</w:t>
      </w:r>
      <w:r w:rsidRPr="004F141E">
        <w:rPr>
          <w:rtl/>
        </w:rPr>
        <w:t xml:space="preserve"> </w:t>
      </w:r>
      <w:r w:rsidRPr="004F141E">
        <w:rPr>
          <w:rFonts w:hint="cs"/>
          <w:rtl/>
        </w:rPr>
        <w:t>از</w:t>
      </w:r>
      <w:r w:rsidRPr="004F141E">
        <w:rPr>
          <w:rtl/>
        </w:rPr>
        <w:t xml:space="preserve"> </w:t>
      </w:r>
      <w:r w:rsidRPr="004F141E">
        <w:rPr>
          <w:rFonts w:hint="cs"/>
          <w:rtl/>
        </w:rPr>
        <w:t>فرقه</w:t>
      </w:r>
      <w:r>
        <w:rPr>
          <w:rFonts w:hint="cs"/>
        </w:rPr>
        <w:t>‌</w:t>
      </w:r>
      <w:r w:rsidRPr="004F141E">
        <w:rPr>
          <w:rFonts w:hint="cs"/>
          <w:rtl/>
        </w:rPr>
        <w:t>ها</w:t>
      </w:r>
      <w:r>
        <w:rPr>
          <w:rFonts w:hint="cs"/>
          <w:rtl/>
        </w:rPr>
        <w:t>ي</w:t>
      </w:r>
      <w:r w:rsidRPr="004F141E">
        <w:rPr>
          <w:rtl/>
        </w:rPr>
        <w:t xml:space="preserve"> </w:t>
      </w:r>
      <w:r w:rsidRPr="004F141E">
        <w:rPr>
          <w:rFonts w:hint="cs"/>
          <w:rtl/>
        </w:rPr>
        <w:t>امام</w:t>
      </w:r>
      <w:r>
        <w:rPr>
          <w:rFonts w:hint="cs"/>
          <w:rtl/>
        </w:rPr>
        <w:t>ي</w:t>
      </w:r>
      <w:r w:rsidRPr="004F141E">
        <w:rPr>
          <w:rFonts w:hint="cs"/>
          <w:rtl/>
        </w:rPr>
        <w:t>ه</w:t>
      </w:r>
      <w:r w:rsidRPr="004F141E">
        <w:rPr>
          <w:rtl/>
        </w:rPr>
        <w:t xml:space="preserve"> </w:t>
      </w:r>
      <w:r w:rsidRPr="004F141E">
        <w:rPr>
          <w:rFonts w:hint="cs"/>
          <w:rtl/>
        </w:rPr>
        <w:t>هستند</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به</w:t>
      </w:r>
      <w:r w:rsidRPr="004F141E">
        <w:rPr>
          <w:rtl/>
        </w:rPr>
        <w:t xml:space="preserve"> </w:t>
      </w:r>
      <w:r w:rsidRPr="004F141E">
        <w:rPr>
          <w:rFonts w:hint="cs"/>
          <w:rtl/>
        </w:rPr>
        <w:t>امامت</w:t>
      </w:r>
      <w:r w:rsidRPr="004F141E">
        <w:rPr>
          <w:rtl/>
        </w:rPr>
        <w:t xml:space="preserve"> </w:t>
      </w:r>
      <w:r w:rsidRPr="004F141E">
        <w:rPr>
          <w:rFonts w:hint="cs"/>
          <w:rtl/>
        </w:rPr>
        <w:t>اسماع</w:t>
      </w:r>
      <w:r>
        <w:rPr>
          <w:rFonts w:hint="cs"/>
          <w:rtl/>
        </w:rPr>
        <w:t>ي</w:t>
      </w:r>
      <w:r w:rsidRPr="004F141E">
        <w:rPr>
          <w:rFonts w:hint="cs"/>
          <w:rtl/>
        </w:rPr>
        <w:t>ل،</w:t>
      </w:r>
      <w:r w:rsidRPr="004F141E">
        <w:rPr>
          <w:rtl/>
        </w:rPr>
        <w:t xml:space="preserve"> </w:t>
      </w:r>
      <w:r w:rsidRPr="004F141E">
        <w:rPr>
          <w:rFonts w:hint="cs"/>
          <w:rtl/>
        </w:rPr>
        <w:t>فرزند</w:t>
      </w:r>
      <w:r w:rsidRPr="004F141E">
        <w:rPr>
          <w:rtl/>
        </w:rPr>
        <w:t xml:space="preserve"> </w:t>
      </w:r>
      <w:r w:rsidRPr="004F141E">
        <w:rPr>
          <w:rFonts w:hint="cs"/>
          <w:rtl/>
        </w:rPr>
        <w:t>جعفر</w:t>
      </w:r>
      <w:r w:rsidRPr="004F141E">
        <w:rPr>
          <w:rtl/>
        </w:rPr>
        <w:t xml:space="preserve"> </w:t>
      </w:r>
      <w:r w:rsidRPr="004F141E">
        <w:rPr>
          <w:rFonts w:hint="cs"/>
          <w:rtl/>
        </w:rPr>
        <w:t>صادق،</w:t>
      </w:r>
      <w:r w:rsidRPr="004F141E">
        <w:rPr>
          <w:rtl/>
        </w:rPr>
        <w:t xml:space="preserve"> </w:t>
      </w:r>
      <w:r w:rsidRPr="004F141E">
        <w:rPr>
          <w:rFonts w:hint="cs"/>
          <w:rtl/>
        </w:rPr>
        <w:t>اعتقاد</w:t>
      </w:r>
      <w:r w:rsidRPr="004F141E">
        <w:rPr>
          <w:rtl/>
        </w:rPr>
        <w:t xml:space="preserve"> </w:t>
      </w:r>
      <w:r w:rsidRPr="004F141E">
        <w:rPr>
          <w:rFonts w:hint="cs"/>
          <w:rtl/>
        </w:rPr>
        <w:t>دارند</w:t>
      </w:r>
      <w:r w:rsidRPr="004F141E">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Fonts w:hint="cs"/>
          <w:rtl/>
        </w:rPr>
        <w:t>ان</w:t>
      </w:r>
      <w:r w:rsidRPr="004F141E">
        <w:rPr>
          <w:rtl/>
        </w:rPr>
        <w:t xml:space="preserve"> </w:t>
      </w:r>
      <w:r w:rsidRPr="004F141E">
        <w:rPr>
          <w:rFonts w:hint="cs"/>
          <w:rtl/>
        </w:rPr>
        <w:t>سبع</w:t>
      </w:r>
      <w:r>
        <w:rPr>
          <w:rFonts w:hint="cs"/>
          <w:rtl/>
        </w:rPr>
        <w:t>ي</w:t>
      </w:r>
      <w:r w:rsidRPr="004F141E">
        <w:rPr>
          <w:rFonts w:hint="cs"/>
          <w:rtl/>
        </w:rPr>
        <w:t>ه</w:t>
      </w:r>
      <w:r w:rsidRPr="004F141E">
        <w:rPr>
          <w:rtl/>
        </w:rPr>
        <w:t xml:space="preserve"> </w:t>
      </w:r>
      <w:r w:rsidRPr="004F141E">
        <w:rPr>
          <w:rFonts w:hint="cs"/>
          <w:rtl/>
        </w:rPr>
        <w:t>او</w:t>
      </w:r>
      <w:r w:rsidRPr="004F141E">
        <w:rPr>
          <w:rtl/>
        </w:rPr>
        <w:t xml:space="preserve"> </w:t>
      </w:r>
      <w:r w:rsidRPr="004F141E">
        <w:rPr>
          <w:rFonts w:hint="cs"/>
          <w:rtl/>
        </w:rPr>
        <w:t>را</w:t>
      </w:r>
      <w:r w:rsidRPr="004F141E">
        <w:rPr>
          <w:rtl/>
        </w:rPr>
        <w:t xml:space="preserve"> </w:t>
      </w:r>
      <w:r w:rsidRPr="004F141E">
        <w:rPr>
          <w:rFonts w:hint="cs"/>
          <w:rtl/>
        </w:rPr>
        <w:t>امام</w:t>
      </w:r>
      <w:r w:rsidRPr="004F141E">
        <w:rPr>
          <w:rtl/>
        </w:rPr>
        <w:t xml:space="preserve"> </w:t>
      </w:r>
      <w:r w:rsidRPr="004F141E">
        <w:rPr>
          <w:rFonts w:hint="cs"/>
          <w:rtl/>
        </w:rPr>
        <w:t>هفتم</w:t>
      </w:r>
      <w:r w:rsidRPr="004F141E">
        <w:rPr>
          <w:rtl/>
        </w:rPr>
        <w:t xml:space="preserve"> </w:t>
      </w:r>
      <w:r w:rsidRPr="004F141E">
        <w:rPr>
          <w:rFonts w:hint="cs"/>
          <w:rtl/>
        </w:rPr>
        <w:t>و</w:t>
      </w:r>
      <w:r w:rsidRPr="004F141E">
        <w:rPr>
          <w:rtl/>
        </w:rPr>
        <w:t xml:space="preserve"> </w:t>
      </w:r>
      <w:r w:rsidRPr="004F141E">
        <w:rPr>
          <w:rFonts w:hint="cs"/>
          <w:rtl/>
        </w:rPr>
        <w:t>غائب</w:t>
      </w:r>
      <w:r w:rsidRPr="004F141E">
        <w:rPr>
          <w:rtl/>
        </w:rPr>
        <w:t xml:space="preserve"> </w:t>
      </w:r>
      <w:r w:rsidRPr="004F141E">
        <w:rPr>
          <w:rFonts w:hint="cs"/>
          <w:rtl/>
        </w:rPr>
        <w:t>به</w:t>
      </w:r>
      <w:r w:rsidRPr="004F141E">
        <w:rPr>
          <w:rtl/>
        </w:rPr>
        <w:t xml:space="preserve"> </w:t>
      </w:r>
      <w:r w:rsidRPr="004F141E">
        <w:rPr>
          <w:rFonts w:hint="cs"/>
          <w:rtl/>
        </w:rPr>
        <w:t>حساب</w:t>
      </w:r>
      <w:r w:rsidRPr="004F141E">
        <w:rPr>
          <w:rtl/>
        </w:rPr>
        <w:t xml:space="preserve"> </w:t>
      </w:r>
      <w:r w:rsidRPr="004F141E">
        <w:rPr>
          <w:rFonts w:hint="cs"/>
          <w:rtl/>
        </w:rPr>
        <w:t>م</w:t>
      </w:r>
      <w:r>
        <w:rPr>
          <w:rFonts w:hint="cs"/>
          <w:rtl/>
        </w:rPr>
        <w:t>ي</w:t>
      </w:r>
      <w:r>
        <w:rPr>
          <w:rFonts w:hint="cs"/>
        </w:rPr>
        <w:t>‌</w:t>
      </w:r>
      <w:r w:rsidRPr="004F141E">
        <w:rPr>
          <w:rFonts w:hint="cs"/>
          <w:rtl/>
        </w:rPr>
        <w:t>آورند،</w:t>
      </w:r>
      <w:r w:rsidRPr="004F141E">
        <w:rPr>
          <w:rtl/>
        </w:rPr>
        <w:t xml:space="preserve"> </w:t>
      </w:r>
      <w:r w:rsidRPr="004F141E">
        <w:rPr>
          <w:rFonts w:hint="cs"/>
          <w:rtl/>
        </w:rPr>
        <w:t>اما</w:t>
      </w:r>
      <w:r w:rsidRPr="004F141E">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Fonts w:hint="cs"/>
          <w:rtl/>
        </w:rPr>
        <w:t>ان</w:t>
      </w:r>
      <w:r w:rsidRPr="004F141E">
        <w:rPr>
          <w:rtl/>
        </w:rPr>
        <w:t xml:space="preserve"> </w:t>
      </w:r>
      <w:r w:rsidRPr="004F141E">
        <w:rPr>
          <w:rFonts w:hint="cs"/>
          <w:rtl/>
        </w:rPr>
        <w:t>مستعل</w:t>
      </w:r>
      <w:r>
        <w:rPr>
          <w:rFonts w:hint="cs"/>
          <w:rtl/>
        </w:rPr>
        <w:t>ي</w:t>
      </w:r>
      <w:r w:rsidRPr="004F141E">
        <w:rPr>
          <w:rFonts w:hint="cs"/>
          <w:rtl/>
        </w:rPr>
        <w:t>ه</w:t>
      </w:r>
      <w:r w:rsidRPr="004F141E">
        <w:rPr>
          <w:rtl/>
        </w:rPr>
        <w:t xml:space="preserve"> </w:t>
      </w:r>
      <w:r w:rsidRPr="004F141E">
        <w:rPr>
          <w:rFonts w:hint="cs"/>
          <w:rtl/>
        </w:rPr>
        <w:t>و</w:t>
      </w:r>
      <w:r w:rsidRPr="004F141E">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Fonts w:hint="cs"/>
          <w:rtl/>
        </w:rPr>
        <w:t>ان</w:t>
      </w:r>
      <w:r w:rsidRPr="004F141E">
        <w:rPr>
          <w:rtl/>
        </w:rPr>
        <w:t xml:space="preserve"> </w:t>
      </w:r>
      <w:r w:rsidRPr="004F141E">
        <w:rPr>
          <w:rFonts w:hint="cs"/>
          <w:rtl/>
        </w:rPr>
        <w:t>نزار</w:t>
      </w:r>
      <w:r>
        <w:rPr>
          <w:rFonts w:hint="cs"/>
          <w:rtl/>
        </w:rPr>
        <w:t>ي</w:t>
      </w:r>
      <w:r w:rsidRPr="004F141E">
        <w:rPr>
          <w:rtl/>
        </w:rPr>
        <w:t xml:space="preserve"> </w:t>
      </w:r>
      <w:r w:rsidRPr="004F141E">
        <w:rPr>
          <w:rFonts w:hint="cs"/>
          <w:rtl/>
        </w:rPr>
        <w:t>او</w:t>
      </w:r>
      <w:r w:rsidRPr="004F141E">
        <w:rPr>
          <w:rtl/>
        </w:rPr>
        <w:t xml:space="preserve"> </w:t>
      </w:r>
      <w:r w:rsidRPr="004F141E">
        <w:rPr>
          <w:rFonts w:hint="cs"/>
          <w:rtl/>
        </w:rPr>
        <w:t>را</w:t>
      </w:r>
      <w:r w:rsidRPr="004F141E">
        <w:rPr>
          <w:rtl/>
        </w:rPr>
        <w:t xml:space="preserve"> </w:t>
      </w:r>
      <w:r w:rsidRPr="004F141E">
        <w:rPr>
          <w:rFonts w:hint="cs"/>
          <w:rtl/>
        </w:rPr>
        <w:t>امام</w:t>
      </w:r>
      <w:r w:rsidRPr="004F141E">
        <w:rPr>
          <w:rtl/>
        </w:rPr>
        <w:t xml:space="preserve"> </w:t>
      </w:r>
      <w:r w:rsidRPr="004F141E">
        <w:rPr>
          <w:rFonts w:hint="cs"/>
          <w:rtl/>
        </w:rPr>
        <w:t>ششم</w:t>
      </w:r>
      <w:r w:rsidRPr="004F141E">
        <w:rPr>
          <w:rtl/>
        </w:rPr>
        <w:t xml:space="preserve"> </w:t>
      </w:r>
      <w:r w:rsidRPr="004F141E">
        <w:rPr>
          <w:rFonts w:hint="cs"/>
          <w:rtl/>
        </w:rPr>
        <w:t>م</w:t>
      </w:r>
      <w:r>
        <w:rPr>
          <w:rFonts w:hint="cs"/>
          <w:rtl/>
        </w:rPr>
        <w:t>ي</w:t>
      </w:r>
      <w:r w:rsidRPr="004F141E">
        <w:rPr>
          <w:rFonts w:hint="cs"/>
          <w:rtl/>
        </w:rPr>
        <w:t>دانند</w:t>
      </w:r>
      <w:r w:rsidRPr="004F141E">
        <w:rPr>
          <w:rtl/>
        </w:rPr>
        <w:t>.</w:t>
      </w:r>
    </w:p>
  </w:endnote>
  <w:endnote w:id="23">
    <w:p w14:paraId="266E3A57" w14:textId="77777777" w:rsidR="00FD702D" w:rsidRDefault="00FD702D" w:rsidP="000E6DA3">
      <w:pPr>
        <w:pStyle w:val="EndnoteText"/>
        <w:rPr>
          <w:rtl/>
        </w:rPr>
      </w:pPr>
      <w:r>
        <w:rPr>
          <w:rStyle w:val="EndnoteReference"/>
        </w:rPr>
        <w:endnoteRef/>
      </w:r>
      <w:r>
        <w:rPr>
          <w:rtl/>
        </w:rPr>
        <w:t xml:space="preserve"> </w:t>
      </w:r>
      <w:r w:rsidRPr="004F141E">
        <w:rPr>
          <w:rFonts w:hint="cs"/>
          <w:rtl/>
        </w:rPr>
        <w:t>حَشّاش</w:t>
      </w:r>
      <w:r>
        <w:rPr>
          <w:rFonts w:hint="cs"/>
          <w:rtl/>
        </w:rPr>
        <w:t>ي</w:t>
      </w:r>
      <w:r w:rsidRPr="004F141E">
        <w:rPr>
          <w:rFonts w:hint="cs"/>
          <w:rtl/>
        </w:rPr>
        <w:t>ن</w:t>
      </w:r>
      <w:r w:rsidRPr="004F141E">
        <w:rPr>
          <w:rtl/>
        </w:rPr>
        <w:t xml:space="preserve"> </w:t>
      </w:r>
      <w:r>
        <w:rPr>
          <w:rFonts w:hint="cs"/>
          <w:rtl/>
        </w:rPr>
        <w:t>يك</w:t>
      </w:r>
      <w:r w:rsidRPr="004F141E">
        <w:rPr>
          <w:rtl/>
        </w:rPr>
        <w:t xml:space="preserve"> </w:t>
      </w:r>
      <w:r w:rsidRPr="004F141E">
        <w:rPr>
          <w:rFonts w:hint="cs"/>
          <w:rtl/>
        </w:rPr>
        <w:t>فرقه</w:t>
      </w:r>
      <w:r>
        <w:rPr>
          <w:rFonts w:ascii="Sakkal Majalla" w:hAnsi="Sakkal Majalla" w:cs="Sakkal Majalla" w:hint="cs"/>
        </w:rPr>
        <w:t>‌</w:t>
      </w:r>
      <w:r w:rsidRPr="004F141E">
        <w:rPr>
          <w:rtl/>
        </w:rPr>
        <w:t xml:space="preserve"> </w:t>
      </w:r>
      <w:r w:rsidRPr="004F141E">
        <w:rPr>
          <w:rFonts w:hint="cs"/>
          <w:rtl/>
        </w:rPr>
        <w:t>نزار</w:t>
      </w:r>
      <w:r>
        <w:rPr>
          <w:rFonts w:hint="cs"/>
          <w:rtl/>
        </w:rPr>
        <w:t>ي</w:t>
      </w:r>
      <w:r w:rsidRPr="004F141E">
        <w:rPr>
          <w:rFonts w:hint="cs"/>
          <w:rtl/>
        </w:rPr>
        <w:t>ه</w:t>
      </w:r>
      <w:r w:rsidRPr="004F141E">
        <w:rPr>
          <w:rtl/>
        </w:rPr>
        <w:t xml:space="preserve"> </w:t>
      </w:r>
      <w:r w:rsidRPr="004F141E">
        <w:rPr>
          <w:rFonts w:hint="cs"/>
          <w:rtl/>
        </w:rPr>
        <w:t>از</w:t>
      </w:r>
      <w:r w:rsidRPr="004F141E">
        <w:rPr>
          <w:rtl/>
        </w:rPr>
        <w:t xml:space="preserve"> </w:t>
      </w:r>
      <w:r w:rsidRPr="004F141E">
        <w:rPr>
          <w:rFonts w:hint="cs"/>
          <w:rtl/>
        </w:rPr>
        <w:t>ش</w:t>
      </w:r>
      <w:r>
        <w:rPr>
          <w:rFonts w:hint="cs"/>
          <w:rtl/>
        </w:rPr>
        <w:t>ي</w:t>
      </w:r>
      <w:r w:rsidRPr="004F141E">
        <w:rPr>
          <w:rFonts w:hint="cs"/>
          <w:rtl/>
        </w:rPr>
        <w:t>ع</w:t>
      </w:r>
      <w:r>
        <w:rPr>
          <w:rFonts w:hint="cs"/>
          <w:rtl/>
        </w:rPr>
        <w:t>ي</w:t>
      </w:r>
      <w:r w:rsidRPr="004F141E">
        <w:rPr>
          <w:rFonts w:hint="cs"/>
          <w:rtl/>
        </w:rPr>
        <w:t>ان</w:t>
      </w:r>
      <w:r w:rsidRPr="004F141E">
        <w:rPr>
          <w:rtl/>
        </w:rPr>
        <w:t xml:space="preserve"> </w:t>
      </w:r>
      <w:r w:rsidRPr="004F141E">
        <w:rPr>
          <w:rFonts w:hint="cs"/>
          <w:rtl/>
        </w:rPr>
        <w:t>اسماع</w:t>
      </w:r>
      <w:r>
        <w:rPr>
          <w:rFonts w:hint="cs"/>
          <w:rtl/>
        </w:rPr>
        <w:t>ي</w:t>
      </w:r>
      <w:r w:rsidRPr="004F141E">
        <w:rPr>
          <w:rFonts w:hint="cs"/>
          <w:rtl/>
        </w:rPr>
        <w:t>ل</w:t>
      </w:r>
      <w:r>
        <w:rPr>
          <w:rFonts w:hint="cs"/>
          <w:rtl/>
        </w:rPr>
        <w:t>ي</w:t>
      </w:r>
      <w:r w:rsidRPr="004F141E">
        <w:rPr>
          <w:rFonts w:hint="cs"/>
          <w:rtl/>
        </w:rPr>
        <w:t>ه</w:t>
      </w:r>
      <w:r w:rsidRPr="004F141E">
        <w:rPr>
          <w:rtl/>
        </w:rPr>
        <w:t xml:space="preserve"> </w:t>
      </w:r>
      <w:r w:rsidRPr="004F141E">
        <w:rPr>
          <w:rFonts w:hint="cs"/>
          <w:rtl/>
        </w:rPr>
        <w:t>بودند</w:t>
      </w:r>
      <w:r w:rsidRPr="004F141E">
        <w:rPr>
          <w:rtl/>
        </w:rPr>
        <w:t xml:space="preserve"> </w:t>
      </w:r>
      <w:r w:rsidRPr="004F141E">
        <w:rPr>
          <w:rFonts w:hint="cs"/>
          <w:rtl/>
        </w:rPr>
        <w:t>و</w:t>
      </w:r>
      <w:r w:rsidRPr="004F141E">
        <w:rPr>
          <w:rtl/>
        </w:rPr>
        <w:t xml:space="preserve"> </w:t>
      </w:r>
      <w:r w:rsidRPr="004F141E">
        <w:rPr>
          <w:rFonts w:hint="cs"/>
          <w:rtl/>
        </w:rPr>
        <w:t>بن</w:t>
      </w:r>
      <w:r>
        <w:rPr>
          <w:rFonts w:hint="cs"/>
          <w:rtl/>
        </w:rPr>
        <w:t>ي</w:t>
      </w:r>
      <w:r w:rsidRPr="004F141E">
        <w:rPr>
          <w:rFonts w:hint="cs"/>
          <w:rtl/>
        </w:rPr>
        <w:t>ان</w:t>
      </w:r>
      <w:r>
        <w:rPr>
          <w:rFonts w:hint="cs"/>
        </w:rPr>
        <w:t>‌</w:t>
      </w:r>
      <w:r w:rsidRPr="004F141E">
        <w:rPr>
          <w:rFonts w:hint="cs"/>
          <w:rtl/>
        </w:rPr>
        <w:t>گذار</w:t>
      </w:r>
      <w:r w:rsidRPr="004F141E">
        <w:rPr>
          <w:rtl/>
        </w:rPr>
        <w:t xml:space="preserve"> </w:t>
      </w:r>
      <w:r w:rsidRPr="004F141E">
        <w:rPr>
          <w:rFonts w:hint="cs"/>
          <w:rtl/>
        </w:rPr>
        <w:t>آن</w:t>
      </w:r>
      <w:r w:rsidRPr="004F141E">
        <w:rPr>
          <w:rtl/>
        </w:rPr>
        <w:t xml:space="preserve"> </w:t>
      </w:r>
      <w:r w:rsidRPr="004F141E">
        <w:rPr>
          <w:rFonts w:hint="cs"/>
          <w:rtl/>
        </w:rPr>
        <w:t>شخص</w:t>
      </w:r>
      <w:r>
        <w:rPr>
          <w:rFonts w:hint="cs"/>
          <w:rtl/>
        </w:rPr>
        <w:t>ي</w:t>
      </w:r>
      <w:r w:rsidRPr="004F141E">
        <w:rPr>
          <w:rtl/>
        </w:rPr>
        <w:t xml:space="preserve"> </w:t>
      </w:r>
      <w:r w:rsidRPr="004F141E">
        <w:rPr>
          <w:rFonts w:hint="cs"/>
          <w:rtl/>
        </w:rPr>
        <w:t>بنام</w:t>
      </w:r>
      <w:r w:rsidRPr="004F141E">
        <w:rPr>
          <w:rtl/>
        </w:rPr>
        <w:t xml:space="preserve"> </w:t>
      </w:r>
      <w:r w:rsidRPr="004F141E">
        <w:rPr>
          <w:rFonts w:hint="cs"/>
          <w:rtl/>
        </w:rPr>
        <w:t>حسن</w:t>
      </w:r>
      <w:r w:rsidRPr="004F141E">
        <w:rPr>
          <w:rtl/>
        </w:rPr>
        <w:t xml:space="preserve"> </w:t>
      </w:r>
      <w:r w:rsidRPr="004F141E">
        <w:rPr>
          <w:rFonts w:hint="cs"/>
          <w:rtl/>
        </w:rPr>
        <w:t>صباح</w:t>
      </w:r>
      <w:r w:rsidRPr="004F141E">
        <w:rPr>
          <w:rtl/>
        </w:rPr>
        <w:t xml:space="preserve"> </w:t>
      </w:r>
      <w:r w:rsidRPr="004F141E">
        <w:rPr>
          <w:rFonts w:hint="cs"/>
          <w:rtl/>
        </w:rPr>
        <w:t>به</w:t>
      </w:r>
      <w:r w:rsidRPr="004F141E">
        <w:rPr>
          <w:rtl/>
        </w:rPr>
        <w:t xml:space="preserve"> </w:t>
      </w:r>
      <w:r>
        <w:rPr>
          <w:rFonts w:hint="cs"/>
          <w:rtl/>
        </w:rPr>
        <w:t>ك</w:t>
      </w:r>
      <w:r w:rsidRPr="004F141E">
        <w:rPr>
          <w:rFonts w:hint="cs"/>
          <w:rtl/>
        </w:rPr>
        <w:t>م</w:t>
      </w:r>
      <w:r>
        <w:rPr>
          <w:rFonts w:hint="cs"/>
          <w:rtl/>
        </w:rPr>
        <w:t>ك</w:t>
      </w:r>
      <w:r w:rsidRPr="004F141E">
        <w:rPr>
          <w:rtl/>
        </w:rPr>
        <w:t xml:space="preserve"> </w:t>
      </w:r>
      <w:r w:rsidRPr="004F141E">
        <w:rPr>
          <w:rFonts w:hint="cs"/>
          <w:rtl/>
        </w:rPr>
        <w:t>گروه</w:t>
      </w:r>
      <w:r w:rsidRPr="004F141E">
        <w:rPr>
          <w:rtl/>
        </w:rPr>
        <w:t xml:space="preserve"> </w:t>
      </w:r>
      <w:r w:rsidRPr="004F141E">
        <w:rPr>
          <w:rFonts w:hint="cs"/>
          <w:rtl/>
        </w:rPr>
        <w:t>سل</w:t>
      </w:r>
      <w:r>
        <w:rPr>
          <w:rFonts w:hint="cs"/>
          <w:rtl/>
        </w:rPr>
        <w:t>ي</w:t>
      </w:r>
      <w:r w:rsidRPr="004F141E">
        <w:rPr>
          <w:rFonts w:hint="cs"/>
          <w:rtl/>
        </w:rPr>
        <w:t>م</w:t>
      </w:r>
      <w:r>
        <w:rPr>
          <w:rFonts w:hint="cs"/>
          <w:rtl/>
        </w:rPr>
        <w:t>ي</w:t>
      </w:r>
      <w:r w:rsidRPr="004F141E">
        <w:rPr>
          <w:rFonts w:hint="cs"/>
          <w:rtl/>
        </w:rPr>
        <w:t>ان</w:t>
      </w:r>
      <w:r w:rsidRPr="004F141E">
        <w:rPr>
          <w:rtl/>
        </w:rPr>
        <w:t xml:space="preserve"> </w:t>
      </w:r>
      <w:r w:rsidRPr="004F141E">
        <w:rPr>
          <w:rFonts w:hint="cs"/>
          <w:rtl/>
        </w:rPr>
        <w:t>بود</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در</w:t>
      </w:r>
      <w:r w:rsidRPr="004F141E">
        <w:rPr>
          <w:rtl/>
        </w:rPr>
        <w:t xml:space="preserve"> </w:t>
      </w:r>
      <w:r w:rsidRPr="004F141E">
        <w:rPr>
          <w:rFonts w:hint="cs"/>
          <w:rtl/>
        </w:rPr>
        <w:t>تار</w:t>
      </w:r>
      <w:r>
        <w:rPr>
          <w:rFonts w:hint="cs"/>
          <w:rtl/>
        </w:rPr>
        <w:t>ي</w:t>
      </w:r>
      <w:r w:rsidRPr="004F141E">
        <w:rPr>
          <w:rFonts w:hint="cs"/>
          <w:rtl/>
        </w:rPr>
        <w:t>خ</w:t>
      </w:r>
      <w:r w:rsidRPr="004F141E">
        <w:rPr>
          <w:rtl/>
        </w:rPr>
        <w:t xml:space="preserve"> </w:t>
      </w:r>
      <w:r w:rsidRPr="004F141E">
        <w:rPr>
          <w:rFonts w:hint="cs"/>
          <w:rtl/>
        </w:rPr>
        <w:t>و</w:t>
      </w:r>
      <w:r w:rsidRPr="004F141E">
        <w:rPr>
          <w:rtl/>
        </w:rPr>
        <w:t xml:space="preserve"> </w:t>
      </w:r>
      <w:r>
        <w:rPr>
          <w:rFonts w:hint="cs"/>
          <w:rtl/>
        </w:rPr>
        <w:t>ك</w:t>
      </w:r>
      <w:r w:rsidRPr="004F141E">
        <w:rPr>
          <w:rFonts w:hint="cs"/>
          <w:rtl/>
        </w:rPr>
        <w:t>تب</w:t>
      </w:r>
      <w:r w:rsidRPr="004F141E">
        <w:rPr>
          <w:rtl/>
        </w:rPr>
        <w:t xml:space="preserve"> </w:t>
      </w:r>
      <w:r w:rsidRPr="004F141E">
        <w:rPr>
          <w:rFonts w:hint="cs"/>
          <w:rtl/>
        </w:rPr>
        <w:t>از</w:t>
      </w:r>
      <w:r w:rsidRPr="004F141E">
        <w:rPr>
          <w:rtl/>
        </w:rPr>
        <w:t xml:space="preserve"> </w:t>
      </w:r>
      <w:r w:rsidRPr="004F141E">
        <w:rPr>
          <w:rFonts w:hint="cs"/>
          <w:rtl/>
        </w:rPr>
        <w:t>آنها</w:t>
      </w:r>
      <w:r w:rsidRPr="004F141E">
        <w:rPr>
          <w:rtl/>
        </w:rPr>
        <w:t xml:space="preserve"> </w:t>
      </w:r>
      <w:r>
        <w:rPr>
          <w:rFonts w:hint="cs"/>
          <w:rtl/>
        </w:rPr>
        <w:t>ي</w:t>
      </w:r>
      <w:r w:rsidRPr="004F141E">
        <w:rPr>
          <w:rFonts w:hint="cs"/>
          <w:rtl/>
        </w:rPr>
        <w:t>اد</w:t>
      </w:r>
      <w:r w:rsidRPr="004F141E">
        <w:rPr>
          <w:rtl/>
        </w:rPr>
        <w:t xml:space="preserve"> </w:t>
      </w:r>
      <w:r w:rsidRPr="004F141E">
        <w:rPr>
          <w:rFonts w:hint="cs"/>
          <w:rtl/>
        </w:rPr>
        <w:t>نشده</w:t>
      </w:r>
      <w:r w:rsidRPr="004F141E">
        <w:rPr>
          <w:rtl/>
        </w:rPr>
        <w:t xml:space="preserve"> </w:t>
      </w:r>
      <w:r w:rsidRPr="004F141E">
        <w:rPr>
          <w:rFonts w:hint="cs"/>
          <w:rtl/>
        </w:rPr>
        <w:t>است</w:t>
      </w:r>
      <w:r w:rsidRPr="004F141E">
        <w:rPr>
          <w:rtl/>
        </w:rPr>
        <w:t xml:space="preserve">. </w:t>
      </w:r>
      <w:r w:rsidRPr="004F141E">
        <w:rPr>
          <w:rFonts w:hint="cs"/>
          <w:rtl/>
        </w:rPr>
        <w:t>آنها</w:t>
      </w:r>
      <w:r w:rsidRPr="004F141E">
        <w:rPr>
          <w:rtl/>
        </w:rPr>
        <w:t xml:space="preserve"> </w:t>
      </w:r>
      <w:r w:rsidRPr="004F141E">
        <w:rPr>
          <w:rFonts w:hint="cs"/>
          <w:rtl/>
        </w:rPr>
        <w:t>ب</w:t>
      </w:r>
      <w:r>
        <w:rPr>
          <w:rFonts w:hint="cs"/>
          <w:rtl/>
        </w:rPr>
        <w:t>ي</w:t>
      </w:r>
      <w:r w:rsidRPr="004F141E">
        <w:rPr>
          <w:rFonts w:hint="cs"/>
          <w:rtl/>
        </w:rPr>
        <w:t>ن</w:t>
      </w:r>
      <w:r w:rsidRPr="004F141E">
        <w:rPr>
          <w:rtl/>
        </w:rPr>
        <w:t xml:space="preserve"> </w:t>
      </w:r>
      <w:r w:rsidRPr="004F141E">
        <w:rPr>
          <w:rFonts w:hint="cs"/>
          <w:rtl/>
        </w:rPr>
        <w:t>سال</w:t>
      </w:r>
      <w:r>
        <w:rPr>
          <w:rFonts w:hint="cs"/>
        </w:rPr>
        <w:t>‌</w:t>
      </w:r>
      <w:r w:rsidRPr="004F141E">
        <w:rPr>
          <w:rFonts w:hint="cs"/>
          <w:rtl/>
        </w:rPr>
        <w:t>ها</w:t>
      </w:r>
      <w:r>
        <w:rPr>
          <w:rFonts w:hint="cs"/>
          <w:rtl/>
        </w:rPr>
        <w:t>ي</w:t>
      </w:r>
      <w:r w:rsidRPr="004F141E">
        <w:rPr>
          <w:rtl/>
        </w:rPr>
        <w:t xml:space="preserve"> ۱۰۹۰ </w:t>
      </w:r>
      <w:r w:rsidRPr="004F141E">
        <w:rPr>
          <w:rFonts w:hint="cs"/>
          <w:rtl/>
        </w:rPr>
        <w:t>تا</w:t>
      </w:r>
      <w:r w:rsidRPr="004F141E">
        <w:rPr>
          <w:rtl/>
        </w:rPr>
        <w:t xml:space="preserve"> ۱۲۷۵ </w:t>
      </w:r>
      <w:r w:rsidRPr="004F141E">
        <w:rPr>
          <w:rFonts w:hint="cs"/>
          <w:rtl/>
        </w:rPr>
        <w:t>پس</w:t>
      </w:r>
      <w:r w:rsidRPr="004F141E">
        <w:rPr>
          <w:rtl/>
        </w:rPr>
        <w:t xml:space="preserve"> </w:t>
      </w:r>
      <w:r w:rsidRPr="004F141E">
        <w:rPr>
          <w:rFonts w:hint="cs"/>
          <w:rtl/>
        </w:rPr>
        <w:t>از</w:t>
      </w:r>
      <w:r w:rsidRPr="004F141E">
        <w:rPr>
          <w:rtl/>
        </w:rPr>
        <w:t xml:space="preserve"> </w:t>
      </w:r>
      <w:r w:rsidRPr="004F141E">
        <w:rPr>
          <w:rFonts w:hint="cs"/>
          <w:rtl/>
        </w:rPr>
        <w:t>م</w:t>
      </w:r>
      <w:r>
        <w:rPr>
          <w:rFonts w:hint="cs"/>
          <w:rtl/>
        </w:rPr>
        <w:t>ي</w:t>
      </w:r>
      <w:r w:rsidRPr="004F141E">
        <w:rPr>
          <w:rFonts w:hint="cs"/>
          <w:rtl/>
        </w:rPr>
        <w:t>لاد</w:t>
      </w:r>
      <w:r w:rsidRPr="004F141E">
        <w:rPr>
          <w:rtl/>
        </w:rPr>
        <w:t xml:space="preserve"> </w:t>
      </w:r>
      <w:r w:rsidRPr="004F141E">
        <w:rPr>
          <w:rFonts w:hint="cs"/>
          <w:rtl/>
        </w:rPr>
        <w:t>مس</w:t>
      </w:r>
      <w:r>
        <w:rPr>
          <w:rFonts w:hint="cs"/>
          <w:rtl/>
        </w:rPr>
        <w:t>ي</w:t>
      </w:r>
      <w:r w:rsidRPr="004F141E">
        <w:rPr>
          <w:rFonts w:hint="cs"/>
          <w:rtl/>
        </w:rPr>
        <w:t>ح</w:t>
      </w:r>
      <w:r w:rsidRPr="004F141E">
        <w:rPr>
          <w:rtl/>
        </w:rPr>
        <w:t xml:space="preserve"> </w:t>
      </w:r>
      <w:r w:rsidRPr="004F141E">
        <w:rPr>
          <w:rFonts w:hint="cs"/>
          <w:rtl/>
        </w:rPr>
        <w:t>در</w:t>
      </w:r>
      <w:r w:rsidRPr="004F141E">
        <w:rPr>
          <w:rtl/>
        </w:rPr>
        <w:t xml:space="preserve"> </w:t>
      </w:r>
      <w:r>
        <w:rPr>
          <w:rFonts w:hint="cs"/>
          <w:rtl/>
        </w:rPr>
        <w:t>ك</w:t>
      </w:r>
      <w:r w:rsidRPr="004F141E">
        <w:rPr>
          <w:rFonts w:hint="cs"/>
          <w:rtl/>
        </w:rPr>
        <w:t>وهستان</w:t>
      </w:r>
      <w:r>
        <w:rPr>
          <w:rFonts w:hint="cs"/>
        </w:rPr>
        <w:t>‌</w:t>
      </w:r>
      <w:r w:rsidRPr="004F141E">
        <w:rPr>
          <w:rFonts w:hint="cs"/>
          <w:rtl/>
        </w:rPr>
        <w:t>ها</w:t>
      </w:r>
      <w:r>
        <w:rPr>
          <w:rFonts w:hint="cs"/>
          <w:rtl/>
        </w:rPr>
        <w:t>ي</w:t>
      </w:r>
      <w:r w:rsidRPr="004F141E">
        <w:rPr>
          <w:rtl/>
        </w:rPr>
        <w:t xml:space="preserve"> </w:t>
      </w:r>
      <w:r w:rsidRPr="004F141E">
        <w:rPr>
          <w:rFonts w:hint="cs"/>
          <w:rtl/>
        </w:rPr>
        <w:t>ا</w:t>
      </w:r>
      <w:r>
        <w:rPr>
          <w:rFonts w:hint="cs"/>
          <w:rtl/>
        </w:rPr>
        <w:t>ي</w:t>
      </w:r>
      <w:r w:rsidRPr="004F141E">
        <w:rPr>
          <w:rFonts w:hint="cs"/>
          <w:rtl/>
        </w:rPr>
        <w:t>ران</w:t>
      </w:r>
      <w:r w:rsidRPr="004F141E">
        <w:rPr>
          <w:rtl/>
        </w:rPr>
        <w:t xml:space="preserve"> </w:t>
      </w:r>
      <w:r w:rsidRPr="004F141E">
        <w:rPr>
          <w:rFonts w:hint="cs"/>
          <w:rtl/>
        </w:rPr>
        <w:t>و</w:t>
      </w:r>
      <w:r w:rsidRPr="004F141E">
        <w:rPr>
          <w:rtl/>
        </w:rPr>
        <w:t xml:space="preserve"> </w:t>
      </w:r>
      <w:r w:rsidRPr="004F141E">
        <w:rPr>
          <w:rFonts w:hint="cs"/>
          <w:rtl/>
        </w:rPr>
        <w:t>سور</w:t>
      </w:r>
      <w:r>
        <w:rPr>
          <w:rFonts w:hint="cs"/>
          <w:rtl/>
        </w:rPr>
        <w:t>ي</w:t>
      </w:r>
      <w:r w:rsidRPr="004F141E">
        <w:rPr>
          <w:rFonts w:hint="cs"/>
          <w:rtl/>
        </w:rPr>
        <w:t>ه</w:t>
      </w:r>
      <w:r w:rsidRPr="004F141E">
        <w:rPr>
          <w:rtl/>
        </w:rPr>
        <w:t xml:space="preserve"> </w:t>
      </w:r>
      <w:r w:rsidRPr="004F141E">
        <w:rPr>
          <w:rFonts w:hint="cs"/>
          <w:rtl/>
        </w:rPr>
        <w:t>زندگ</w:t>
      </w:r>
      <w:r>
        <w:rPr>
          <w:rFonts w:hint="cs"/>
          <w:rtl/>
        </w:rPr>
        <w:t>ي</w:t>
      </w:r>
      <w:r w:rsidRPr="004F141E">
        <w:rPr>
          <w:rtl/>
        </w:rPr>
        <w:t xml:space="preserve"> </w:t>
      </w:r>
      <w:r w:rsidRPr="004F141E">
        <w:rPr>
          <w:rFonts w:hint="cs"/>
          <w:rtl/>
        </w:rPr>
        <w:t>م</w:t>
      </w:r>
      <w:r>
        <w:rPr>
          <w:rFonts w:hint="cs"/>
          <w:rtl/>
        </w:rPr>
        <w:t>ي</w:t>
      </w:r>
      <w:r>
        <w:rPr>
          <w:rFonts w:hint="cs"/>
        </w:rPr>
        <w:t>‌</w:t>
      </w:r>
      <w:r>
        <w:rPr>
          <w:rFonts w:hint="cs"/>
          <w:rtl/>
        </w:rPr>
        <w:t>ك</w:t>
      </w:r>
      <w:r w:rsidRPr="004F141E">
        <w:rPr>
          <w:rFonts w:hint="cs"/>
          <w:rtl/>
        </w:rPr>
        <w:t>ردند</w:t>
      </w:r>
      <w:r w:rsidRPr="004F141E">
        <w:rPr>
          <w:rtl/>
        </w:rPr>
        <w:t xml:space="preserve">. </w:t>
      </w:r>
      <w:r w:rsidRPr="004F141E">
        <w:rPr>
          <w:rFonts w:hint="cs"/>
          <w:rtl/>
        </w:rPr>
        <w:t>در</w:t>
      </w:r>
      <w:r w:rsidRPr="004F141E">
        <w:rPr>
          <w:rtl/>
        </w:rPr>
        <w:t xml:space="preserve"> </w:t>
      </w:r>
      <w:r w:rsidRPr="004F141E">
        <w:rPr>
          <w:rFonts w:hint="cs"/>
          <w:rtl/>
        </w:rPr>
        <w:t>طول</w:t>
      </w:r>
      <w:r w:rsidRPr="004F141E">
        <w:rPr>
          <w:rtl/>
        </w:rPr>
        <w:t xml:space="preserve"> </w:t>
      </w:r>
      <w:r w:rsidRPr="004F141E">
        <w:rPr>
          <w:rFonts w:hint="cs"/>
          <w:rtl/>
        </w:rPr>
        <w:t>آن</w:t>
      </w:r>
      <w:r w:rsidRPr="004F141E">
        <w:rPr>
          <w:rtl/>
        </w:rPr>
        <w:t xml:space="preserve"> </w:t>
      </w:r>
      <w:r w:rsidRPr="004F141E">
        <w:rPr>
          <w:rFonts w:hint="cs"/>
          <w:rtl/>
        </w:rPr>
        <w:t>زمان،</w:t>
      </w:r>
      <w:r w:rsidRPr="004F141E">
        <w:rPr>
          <w:rtl/>
        </w:rPr>
        <w:t xml:space="preserve"> </w:t>
      </w:r>
      <w:r w:rsidRPr="004F141E">
        <w:rPr>
          <w:rFonts w:hint="cs"/>
          <w:rtl/>
        </w:rPr>
        <w:t>آن</w:t>
      </w:r>
      <w:r>
        <w:rPr>
          <w:rFonts w:hint="cs"/>
        </w:rPr>
        <w:t>‌</w:t>
      </w:r>
      <w:r w:rsidRPr="004F141E">
        <w:rPr>
          <w:rFonts w:hint="cs"/>
          <w:rtl/>
        </w:rPr>
        <w:t>ها</w:t>
      </w:r>
      <w:r w:rsidRPr="004F141E">
        <w:rPr>
          <w:rtl/>
        </w:rPr>
        <w:t xml:space="preserve"> </w:t>
      </w:r>
      <w:r w:rsidRPr="004F141E">
        <w:rPr>
          <w:rFonts w:hint="cs"/>
          <w:rtl/>
        </w:rPr>
        <w:t>ابتدا</w:t>
      </w:r>
      <w:r w:rsidRPr="004F141E">
        <w:rPr>
          <w:rtl/>
        </w:rPr>
        <w:t xml:space="preserve"> </w:t>
      </w:r>
      <w:r w:rsidRPr="004F141E">
        <w:rPr>
          <w:rFonts w:hint="cs"/>
          <w:rtl/>
        </w:rPr>
        <w:t>با</w:t>
      </w:r>
      <w:r w:rsidRPr="004F141E">
        <w:rPr>
          <w:rtl/>
        </w:rPr>
        <w:t xml:space="preserve"> </w:t>
      </w:r>
      <w:r w:rsidRPr="004F141E">
        <w:rPr>
          <w:rFonts w:hint="cs"/>
          <w:rtl/>
        </w:rPr>
        <w:t>قتل</w:t>
      </w:r>
      <w:r w:rsidRPr="004F141E">
        <w:rPr>
          <w:rtl/>
        </w:rPr>
        <w:t xml:space="preserve"> </w:t>
      </w:r>
      <w:r w:rsidRPr="004F141E">
        <w:rPr>
          <w:rFonts w:hint="cs"/>
          <w:rtl/>
        </w:rPr>
        <w:t>پنهان</w:t>
      </w:r>
      <w:r>
        <w:rPr>
          <w:rFonts w:hint="cs"/>
          <w:rtl/>
        </w:rPr>
        <w:t>ي</w:t>
      </w:r>
      <w:r w:rsidRPr="004F141E">
        <w:rPr>
          <w:rtl/>
        </w:rPr>
        <w:t xml:space="preserve"> </w:t>
      </w:r>
      <w:r w:rsidRPr="004F141E">
        <w:rPr>
          <w:rFonts w:hint="cs"/>
          <w:rtl/>
        </w:rPr>
        <w:t>رهبران</w:t>
      </w:r>
      <w:r w:rsidRPr="004F141E">
        <w:rPr>
          <w:rtl/>
        </w:rPr>
        <w:t xml:space="preserve"> </w:t>
      </w:r>
      <w:r w:rsidRPr="004F141E">
        <w:rPr>
          <w:rFonts w:hint="cs"/>
          <w:rtl/>
        </w:rPr>
        <w:t>مسلمان</w:t>
      </w:r>
      <w:r w:rsidRPr="004F141E">
        <w:rPr>
          <w:rtl/>
        </w:rPr>
        <w:t xml:space="preserve"> </w:t>
      </w:r>
      <w:r w:rsidRPr="004F141E">
        <w:rPr>
          <w:rFonts w:hint="cs"/>
          <w:rtl/>
        </w:rPr>
        <w:t>و</w:t>
      </w:r>
      <w:r w:rsidRPr="004F141E">
        <w:rPr>
          <w:rtl/>
        </w:rPr>
        <w:t xml:space="preserve"> </w:t>
      </w:r>
      <w:r w:rsidRPr="004F141E">
        <w:rPr>
          <w:rFonts w:hint="cs"/>
          <w:rtl/>
        </w:rPr>
        <w:t>بعداً</w:t>
      </w:r>
      <w:r w:rsidRPr="004F141E">
        <w:rPr>
          <w:rtl/>
        </w:rPr>
        <w:t xml:space="preserve"> </w:t>
      </w:r>
      <w:r w:rsidRPr="004F141E">
        <w:rPr>
          <w:rFonts w:hint="cs"/>
          <w:rtl/>
        </w:rPr>
        <w:t>مس</w:t>
      </w:r>
      <w:r>
        <w:rPr>
          <w:rFonts w:hint="cs"/>
          <w:rtl/>
        </w:rPr>
        <w:t>ي</w:t>
      </w:r>
      <w:r w:rsidRPr="004F141E">
        <w:rPr>
          <w:rFonts w:hint="cs"/>
          <w:rtl/>
        </w:rPr>
        <w:t>ح</w:t>
      </w:r>
      <w:r>
        <w:rPr>
          <w:rFonts w:hint="cs"/>
          <w:rtl/>
        </w:rPr>
        <w:t>ي</w:t>
      </w:r>
      <w:r w:rsidRPr="004F141E">
        <w:rPr>
          <w:rFonts w:hint="cs"/>
          <w:rtl/>
        </w:rPr>
        <w:t>ان</w:t>
      </w:r>
      <w:r>
        <w:rPr>
          <w:rFonts w:hint="cs"/>
          <w:rtl/>
        </w:rPr>
        <w:t>ي</w:t>
      </w:r>
      <w:r w:rsidRPr="004F141E">
        <w:rPr>
          <w:rtl/>
        </w:rPr>
        <w:t xml:space="preserve"> </w:t>
      </w:r>
      <w:r>
        <w:rPr>
          <w:rFonts w:hint="cs"/>
          <w:rtl/>
        </w:rPr>
        <w:t>ك</w:t>
      </w:r>
      <w:r w:rsidRPr="004F141E">
        <w:rPr>
          <w:rFonts w:hint="cs"/>
          <w:rtl/>
        </w:rPr>
        <w:t>ه</w:t>
      </w:r>
      <w:r w:rsidRPr="004F141E">
        <w:rPr>
          <w:rtl/>
        </w:rPr>
        <w:t xml:space="preserve"> </w:t>
      </w:r>
      <w:r w:rsidRPr="004F141E">
        <w:rPr>
          <w:rFonts w:hint="cs"/>
          <w:rtl/>
        </w:rPr>
        <w:t>دشمنان</w:t>
      </w:r>
      <w:r w:rsidRPr="004F141E">
        <w:rPr>
          <w:rtl/>
        </w:rPr>
        <w:t xml:space="preserve"> </w:t>
      </w:r>
      <w:r w:rsidRPr="004F141E">
        <w:rPr>
          <w:rFonts w:hint="cs"/>
          <w:rtl/>
        </w:rPr>
        <w:t>دولت</w:t>
      </w:r>
      <w:r w:rsidRPr="004F141E">
        <w:rPr>
          <w:rtl/>
        </w:rPr>
        <w:t xml:space="preserve"> </w:t>
      </w:r>
      <w:r w:rsidRPr="004F141E">
        <w:rPr>
          <w:rFonts w:hint="cs"/>
          <w:rtl/>
        </w:rPr>
        <w:t>آن</w:t>
      </w:r>
      <w:r>
        <w:rPr>
          <w:rFonts w:hint="cs"/>
        </w:rPr>
        <w:t>‌</w:t>
      </w:r>
      <w:r w:rsidRPr="004F141E">
        <w:rPr>
          <w:rFonts w:hint="cs"/>
          <w:rtl/>
        </w:rPr>
        <w:t>ها</w:t>
      </w:r>
      <w:r w:rsidRPr="004F141E">
        <w:rPr>
          <w:rtl/>
        </w:rPr>
        <w:t xml:space="preserve"> </w:t>
      </w:r>
      <w:r w:rsidRPr="004F141E">
        <w:rPr>
          <w:rFonts w:hint="cs"/>
          <w:rtl/>
        </w:rPr>
        <w:t>محسوب</w:t>
      </w:r>
      <w:r w:rsidRPr="004F141E">
        <w:rPr>
          <w:rtl/>
        </w:rPr>
        <w:t xml:space="preserve"> </w:t>
      </w:r>
      <w:r w:rsidRPr="004F141E">
        <w:rPr>
          <w:rFonts w:hint="cs"/>
          <w:rtl/>
        </w:rPr>
        <w:t>م</w:t>
      </w:r>
      <w:r>
        <w:rPr>
          <w:rFonts w:hint="cs"/>
          <w:rtl/>
        </w:rPr>
        <w:t>ي</w:t>
      </w:r>
      <w:r>
        <w:rPr>
          <w:rFonts w:hint="cs"/>
        </w:rPr>
        <w:t>‌</w:t>
      </w:r>
      <w:r w:rsidRPr="004F141E">
        <w:rPr>
          <w:rFonts w:hint="cs"/>
          <w:rtl/>
        </w:rPr>
        <w:t>شدند،</w:t>
      </w:r>
      <w:r w:rsidRPr="004F141E">
        <w:rPr>
          <w:rtl/>
        </w:rPr>
        <w:t xml:space="preserve"> </w:t>
      </w:r>
      <w:r w:rsidRPr="004F141E">
        <w:rPr>
          <w:rFonts w:hint="cs"/>
          <w:rtl/>
        </w:rPr>
        <w:t>در</w:t>
      </w:r>
      <w:r w:rsidRPr="004F141E">
        <w:rPr>
          <w:rtl/>
        </w:rPr>
        <w:t xml:space="preserve"> </w:t>
      </w:r>
      <w:r w:rsidRPr="004F141E">
        <w:rPr>
          <w:rFonts w:hint="cs"/>
          <w:rtl/>
        </w:rPr>
        <w:t>سرتاسر</w:t>
      </w:r>
      <w:r w:rsidRPr="004F141E">
        <w:rPr>
          <w:rtl/>
        </w:rPr>
        <w:t xml:space="preserve"> </w:t>
      </w:r>
      <w:r w:rsidRPr="004F141E">
        <w:rPr>
          <w:rFonts w:hint="cs"/>
          <w:rtl/>
        </w:rPr>
        <w:t>خاورم</w:t>
      </w:r>
      <w:r>
        <w:rPr>
          <w:rFonts w:hint="cs"/>
          <w:rtl/>
        </w:rPr>
        <w:t>ي</w:t>
      </w:r>
      <w:r w:rsidRPr="004F141E">
        <w:rPr>
          <w:rFonts w:hint="cs"/>
          <w:rtl/>
        </w:rPr>
        <w:t>انه</w:t>
      </w:r>
      <w:r w:rsidRPr="004F141E">
        <w:rPr>
          <w:rtl/>
        </w:rPr>
        <w:t xml:space="preserve"> </w:t>
      </w:r>
      <w:r w:rsidRPr="004F141E">
        <w:rPr>
          <w:rFonts w:hint="cs"/>
          <w:rtl/>
        </w:rPr>
        <w:t>س</w:t>
      </w:r>
      <w:r>
        <w:rPr>
          <w:rFonts w:hint="cs"/>
          <w:rtl/>
        </w:rPr>
        <w:t>ي</w:t>
      </w:r>
      <w:r w:rsidRPr="004F141E">
        <w:rPr>
          <w:rFonts w:hint="cs"/>
          <w:rtl/>
        </w:rPr>
        <w:t>است</w:t>
      </w:r>
      <w:r w:rsidRPr="004F141E">
        <w:rPr>
          <w:rtl/>
        </w:rPr>
        <w:t xml:space="preserve"> </w:t>
      </w:r>
      <w:r w:rsidRPr="004F141E">
        <w:rPr>
          <w:rFonts w:hint="cs"/>
          <w:rtl/>
        </w:rPr>
        <w:t>سختگ</w:t>
      </w:r>
      <w:r>
        <w:rPr>
          <w:rFonts w:hint="cs"/>
          <w:rtl/>
        </w:rPr>
        <w:t>ي</w:t>
      </w:r>
      <w:r w:rsidRPr="004F141E">
        <w:rPr>
          <w:rFonts w:hint="cs"/>
          <w:rtl/>
        </w:rPr>
        <w:t>رانه</w:t>
      </w:r>
      <w:r>
        <w:rPr>
          <w:rFonts w:hint="cs"/>
        </w:rPr>
        <w:t>‌</w:t>
      </w:r>
      <w:r w:rsidRPr="004F141E">
        <w:rPr>
          <w:rFonts w:hint="cs"/>
          <w:rtl/>
        </w:rPr>
        <w:t>ا</w:t>
      </w:r>
      <w:r>
        <w:rPr>
          <w:rFonts w:hint="cs"/>
          <w:rtl/>
        </w:rPr>
        <w:t>ي</w:t>
      </w:r>
      <w:r w:rsidRPr="004F141E">
        <w:rPr>
          <w:rtl/>
        </w:rPr>
        <w:t xml:space="preserve"> </w:t>
      </w:r>
      <w:r w:rsidRPr="004F141E">
        <w:rPr>
          <w:rFonts w:hint="cs"/>
          <w:rtl/>
        </w:rPr>
        <w:t>برا</w:t>
      </w:r>
      <w:r>
        <w:rPr>
          <w:rFonts w:hint="cs"/>
          <w:rtl/>
        </w:rPr>
        <w:t>ي</w:t>
      </w:r>
      <w:r w:rsidRPr="004F141E">
        <w:rPr>
          <w:rtl/>
        </w:rPr>
        <w:t xml:space="preserve"> </w:t>
      </w:r>
      <w:r w:rsidRPr="004F141E">
        <w:rPr>
          <w:rFonts w:hint="cs"/>
          <w:rtl/>
        </w:rPr>
        <w:t>جعل</w:t>
      </w:r>
      <w:r w:rsidRPr="004F141E">
        <w:rPr>
          <w:rtl/>
        </w:rPr>
        <w:t xml:space="preserve"> </w:t>
      </w:r>
      <w:r w:rsidRPr="004F141E">
        <w:rPr>
          <w:rFonts w:hint="cs"/>
          <w:rtl/>
        </w:rPr>
        <w:t>و</w:t>
      </w:r>
      <w:r w:rsidRPr="004F141E">
        <w:rPr>
          <w:rtl/>
        </w:rPr>
        <w:t xml:space="preserve"> </w:t>
      </w:r>
      <w:r w:rsidRPr="004F141E">
        <w:rPr>
          <w:rFonts w:hint="cs"/>
          <w:rtl/>
        </w:rPr>
        <w:t>تزو</w:t>
      </w:r>
      <w:r>
        <w:rPr>
          <w:rFonts w:hint="cs"/>
          <w:rtl/>
        </w:rPr>
        <w:t>ي</w:t>
      </w:r>
      <w:r w:rsidRPr="004F141E">
        <w:rPr>
          <w:rFonts w:hint="cs"/>
          <w:rtl/>
        </w:rPr>
        <w:t>ر</w:t>
      </w:r>
      <w:r w:rsidRPr="004F141E">
        <w:rPr>
          <w:rtl/>
        </w:rPr>
        <w:t xml:space="preserve"> </w:t>
      </w:r>
      <w:r w:rsidRPr="004F141E">
        <w:rPr>
          <w:rFonts w:hint="cs"/>
          <w:rtl/>
        </w:rPr>
        <w:t>اعمال</w:t>
      </w:r>
      <w:r w:rsidRPr="004F141E">
        <w:rPr>
          <w:rtl/>
        </w:rPr>
        <w:t xml:space="preserve"> </w:t>
      </w:r>
      <w:r w:rsidRPr="004F141E">
        <w:rPr>
          <w:rFonts w:hint="cs"/>
          <w:rtl/>
        </w:rPr>
        <w:t>داشتند</w:t>
      </w:r>
      <w:r w:rsidRPr="004F141E">
        <w:rPr>
          <w:rtl/>
        </w:rPr>
        <w:t xml:space="preserve">. </w:t>
      </w:r>
      <w:r w:rsidRPr="004F141E">
        <w:rPr>
          <w:rFonts w:hint="cs"/>
          <w:rtl/>
        </w:rPr>
        <w:t>واژه</w:t>
      </w:r>
      <w:r w:rsidRPr="004F141E">
        <w:rPr>
          <w:rtl/>
        </w:rPr>
        <w:t xml:space="preserve"> </w:t>
      </w:r>
      <w:r w:rsidRPr="004F141E">
        <w:rPr>
          <w:rFonts w:hint="cs"/>
          <w:rtl/>
        </w:rPr>
        <w:t>امروز</w:t>
      </w:r>
      <w:r>
        <w:rPr>
          <w:rFonts w:hint="cs"/>
          <w:rtl/>
        </w:rPr>
        <w:t>ي</w:t>
      </w:r>
      <w:r w:rsidRPr="004F141E">
        <w:rPr>
          <w:rtl/>
        </w:rPr>
        <w:t xml:space="preserve"> </w:t>
      </w:r>
      <w:r w:rsidRPr="004F141E">
        <w:t>Assassination</w:t>
      </w:r>
      <w:r w:rsidRPr="004F141E">
        <w:rPr>
          <w:rtl/>
        </w:rPr>
        <w:t xml:space="preserve"> </w:t>
      </w:r>
      <w:r w:rsidRPr="004F141E">
        <w:rPr>
          <w:rFonts w:hint="cs"/>
          <w:rtl/>
        </w:rPr>
        <w:t>در</w:t>
      </w:r>
      <w:r w:rsidRPr="004F141E">
        <w:rPr>
          <w:rtl/>
        </w:rPr>
        <w:t xml:space="preserve"> </w:t>
      </w:r>
      <w:r w:rsidRPr="004F141E">
        <w:rPr>
          <w:rFonts w:hint="cs"/>
          <w:rtl/>
        </w:rPr>
        <w:t>انگل</w:t>
      </w:r>
      <w:r>
        <w:rPr>
          <w:rFonts w:hint="cs"/>
          <w:rtl/>
        </w:rPr>
        <w:t>ي</w:t>
      </w:r>
      <w:r w:rsidRPr="004F141E">
        <w:rPr>
          <w:rFonts w:hint="cs"/>
          <w:rtl/>
        </w:rPr>
        <w:t>س</w:t>
      </w:r>
      <w:r>
        <w:rPr>
          <w:rFonts w:hint="cs"/>
          <w:rtl/>
        </w:rPr>
        <w:t>ي</w:t>
      </w:r>
      <w:r w:rsidRPr="004F141E">
        <w:rPr>
          <w:rtl/>
        </w:rPr>
        <w:t xml:space="preserve"> </w:t>
      </w:r>
      <w:r w:rsidRPr="004F141E">
        <w:rPr>
          <w:rFonts w:hint="cs"/>
          <w:rtl/>
        </w:rPr>
        <w:t>به</w:t>
      </w:r>
      <w:r w:rsidRPr="004F141E">
        <w:rPr>
          <w:rtl/>
        </w:rPr>
        <w:t xml:space="preserve"> </w:t>
      </w:r>
      <w:r w:rsidRPr="004F141E">
        <w:rPr>
          <w:rFonts w:hint="cs"/>
          <w:rtl/>
        </w:rPr>
        <w:t>مفهوم</w:t>
      </w:r>
      <w:r w:rsidRPr="004F141E">
        <w:rPr>
          <w:rtl/>
        </w:rPr>
        <w:t xml:space="preserve"> </w:t>
      </w:r>
      <w:r w:rsidRPr="004F141E">
        <w:rPr>
          <w:rFonts w:hint="cs"/>
          <w:rtl/>
        </w:rPr>
        <w:t>ترور</w:t>
      </w:r>
      <w:r w:rsidRPr="004F141E">
        <w:rPr>
          <w:rtl/>
        </w:rPr>
        <w:t xml:space="preserve"> </w:t>
      </w:r>
      <w:r w:rsidRPr="004F141E">
        <w:rPr>
          <w:rFonts w:hint="cs"/>
          <w:rtl/>
        </w:rPr>
        <w:t>از</w:t>
      </w:r>
      <w:r w:rsidRPr="004F141E">
        <w:rPr>
          <w:rtl/>
        </w:rPr>
        <w:t xml:space="preserve"> </w:t>
      </w:r>
      <w:r w:rsidRPr="004F141E">
        <w:rPr>
          <w:rFonts w:hint="cs"/>
          <w:rtl/>
        </w:rPr>
        <w:t>روش</w:t>
      </w:r>
      <w:r w:rsidRPr="004F141E">
        <w:rPr>
          <w:rtl/>
        </w:rPr>
        <w:t xml:space="preserve"> </w:t>
      </w:r>
      <w:r w:rsidRPr="004F141E">
        <w:rPr>
          <w:rFonts w:hint="cs"/>
          <w:rtl/>
        </w:rPr>
        <w:t>آنها</w:t>
      </w:r>
      <w:r w:rsidRPr="004F141E">
        <w:rPr>
          <w:rtl/>
        </w:rPr>
        <w:t xml:space="preserve"> </w:t>
      </w:r>
      <w:r w:rsidRPr="004F141E">
        <w:rPr>
          <w:rFonts w:hint="cs"/>
          <w:rtl/>
        </w:rPr>
        <w:t>برا</w:t>
      </w:r>
      <w:r>
        <w:rPr>
          <w:rFonts w:hint="cs"/>
          <w:rtl/>
        </w:rPr>
        <w:t>ي</w:t>
      </w:r>
      <w:r w:rsidRPr="004F141E">
        <w:rPr>
          <w:rtl/>
        </w:rPr>
        <w:t xml:space="preserve"> </w:t>
      </w:r>
      <w:r w:rsidRPr="004F141E">
        <w:rPr>
          <w:rFonts w:hint="cs"/>
          <w:rtl/>
        </w:rPr>
        <w:t>حذف</w:t>
      </w:r>
      <w:r w:rsidRPr="004F141E">
        <w:rPr>
          <w:rtl/>
        </w:rPr>
        <w:t xml:space="preserve"> </w:t>
      </w:r>
      <w:r w:rsidRPr="004F141E">
        <w:rPr>
          <w:rFonts w:hint="cs"/>
          <w:rtl/>
        </w:rPr>
        <w:t>مخالف</w:t>
      </w:r>
      <w:r>
        <w:rPr>
          <w:rFonts w:hint="cs"/>
          <w:rtl/>
        </w:rPr>
        <w:t>ي</w:t>
      </w:r>
      <w:r w:rsidRPr="004F141E">
        <w:rPr>
          <w:rFonts w:hint="cs"/>
          <w:rtl/>
        </w:rPr>
        <w:t>نشان</w:t>
      </w:r>
      <w:r w:rsidRPr="004F141E">
        <w:rPr>
          <w:rtl/>
        </w:rPr>
        <w:t xml:space="preserve"> </w:t>
      </w:r>
      <w:r w:rsidRPr="004F141E">
        <w:rPr>
          <w:rFonts w:hint="cs"/>
          <w:rtl/>
        </w:rPr>
        <w:t>سرچشمه</w:t>
      </w:r>
      <w:r w:rsidRPr="004F141E">
        <w:rPr>
          <w:rtl/>
        </w:rPr>
        <w:t xml:space="preserve"> </w:t>
      </w:r>
      <w:r w:rsidRPr="004F141E">
        <w:rPr>
          <w:rFonts w:hint="cs"/>
          <w:rtl/>
        </w:rPr>
        <w:t>گرفته</w:t>
      </w:r>
      <w:r>
        <w:rPr>
          <w:rFonts w:hint="cs"/>
        </w:rPr>
        <w:t>‌</w:t>
      </w:r>
      <w:r w:rsidRPr="004F141E">
        <w:rPr>
          <w:rFonts w:hint="cs"/>
          <w:rtl/>
        </w:rPr>
        <w:t>است</w:t>
      </w:r>
      <w:r w:rsidRPr="004F141E">
        <w:rPr>
          <w:rtl/>
        </w:rPr>
        <w:t>.</w:t>
      </w:r>
    </w:p>
  </w:endnote>
  <w:endnote w:id="24">
    <w:p w14:paraId="6DC0DE97" w14:textId="77777777" w:rsidR="00FD702D" w:rsidRDefault="00FD702D" w:rsidP="000E6DA3">
      <w:pPr>
        <w:pStyle w:val="EndnoteText"/>
        <w:rPr>
          <w:rtl/>
        </w:rPr>
      </w:pPr>
      <w:r>
        <w:rPr>
          <w:rStyle w:val="EndnoteReference"/>
        </w:rPr>
        <w:endnoteRef/>
      </w:r>
      <w:r>
        <w:rPr>
          <w:rtl/>
        </w:rPr>
        <w:t xml:space="preserve"> </w:t>
      </w:r>
      <w:r>
        <w:rPr>
          <w:rFonts w:hint="cs"/>
          <w:rtl/>
        </w:rPr>
        <w:t>اين ادعاي نويسنده بريتانيايي متن است و مطلقاً مورد تأييد مترجم يا ناشر نيست. سنديّت نوشتار و وفاداري به متن اصلي ايجاب مي</w:t>
      </w:r>
      <w:r>
        <w:rPr>
          <w:rFonts w:hint="cs"/>
        </w:rPr>
        <w:t>‌</w:t>
      </w:r>
      <w:r>
        <w:rPr>
          <w:rFonts w:hint="cs"/>
          <w:rtl/>
        </w:rPr>
        <w:t>كرد تا عيناً نقل شود.</w:t>
      </w:r>
    </w:p>
  </w:endnote>
  <w:endnote w:id="25">
    <w:p w14:paraId="1B282F88" w14:textId="77777777" w:rsidR="00FD702D" w:rsidRDefault="00FD702D" w:rsidP="000E6DA3">
      <w:pPr>
        <w:pStyle w:val="EndnoteText"/>
        <w:bidi w:val="0"/>
      </w:pPr>
      <w:r>
        <w:rPr>
          <w:rStyle w:val="EndnoteReference"/>
        </w:rPr>
        <w:endnoteRef/>
      </w:r>
      <w:r>
        <w:rPr>
          <w:rtl/>
        </w:rPr>
        <w:t xml:space="preserve"> </w:t>
      </w:r>
      <w:r>
        <w:t>Sovereign Pontiffs</w:t>
      </w:r>
    </w:p>
  </w:endnote>
  <w:endnote w:id="26">
    <w:p w14:paraId="6FB444CD" w14:textId="77777777" w:rsidR="00FD702D" w:rsidRDefault="00FD702D" w:rsidP="000E6DA3">
      <w:pPr>
        <w:pStyle w:val="EndnoteText"/>
        <w:rPr>
          <w:rtl/>
        </w:rPr>
      </w:pPr>
      <w:r>
        <w:rPr>
          <w:rStyle w:val="EndnoteReference"/>
        </w:rPr>
        <w:endnoteRef/>
      </w:r>
      <w:r>
        <w:rPr>
          <w:rtl/>
        </w:rPr>
        <w:t xml:space="preserve"> </w:t>
      </w:r>
      <w:r w:rsidRPr="00913136">
        <w:rPr>
          <w:rFonts w:hint="cs"/>
          <w:rtl/>
        </w:rPr>
        <w:t>سبا</w:t>
      </w:r>
      <w:r>
        <w:rPr>
          <w:rFonts w:hint="cs"/>
          <w:rtl/>
        </w:rPr>
        <w:t>يي</w:t>
      </w:r>
      <w:r>
        <w:rPr>
          <w:rFonts w:hint="cs"/>
        </w:rPr>
        <w:t>‌</w:t>
      </w:r>
      <w:r w:rsidRPr="00913136">
        <w:rPr>
          <w:rFonts w:hint="cs"/>
          <w:rtl/>
        </w:rPr>
        <w:t>ها</w:t>
      </w:r>
      <w:r w:rsidRPr="00913136">
        <w:rPr>
          <w:rtl/>
        </w:rPr>
        <w:t xml:space="preserve"> (</w:t>
      </w:r>
      <w:r w:rsidRPr="00913136">
        <w:rPr>
          <w:rFonts w:hint="cs"/>
          <w:rtl/>
        </w:rPr>
        <w:t>به</w:t>
      </w:r>
      <w:r w:rsidRPr="00913136">
        <w:rPr>
          <w:rtl/>
        </w:rPr>
        <w:t xml:space="preserve"> </w:t>
      </w:r>
      <w:r w:rsidRPr="00913136">
        <w:rPr>
          <w:rFonts w:hint="cs"/>
          <w:rtl/>
        </w:rPr>
        <w:t>عرب</w:t>
      </w:r>
      <w:r>
        <w:rPr>
          <w:rFonts w:hint="cs"/>
          <w:rtl/>
        </w:rPr>
        <w:t>ي</w:t>
      </w:r>
      <w:r w:rsidRPr="00913136">
        <w:rPr>
          <w:rtl/>
        </w:rPr>
        <w:t xml:space="preserve">: </w:t>
      </w:r>
      <w:r w:rsidRPr="00913136">
        <w:rPr>
          <w:rFonts w:hint="cs"/>
          <w:rtl/>
        </w:rPr>
        <w:t>السبئيون</w:t>
      </w:r>
      <w:r w:rsidRPr="00913136">
        <w:rPr>
          <w:rtl/>
        </w:rPr>
        <w:t xml:space="preserve">) </w:t>
      </w:r>
      <w:r w:rsidRPr="00913136">
        <w:rPr>
          <w:rFonts w:hint="cs"/>
          <w:rtl/>
        </w:rPr>
        <w:t>قوم</w:t>
      </w:r>
      <w:r>
        <w:rPr>
          <w:rFonts w:hint="cs"/>
          <w:rtl/>
        </w:rPr>
        <w:t>ي</w:t>
      </w:r>
      <w:r w:rsidRPr="00913136">
        <w:rPr>
          <w:rtl/>
        </w:rPr>
        <w:t xml:space="preserve"> </w:t>
      </w:r>
      <w:r w:rsidRPr="00913136">
        <w:rPr>
          <w:rFonts w:hint="cs"/>
          <w:rtl/>
        </w:rPr>
        <w:t>باستان</w:t>
      </w:r>
      <w:r>
        <w:rPr>
          <w:rFonts w:hint="cs"/>
          <w:rtl/>
        </w:rPr>
        <w:t>ي</w:t>
      </w:r>
      <w:r w:rsidRPr="00913136">
        <w:rPr>
          <w:rtl/>
        </w:rPr>
        <w:t xml:space="preserve"> </w:t>
      </w:r>
      <w:r w:rsidRPr="00913136">
        <w:rPr>
          <w:rFonts w:hint="cs"/>
          <w:rtl/>
        </w:rPr>
        <w:t>بود</w:t>
      </w:r>
      <w:r w:rsidRPr="00913136">
        <w:rPr>
          <w:rtl/>
        </w:rPr>
        <w:t xml:space="preserve"> </w:t>
      </w:r>
      <w:r>
        <w:rPr>
          <w:rFonts w:hint="cs"/>
          <w:rtl/>
        </w:rPr>
        <w:t>ك</w:t>
      </w:r>
      <w:r w:rsidRPr="00913136">
        <w:rPr>
          <w:rFonts w:hint="cs"/>
          <w:rtl/>
        </w:rPr>
        <w:t>ه</w:t>
      </w:r>
      <w:r w:rsidRPr="00913136">
        <w:rPr>
          <w:rtl/>
        </w:rPr>
        <w:t xml:space="preserve"> </w:t>
      </w:r>
      <w:r w:rsidRPr="00913136">
        <w:rPr>
          <w:rFonts w:hint="cs"/>
          <w:rtl/>
        </w:rPr>
        <w:t>به</w:t>
      </w:r>
      <w:r w:rsidRPr="00913136">
        <w:rPr>
          <w:rtl/>
        </w:rPr>
        <w:t xml:space="preserve"> </w:t>
      </w:r>
      <w:r w:rsidRPr="00913136">
        <w:rPr>
          <w:rFonts w:hint="cs"/>
          <w:rtl/>
        </w:rPr>
        <w:t>زبان</w:t>
      </w:r>
      <w:r w:rsidRPr="00913136">
        <w:rPr>
          <w:rtl/>
        </w:rPr>
        <w:t xml:space="preserve"> </w:t>
      </w:r>
      <w:r w:rsidRPr="00913136">
        <w:rPr>
          <w:rFonts w:hint="cs"/>
          <w:rtl/>
        </w:rPr>
        <w:t>عربستان</w:t>
      </w:r>
      <w:r>
        <w:rPr>
          <w:rFonts w:hint="cs"/>
          <w:rtl/>
        </w:rPr>
        <w:t>ي</w:t>
      </w:r>
      <w:r w:rsidRPr="00913136">
        <w:rPr>
          <w:rtl/>
        </w:rPr>
        <w:t xml:space="preserve"> </w:t>
      </w:r>
      <w:r w:rsidRPr="00913136">
        <w:rPr>
          <w:rFonts w:hint="cs"/>
          <w:rtl/>
        </w:rPr>
        <w:t>جنوب</w:t>
      </w:r>
      <w:r>
        <w:rPr>
          <w:rFonts w:hint="cs"/>
          <w:rtl/>
        </w:rPr>
        <w:t>ي</w:t>
      </w:r>
      <w:r w:rsidRPr="00913136">
        <w:rPr>
          <w:rtl/>
        </w:rPr>
        <w:t xml:space="preserve"> </w:t>
      </w:r>
      <w:r w:rsidRPr="00913136">
        <w:rPr>
          <w:rFonts w:hint="cs"/>
          <w:rtl/>
        </w:rPr>
        <w:t>باستان</w:t>
      </w:r>
      <w:r w:rsidRPr="00913136">
        <w:rPr>
          <w:rtl/>
        </w:rPr>
        <w:t xml:space="preserve"> </w:t>
      </w:r>
      <w:r w:rsidRPr="00913136">
        <w:rPr>
          <w:rFonts w:hint="cs"/>
          <w:rtl/>
        </w:rPr>
        <w:t>صحبت</w:t>
      </w:r>
      <w:r w:rsidRPr="00913136">
        <w:rPr>
          <w:rtl/>
        </w:rPr>
        <w:t xml:space="preserve"> </w:t>
      </w:r>
      <w:r w:rsidRPr="00913136">
        <w:rPr>
          <w:rFonts w:hint="cs"/>
          <w:rtl/>
        </w:rPr>
        <w:t>م</w:t>
      </w:r>
      <w:r>
        <w:rPr>
          <w:rFonts w:hint="cs"/>
          <w:rtl/>
        </w:rPr>
        <w:t>ي</w:t>
      </w:r>
      <w:r>
        <w:rPr>
          <w:rFonts w:hint="cs"/>
        </w:rPr>
        <w:t>‌</w:t>
      </w:r>
      <w:r>
        <w:rPr>
          <w:rFonts w:hint="cs"/>
          <w:rtl/>
        </w:rPr>
        <w:t>ك</w:t>
      </w:r>
      <w:r w:rsidRPr="00913136">
        <w:rPr>
          <w:rFonts w:hint="cs"/>
          <w:rtl/>
        </w:rPr>
        <w:t>ردند</w:t>
      </w:r>
      <w:r w:rsidRPr="00913136">
        <w:rPr>
          <w:rtl/>
        </w:rPr>
        <w:t xml:space="preserve"> </w:t>
      </w:r>
      <w:r w:rsidRPr="00913136">
        <w:rPr>
          <w:rFonts w:hint="cs"/>
          <w:rtl/>
        </w:rPr>
        <w:t>و</w:t>
      </w:r>
      <w:r w:rsidRPr="00913136">
        <w:rPr>
          <w:rtl/>
        </w:rPr>
        <w:t xml:space="preserve"> </w:t>
      </w:r>
      <w:r w:rsidRPr="00913136">
        <w:rPr>
          <w:rFonts w:hint="cs"/>
          <w:rtl/>
        </w:rPr>
        <w:t>در</w:t>
      </w:r>
      <w:r w:rsidRPr="00913136">
        <w:rPr>
          <w:rtl/>
        </w:rPr>
        <w:t xml:space="preserve"> </w:t>
      </w:r>
      <w:r>
        <w:rPr>
          <w:rFonts w:hint="cs"/>
          <w:rtl/>
        </w:rPr>
        <w:t>ي</w:t>
      </w:r>
      <w:r w:rsidRPr="00913136">
        <w:rPr>
          <w:rFonts w:hint="cs"/>
          <w:rtl/>
        </w:rPr>
        <w:t>من</w:t>
      </w:r>
      <w:r w:rsidRPr="00913136">
        <w:rPr>
          <w:rtl/>
        </w:rPr>
        <w:t xml:space="preserve"> </w:t>
      </w:r>
      <w:r w:rsidRPr="00913136">
        <w:rPr>
          <w:rFonts w:hint="cs"/>
          <w:rtl/>
        </w:rPr>
        <w:t>امروز</w:t>
      </w:r>
      <w:r>
        <w:rPr>
          <w:rFonts w:hint="cs"/>
          <w:rtl/>
        </w:rPr>
        <w:t>ي</w:t>
      </w:r>
      <w:r w:rsidRPr="00913136">
        <w:rPr>
          <w:rFonts w:hint="cs"/>
          <w:rtl/>
        </w:rPr>
        <w:t>،</w:t>
      </w:r>
      <w:r w:rsidRPr="00913136">
        <w:rPr>
          <w:rtl/>
        </w:rPr>
        <w:t xml:space="preserve"> </w:t>
      </w:r>
      <w:r w:rsidRPr="00913136">
        <w:rPr>
          <w:rFonts w:hint="cs"/>
          <w:rtl/>
        </w:rPr>
        <w:t>جنوب</w:t>
      </w:r>
      <w:r w:rsidRPr="00913136">
        <w:rPr>
          <w:rtl/>
        </w:rPr>
        <w:t xml:space="preserve"> </w:t>
      </w:r>
      <w:r w:rsidRPr="00913136">
        <w:rPr>
          <w:rFonts w:hint="cs"/>
          <w:rtl/>
        </w:rPr>
        <w:t>غرب</w:t>
      </w:r>
      <w:r w:rsidRPr="00913136">
        <w:rPr>
          <w:rtl/>
        </w:rPr>
        <w:t xml:space="preserve"> </w:t>
      </w:r>
      <w:r w:rsidRPr="00913136">
        <w:rPr>
          <w:rFonts w:hint="cs"/>
          <w:rtl/>
        </w:rPr>
        <w:t>شبه</w:t>
      </w:r>
      <w:r w:rsidRPr="00913136">
        <w:rPr>
          <w:rtl/>
        </w:rPr>
        <w:t xml:space="preserve"> </w:t>
      </w:r>
      <w:r w:rsidRPr="00913136">
        <w:rPr>
          <w:rFonts w:hint="cs"/>
          <w:rtl/>
        </w:rPr>
        <w:t>جز</w:t>
      </w:r>
      <w:r>
        <w:rPr>
          <w:rFonts w:hint="cs"/>
          <w:rtl/>
        </w:rPr>
        <w:t>ي</w:t>
      </w:r>
      <w:r w:rsidRPr="00913136">
        <w:rPr>
          <w:rFonts w:hint="cs"/>
          <w:rtl/>
        </w:rPr>
        <w:t>ره</w:t>
      </w:r>
      <w:r w:rsidRPr="00913136">
        <w:rPr>
          <w:rtl/>
        </w:rPr>
        <w:t xml:space="preserve"> </w:t>
      </w:r>
      <w:r w:rsidRPr="00913136">
        <w:rPr>
          <w:rFonts w:hint="cs"/>
          <w:rtl/>
        </w:rPr>
        <w:t>عربستان،</w:t>
      </w:r>
      <w:r w:rsidRPr="00913136">
        <w:rPr>
          <w:rtl/>
        </w:rPr>
        <w:t xml:space="preserve"> </w:t>
      </w:r>
      <w:r w:rsidRPr="00913136">
        <w:rPr>
          <w:rFonts w:hint="cs"/>
          <w:rtl/>
        </w:rPr>
        <w:t>زندگ</w:t>
      </w:r>
      <w:r>
        <w:rPr>
          <w:rFonts w:hint="cs"/>
          <w:rtl/>
        </w:rPr>
        <w:t>ي</w:t>
      </w:r>
      <w:r w:rsidRPr="00913136">
        <w:rPr>
          <w:rtl/>
        </w:rPr>
        <w:t xml:space="preserve"> </w:t>
      </w:r>
      <w:r w:rsidRPr="00913136">
        <w:rPr>
          <w:rFonts w:hint="cs"/>
          <w:rtl/>
        </w:rPr>
        <w:t>م</w:t>
      </w:r>
      <w:r>
        <w:rPr>
          <w:rFonts w:hint="cs"/>
          <w:rtl/>
        </w:rPr>
        <w:t>ي</w:t>
      </w:r>
      <w:r>
        <w:rPr>
          <w:rFonts w:hint="cs"/>
        </w:rPr>
        <w:t>‌</w:t>
      </w:r>
      <w:r>
        <w:rPr>
          <w:rFonts w:hint="cs"/>
          <w:rtl/>
        </w:rPr>
        <w:t>ك</w:t>
      </w:r>
      <w:r w:rsidRPr="00913136">
        <w:rPr>
          <w:rFonts w:hint="cs"/>
          <w:rtl/>
        </w:rPr>
        <w:t>ردند</w:t>
      </w:r>
      <w:r w:rsidRPr="00913136">
        <w:rPr>
          <w:rtl/>
        </w:rPr>
        <w:t>.</w:t>
      </w:r>
    </w:p>
  </w:endnote>
  <w:endnote w:id="27">
    <w:p w14:paraId="71C068DA" w14:textId="77777777" w:rsidR="00FD702D" w:rsidRDefault="00FD702D" w:rsidP="000E6DA3">
      <w:pPr>
        <w:pStyle w:val="EndnoteText"/>
      </w:pPr>
      <w:r>
        <w:rPr>
          <w:rStyle w:val="EndnoteReference"/>
        </w:rPr>
        <w:endnoteRef/>
      </w:r>
      <w:r>
        <w:rPr>
          <w:rtl/>
        </w:rPr>
        <w:t xml:space="preserve"> «</w:t>
      </w:r>
      <w:r>
        <w:rPr>
          <w:rFonts w:hint="cs"/>
          <w:rtl/>
        </w:rPr>
        <w:t>قرطبه</w:t>
      </w:r>
      <w:r>
        <w:rPr>
          <w:rFonts w:hint="eastAsia"/>
          <w:rtl/>
        </w:rPr>
        <w:t>»</w:t>
      </w:r>
      <w:r>
        <w:rPr>
          <w:rtl/>
        </w:rPr>
        <w:t xml:space="preserve"> </w:t>
      </w:r>
      <w:r>
        <w:rPr>
          <w:rFonts w:hint="cs"/>
          <w:rtl/>
        </w:rPr>
        <w:t>يكي</w:t>
      </w:r>
      <w:r>
        <w:rPr>
          <w:rtl/>
        </w:rPr>
        <w:t xml:space="preserve"> </w:t>
      </w:r>
      <w:r>
        <w:rPr>
          <w:rFonts w:hint="cs"/>
          <w:rtl/>
        </w:rPr>
        <w:t>از</w:t>
      </w:r>
      <w:r>
        <w:rPr>
          <w:rtl/>
        </w:rPr>
        <w:t xml:space="preserve"> </w:t>
      </w:r>
      <w:r>
        <w:rPr>
          <w:rFonts w:hint="cs"/>
          <w:rtl/>
        </w:rPr>
        <w:t>شهرهاي</w:t>
      </w:r>
      <w:r>
        <w:rPr>
          <w:rtl/>
        </w:rPr>
        <w:t xml:space="preserve"> </w:t>
      </w:r>
      <w:r>
        <w:rPr>
          <w:rFonts w:hint="cs"/>
          <w:rtl/>
        </w:rPr>
        <w:t>معروف</w:t>
      </w:r>
      <w:r>
        <w:rPr>
          <w:rtl/>
        </w:rPr>
        <w:t xml:space="preserve"> «</w:t>
      </w:r>
      <w:r>
        <w:rPr>
          <w:rFonts w:hint="cs"/>
          <w:rtl/>
        </w:rPr>
        <w:t>اندلس</w:t>
      </w:r>
      <w:r>
        <w:rPr>
          <w:rFonts w:hint="eastAsia"/>
          <w:rtl/>
        </w:rPr>
        <w:t>»</w:t>
      </w:r>
      <w:r>
        <w:rPr>
          <w:rtl/>
        </w:rPr>
        <w:t xml:space="preserve"> (</w:t>
      </w:r>
      <w:r>
        <w:rPr>
          <w:rFonts w:hint="cs"/>
          <w:rtl/>
        </w:rPr>
        <w:t>اسپانيا</w:t>
      </w:r>
      <w:r>
        <w:rPr>
          <w:rtl/>
        </w:rPr>
        <w:t xml:space="preserve">) </w:t>
      </w:r>
      <w:r>
        <w:rPr>
          <w:rFonts w:hint="cs"/>
          <w:rtl/>
        </w:rPr>
        <w:t>و</w:t>
      </w:r>
      <w:r>
        <w:rPr>
          <w:rtl/>
        </w:rPr>
        <w:t xml:space="preserve"> </w:t>
      </w:r>
      <w:r>
        <w:rPr>
          <w:rFonts w:hint="cs"/>
          <w:rtl/>
        </w:rPr>
        <w:t>پايتخت</w:t>
      </w:r>
      <w:r>
        <w:rPr>
          <w:rtl/>
        </w:rPr>
        <w:t xml:space="preserve"> </w:t>
      </w:r>
      <w:r>
        <w:rPr>
          <w:rFonts w:hint="cs"/>
          <w:rtl/>
        </w:rPr>
        <w:t>حكومت</w:t>
      </w:r>
      <w:r>
        <w:rPr>
          <w:rtl/>
        </w:rPr>
        <w:t xml:space="preserve"> </w:t>
      </w:r>
      <w:r>
        <w:rPr>
          <w:rFonts w:hint="cs"/>
          <w:rtl/>
        </w:rPr>
        <w:t>امويان</w:t>
      </w:r>
      <w:r>
        <w:rPr>
          <w:rtl/>
        </w:rPr>
        <w:t xml:space="preserve"> </w:t>
      </w:r>
      <w:r>
        <w:rPr>
          <w:rFonts w:hint="cs"/>
          <w:rtl/>
        </w:rPr>
        <w:t>در</w:t>
      </w:r>
      <w:r>
        <w:rPr>
          <w:rtl/>
        </w:rPr>
        <w:t xml:space="preserve"> </w:t>
      </w:r>
      <w:r>
        <w:rPr>
          <w:rFonts w:hint="cs"/>
          <w:rtl/>
        </w:rPr>
        <w:t>اندلس</w:t>
      </w:r>
      <w:r>
        <w:rPr>
          <w:rtl/>
        </w:rPr>
        <w:t xml:space="preserve"> </w:t>
      </w:r>
      <w:r>
        <w:rPr>
          <w:rFonts w:hint="cs"/>
          <w:rtl/>
        </w:rPr>
        <w:t>بود</w:t>
      </w:r>
      <w:r>
        <w:rPr>
          <w:rtl/>
        </w:rPr>
        <w:t>.</w:t>
      </w:r>
      <w:r>
        <w:rPr>
          <w:rFonts w:hint="cs"/>
          <w:rtl/>
        </w:rPr>
        <w:t xml:space="preserve"> از</w:t>
      </w:r>
      <w:r>
        <w:rPr>
          <w:rtl/>
        </w:rPr>
        <w:t xml:space="preserve"> </w:t>
      </w:r>
      <w:r>
        <w:rPr>
          <w:rFonts w:hint="cs"/>
          <w:rtl/>
        </w:rPr>
        <w:t>اين</w:t>
      </w:r>
      <w:r>
        <w:rPr>
          <w:rtl/>
        </w:rPr>
        <w:t xml:space="preserve"> </w:t>
      </w:r>
      <w:r>
        <w:rPr>
          <w:rFonts w:hint="cs"/>
          <w:rtl/>
        </w:rPr>
        <w:t>شهر</w:t>
      </w:r>
      <w:r>
        <w:rPr>
          <w:rtl/>
        </w:rPr>
        <w:t xml:space="preserve"> </w:t>
      </w:r>
      <w:r>
        <w:rPr>
          <w:rFonts w:hint="cs"/>
          <w:rtl/>
        </w:rPr>
        <w:t>همواره</w:t>
      </w:r>
      <w:r>
        <w:rPr>
          <w:rtl/>
        </w:rPr>
        <w:t xml:space="preserve"> </w:t>
      </w:r>
      <w:r>
        <w:rPr>
          <w:rFonts w:hint="cs"/>
          <w:rtl/>
        </w:rPr>
        <w:t>به</w:t>
      </w:r>
      <w:r>
        <w:rPr>
          <w:rtl/>
        </w:rPr>
        <w:t xml:space="preserve"> </w:t>
      </w:r>
      <w:r>
        <w:rPr>
          <w:rFonts w:hint="cs"/>
          <w:rtl/>
        </w:rPr>
        <w:t>عنوان</w:t>
      </w:r>
      <w:r>
        <w:rPr>
          <w:rtl/>
        </w:rPr>
        <w:t xml:space="preserve"> </w:t>
      </w:r>
      <w:r>
        <w:rPr>
          <w:rFonts w:hint="cs"/>
          <w:rtl/>
        </w:rPr>
        <w:t>يكي</w:t>
      </w:r>
      <w:r>
        <w:rPr>
          <w:rtl/>
        </w:rPr>
        <w:t xml:space="preserve"> </w:t>
      </w:r>
      <w:r>
        <w:rPr>
          <w:rFonts w:hint="cs"/>
          <w:rtl/>
        </w:rPr>
        <w:t>از</w:t>
      </w:r>
      <w:r>
        <w:rPr>
          <w:rtl/>
        </w:rPr>
        <w:t xml:space="preserve"> </w:t>
      </w:r>
      <w:r>
        <w:rPr>
          <w:rFonts w:hint="cs"/>
          <w:rtl/>
        </w:rPr>
        <w:t>مهم</w:t>
      </w:r>
      <w:r>
        <w:rPr>
          <w:rFonts w:hint="cs"/>
        </w:rPr>
        <w:t>‌</w:t>
      </w:r>
      <w:r>
        <w:rPr>
          <w:rFonts w:hint="cs"/>
          <w:rtl/>
        </w:rPr>
        <w:t>ترين</w:t>
      </w:r>
      <w:r>
        <w:rPr>
          <w:rtl/>
        </w:rPr>
        <w:t xml:space="preserve"> </w:t>
      </w:r>
      <w:r>
        <w:rPr>
          <w:rFonts w:hint="cs"/>
          <w:rtl/>
        </w:rPr>
        <w:t>مراكز</w:t>
      </w:r>
      <w:r>
        <w:rPr>
          <w:rtl/>
        </w:rPr>
        <w:t xml:space="preserve"> </w:t>
      </w:r>
      <w:r>
        <w:rPr>
          <w:rFonts w:hint="cs"/>
          <w:rtl/>
        </w:rPr>
        <w:t>تمدن</w:t>
      </w:r>
      <w:r>
        <w:rPr>
          <w:rtl/>
        </w:rPr>
        <w:t xml:space="preserve"> </w:t>
      </w:r>
      <w:r>
        <w:rPr>
          <w:rFonts w:hint="cs"/>
          <w:rtl/>
        </w:rPr>
        <w:t>و</w:t>
      </w:r>
      <w:r>
        <w:rPr>
          <w:rtl/>
        </w:rPr>
        <w:t xml:space="preserve"> </w:t>
      </w:r>
      <w:r>
        <w:rPr>
          <w:rFonts w:hint="cs"/>
          <w:rtl/>
        </w:rPr>
        <w:t>فرهنگ</w:t>
      </w:r>
      <w:r>
        <w:rPr>
          <w:rtl/>
        </w:rPr>
        <w:t xml:space="preserve"> </w:t>
      </w:r>
      <w:r>
        <w:rPr>
          <w:rFonts w:hint="cs"/>
          <w:rtl/>
        </w:rPr>
        <w:t>اسلامي</w:t>
      </w:r>
      <w:r>
        <w:rPr>
          <w:rtl/>
        </w:rPr>
        <w:t xml:space="preserve"> </w:t>
      </w:r>
      <w:r>
        <w:rPr>
          <w:rFonts w:hint="cs"/>
          <w:rtl/>
        </w:rPr>
        <w:t>ياد</w:t>
      </w:r>
      <w:r>
        <w:rPr>
          <w:rtl/>
        </w:rPr>
        <w:t xml:space="preserve"> </w:t>
      </w:r>
      <w:r>
        <w:rPr>
          <w:rFonts w:hint="cs"/>
          <w:rtl/>
        </w:rPr>
        <w:t>مي</w:t>
      </w:r>
      <w:r>
        <w:rPr>
          <w:rFonts w:hint="cs"/>
        </w:rPr>
        <w:t>‌</w:t>
      </w:r>
      <w:r>
        <w:rPr>
          <w:rFonts w:hint="cs"/>
          <w:rtl/>
        </w:rPr>
        <w:t>شود</w:t>
      </w:r>
      <w:r>
        <w:rPr>
          <w:rtl/>
        </w:rPr>
        <w:t>.</w:t>
      </w:r>
      <w:r>
        <w:rPr>
          <w:rFonts w:hint="cs"/>
          <w:rtl/>
        </w:rPr>
        <w:t xml:space="preserve"> مسلمانان</w:t>
      </w:r>
      <w:r>
        <w:rPr>
          <w:rtl/>
        </w:rPr>
        <w:t xml:space="preserve"> </w:t>
      </w:r>
      <w:r>
        <w:rPr>
          <w:rFonts w:hint="cs"/>
          <w:rtl/>
        </w:rPr>
        <w:t>در</w:t>
      </w:r>
      <w:r>
        <w:rPr>
          <w:rtl/>
        </w:rPr>
        <w:t xml:space="preserve"> </w:t>
      </w:r>
      <w:r>
        <w:rPr>
          <w:rFonts w:hint="cs"/>
          <w:rtl/>
        </w:rPr>
        <w:t>اين</w:t>
      </w:r>
      <w:r>
        <w:rPr>
          <w:rtl/>
        </w:rPr>
        <w:t xml:space="preserve"> </w:t>
      </w:r>
      <w:r>
        <w:rPr>
          <w:rFonts w:hint="cs"/>
          <w:rtl/>
        </w:rPr>
        <w:t>شهر</w:t>
      </w:r>
      <w:r>
        <w:rPr>
          <w:rtl/>
        </w:rPr>
        <w:t xml:space="preserve"> </w:t>
      </w:r>
      <w:r>
        <w:rPr>
          <w:rFonts w:hint="cs"/>
          <w:rtl/>
        </w:rPr>
        <w:t>مسجدهاي</w:t>
      </w:r>
      <w:r>
        <w:rPr>
          <w:rtl/>
        </w:rPr>
        <w:t xml:space="preserve"> </w:t>
      </w:r>
      <w:r>
        <w:rPr>
          <w:rFonts w:hint="cs"/>
          <w:rtl/>
        </w:rPr>
        <w:t>بزرگي</w:t>
      </w:r>
      <w:r>
        <w:rPr>
          <w:rtl/>
        </w:rPr>
        <w:t xml:space="preserve"> </w:t>
      </w:r>
      <w:r>
        <w:rPr>
          <w:rFonts w:hint="cs"/>
          <w:rtl/>
        </w:rPr>
        <w:t>را</w:t>
      </w:r>
      <w:r>
        <w:rPr>
          <w:rtl/>
        </w:rPr>
        <w:t xml:space="preserve"> </w:t>
      </w:r>
      <w:r>
        <w:rPr>
          <w:rFonts w:hint="cs"/>
          <w:rtl/>
        </w:rPr>
        <w:t>بنا</w:t>
      </w:r>
      <w:r>
        <w:rPr>
          <w:rtl/>
        </w:rPr>
        <w:t xml:space="preserve"> </w:t>
      </w:r>
      <w:r>
        <w:rPr>
          <w:rFonts w:hint="cs"/>
          <w:rtl/>
        </w:rPr>
        <w:t>كردند</w:t>
      </w:r>
      <w:r>
        <w:rPr>
          <w:rtl/>
        </w:rPr>
        <w:t xml:space="preserve"> </w:t>
      </w:r>
      <w:r>
        <w:rPr>
          <w:rFonts w:hint="cs"/>
          <w:rtl/>
        </w:rPr>
        <w:t>كه</w:t>
      </w:r>
      <w:r>
        <w:rPr>
          <w:rtl/>
        </w:rPr>
        <w:t xml:space="preserve"> </w:t>
      </w:r>
      <w:r>
        <w:rPr>
          <w:rFonts w:hint="cs"/>
          <w:rtl/>
        </w:rPr>
        <w:t>مهم</w:t>
      </w:r>
      <w:r>
        <w:rPr>
          <w:rFonts w:hint="cs"/>
        </w:rPr>
        <w:t>‌</w:t>
      </w:r>
      <w:r>
        <w:rPr>
          <w:rFonts w:hint="cs"/>
          <w:rtl/>
        </w:rPr>
        <w:t>ترين</w:t>
      </w:r>
      <w:r>
        <w:rPr>
          <w:rtl/>
        </w:rPr>
        <w:t xml:space="preserve"> </w:t>
      </w:r>
      <w:r>
        <w:rPr>
          <w:rFonts w:hint="cs"/>
          <w:rtl/>
        </w:rPr>
        <w:t>آن</w:t>
      </w:r>
      <w:r>
        <w:rPr>
          <w:rtl/>
        </w:rPr>
        <w:t xml:space="preserve"> </w:t>
      </w:r>
      <w:r>
        <w:rPr>
          <w:rFonts w:hint="cs"/>
          <w:rtl/>
        </w:rPr>
        <w:t>مسجد</w:t>
      </w:r>
      <w:r>
        <w:rPr>
          <w:rtl/>
        </w:rPr>
        <w:t xml:space="preserve"> </w:t>
      </w:r>
      <w:r>
        <w:rPr>
          <w:rFonts w:hint="cs"/>
          <w:rtl/>
        </w:rPr>
        <w:t>قرطبه</w:t>
      </w:r>
      <w:r>
        <w:rPr>
          <w:rtl/>
        </w:rPr>
        <w:t xml:space="preserve"> </w:t>
      </w:r>
      <w:r>
        <w:rPr>
          <w:rFonts w:hint="cs"/>
          <w:rtl/>
        </w:rPr>
        <w:t>در</w:t>
      </w:r>
      <w:r>
        <w:rPr>
          <w:rtl/>
        </w:rPr>
        <w:t xml:space="preserve"> </w:t>
      </w:r>
      <w:r>
        <w:rPr>
          <w:rFonts w:hint="cs"/>
          <w:rtl/>
        </w:rPr>
        <w:t>همين</w:t>
      </w:r>
      <w:r>
        <w:rPr>
          <w:rtl/>
        </w:rPr>
        <w:t xml:space="preserve"> </w:t>
      </w:r>
      <w:r>
        <w:rPr>
          <w:rFonts w:hint="cs"/>
          <w:rtl/>
        </w:rPr>
        <w:t>شهر</w:t>
      </w:r>
      <w:r>
        <w:rPr>
          <w:rtl/>
        </w:rPr>
        <w:t xml:space="preserve"> </w:t>
      </w:r>
      <w:r>
        <w:rPr>
          <w:rFonts w:hint="cs"/>
          <w:rtl/>
        </w:rPr>
        <w:t>بود</w:t>
      </w:r>
      <w:r>
        <w:rPr>
          <w:rtl/>
        </w:rPr>
        <w:t xml:space="preserve">. </w:t>
      </w:r>
      <w:r>
        <w:rPr>
          <w:rFonts w:hint="cs"/>
          <w:rtl/>
        </w:rPr>
        <w:t>بناي</w:t>
      </w:r>
      <w:r>
        <w:rPr>
          <w:rtl/>
        </w:rPr>
        <w:t xml:space="preserve"> </w:t>
      </w:r>
      <w:r>
        <w:rPr>
          <w:rFonts w:hint="cs"/>
          <w:rtl/>
        </w:rPr>
        <w:t>اين</w:t>
      </w:r>
      <w:r>
        <w:rPr>
          <w:rtl/>
        </w:rPr>
        <w:t xml:space="preserve"> </w:t>
      </w:r>
      <w:r>
        <w:rPr>
          <w:rFonts w:hint="cs"/>
          <w:rtl/>
        </w:rPr>
        <w:t>مسجد</w:t>
      </w:r>
      <w:r>
        <w:rPr>
          <w:rtl/>
        </w:rPr>
        <w:t xml:space="preserve"> </w:t>
      </w:r>
      <w:r>
        <w:rPr>
          <w:rFonts w:hint="cs"/>
          <w:rtl/>
        </w:rPr>
        <w:t>جامع</w:t>
      </w:r>
      <w:r>
        <w:rPr>
          <w:rtl/>
        </w:rPr>
        <w:t xml:space="preserve"> </w:t>
      </w:r>
      <w:r>
        <w:rPr>
          <w:rFonts w:hint="cs"/>
          <w:rtl/>
        </w:rPr>
        <w:t>را</w:t>
      </w:r>
      <w:r>
        <w:rPr>
          <w:rtl/>
        </w:rPr>
        <w:t xml:space="preserve"> </w:t>
      </w:r>
      <w:r>
        <w:rPr>
          <w:rFonts w:hint="cs"/>
          <w:rtl/>
        </w:rPr>
        <w:t>عبدالرحمن</w:t>
      </w:r>
      <w:r>
        <w:rPr>
          <w:rtl/>
        </w:rPr>
        <w:t xml:space="preserve"> </w:t>
      </w:r>
      <w:r>
        <w:rPr>
          <w:rFonts w:hint="cs"/>
          <w:rtl/>
        </w:rPr>
        <w:t>الداخل</w:t>
      </w:r>
      <w:r>
        <w:rPr>
          <w:rtl/>
        </w:rPr>
        <w:t xml:space="preserve"> </w:t>
      </w:r>
      <w:r>
        <w:rPr>
          <w:rFonts w:hint="cs"/>
          <w:rtl/>
        </w:rPr>
        <w:t>مؤسس</w:t>
      </w:r>
      <w:r>
        <w:rPr>
          <w:rtl/>
        </w:rPr>
        <w:t xml:space="preserve"> </w:t>
      </w:r>
      <w:r>
        <w:rPr>
          <w:rFonts w:hint="cs"/>
          <w:rtl/>
        </w:rPr>
        <w:t>دولت</w:t>
      </w:r>
      <w:r>
        <w:rPr>
          <w:rtl/>
        </w:rPr>
        <w:t xml:space="preserve"> </w:t>
      </w:r>
      <w:r>
        <w:rPr>
          <w:rFonts w:hint="cs"/>
          <w:rtl/>
        </w:rPr>
        <w:t>اموي</w:t>
      </w:r>
      <w:r>
        <w:rPr>
          <w:rtl/>
        </w:rPr>
        <w:t xml:space="preserve"> </w:t>
      </w:r>
      <w:r>
        <w:rPr>
          <w:rFonts w:hint="cs"/>
          <w:rtl/>
        </w:rPr>
        <w:t>اندلس</w:t>
      </w:r>
      <w:r>
        <w:rPr>
          <w:rtl/>
        </w:rPr>
        <w:t xml:space="preserve"> </w:t>
      </w:r>
      <w:r>
        <w:rPr>
          <w:rFonts w:hint="cs"/>
          <w:rtl/>
        </w:rPr>
        <w:t>در</w:t>
      </w:r>
      <w:r>
        <w:rPr>
          <w:rtl/>
        </w:rPr>
        <w:t xml:space="preserve"> </w:t>
      </w:r>
      <w:r>
        <w:rPr>
          <w:rFonts w:hint="cs"/>
          <w:rtl/>
        </w:rPr>
        <w:t>سال</w:t>
      </w:r>
      <w:r>
        <w:rPr>
          <w:rtl/>
        </w:rPr>
        <w:t xml:space="preserve"> ۱۷۰ </w:t>
      </w:r>
      <w:r>
        <w:rPr>
          <w:rFonts w:hint="cs"/>
          <w:rtl/>
        </w:rPr>
        <w:t>هجري</w:t>
      </w:r>
      <w:r>
        <w:rPr>
          <w:rtl/>
        </w:rPr>
        <w:t xml:space="preserve"> </w:t>
      </w:r>
      <w:r>
        <w:rPr>
          <w:rFonts w:hint="cs"/>
          <w:rtl/>
        </w:rPr>
        <w:t>قمري</w:t>
      </w:r>
      <w:r>
        <w:rPr>
          <w:rtl/>
        </w:rPr>
        <w:t xml:space="preserve"> </w:t>
      </w:r>
      <w:r>
        <w:rPr>
          <w:rFonts w:hint="cs"/>
          <w:rtl/>
        </w:rPr>
        <w:t>به</w:t>
      </w:r>
      <w:r>
        <w:rPr>
          <w:rtl/>
        </w:rPr>
        <w:t xml:space="preserve"> </w:t>
      </w:r>
      <w:r>
        <w:rPr>
          <w:rFonts w:hint="cs"/>
          <w:rtl/>
        </w:rPr>
        <w:t>سبك</w:t>
      </w:r>
      <w:r>
        <w:rPr>
          <w:rtl/>
        </w:rPr>
        <w:t xml:space="preserve"> </w:t>
      </w:r>
      <w:r>
        <w:rPr>
          <w:rFonts w:hint="cs"/>
          <w:rtl/>
        </w:rPr>
        <w:t>جامع</w:t>
      </w:r>
      <w:r>
        <w:rPr>
          <w:rtl/>
        </w:rPr>
        <w:t xml:space="preserve"> </w:t>
      </w:r>
      <w:r>
        <w:rPr>
          <w:rFonts w:hint="cs"/>
          <w:rtl/>
        </w:rPr>
        <w:t>دمشق</w:t>
      </w:r>
      <w:r>
        <w:rPr>
          <w:rtl/>
        </w:rPr>
        <w:t xml:space="preserve"> </w:t>
      </w:r>
      <w:r>
        <w:rPr>
          <w:rFonts w:hint="cs"/>
          <w:rtl/>
        </w:rPr>
        <w:t>آغاز</w:t>
      </w:r>
      <w:r>
        <w:rPr>
          <w:rtl/>
        </w:rPr>
        <w:t xml:space="preserve"> </w:t>
      </w:r>
      <w:r>
        <w:rPr>
          <w:rFonts w:hint="cs"/>
          <w:rtl/>
        </w:rPr>
        <w:t>نمود</w:t>
      </w:r>
      <w:r>
        <w:rPr>
          <w:rtl/>
        </w:rPr>
        <w:t>.</w:t>
      </w:r>
    </w:p>
  </w:endnote>
  <w:endnote w:id="28">
    <w:p w14:paraId="7D83611D" w14:textId="77777777" w:rsidR="00FD702D" w:rsidRDefault="00FD702D" w:rsidP="00CD6FDE">
      <w:pPr>
        <w:pStyle w:val="EndnoteText"/>
        <w:bidi w:val="0"/>
      </w:pPr>
      <w:r>
        <w:rPr>
          <w:rStyle w:val="EndnoteReference"/>
        </w:rPr>
        <w:endnoteRef/>
      </w:r>
      <w:r>
        <w:rPr>
          <w:rtl/>
        </w:rPr>
        <w:t xml:space="preserve"> </w:t>
      </w:r>
      <w:r>
        <w:t xml:space="preserve">Last trump: </w:t>
      </w:r>
      <w:r w:rsidRPr="000B256D">
        <w:t>referring to the last of seven trumpets to be sounded at the Last Judgement.</w:t>
      </w:r>
    </w:p>
  </w:endnote>
  <w:endnote w:id="29">
    <w:p w14:paraId="3431815C" w14:textId="77777777" w:rsidR="00FD702D" w:rsidRDefault="00FD702D">
      <w:pPr>
        <w:pStyle w:val="EndnoteText"/>
      </w:pPr>
      <w:r>
        <w:rPr>
          <w:rStyle w:val="EndnoteReference"/>
        </w:rPr>
        <w:endnoteRef/>
      </w:r>
      <w:r>
        <w:rPr>
          <w:rtl/>
        </w:rPr>
        <w:t xml:space="preserve"> </w:t>
      </w:r>
      <w:r w:rsidRPr="00AA7A53">
        <w:rPr>
          <w:rFonts w:hint="eastAsia"/>
          <w:rtl/>
        </w:rPr>
        <w:t>م</w:t>
      </w:r>
      <w:r>
        <w:rPr>
          <w:rFonts w:hint="cs"/>
          <w:rtl/>
        </w:rPr>
        <w:t>ي</w:t>
      </w:r>
      <w:r w:rsidRPr="00AA7A53">
        <w:rPr>
          <w:rFonts w:hint="eastAsia"/>
          <w:rtl/>
        </w:rPr>
        <w:t>زانسن</w:t>
      </w:r>
      <w:r w:rsidRPr="00AA7A53">
        <w:rPr>
          <w:rtl/>
        </w:rPr>
        <w:t xml:space="preserve"> (</w:t>
      </w:r>
      <w:r w:rsidRPr="00AA7A53">
        <w:rPr>
          <w:rFonts w:hint="eastAsia"/>
          <w:rtl/>
        </w:rPr>
        <w:t>به</w:t>
      </w:r>
      <w:r w:rsidRPr="00AA7A53">
        <w:rPr>
          <w:rtl/>
        </w:rPr>
        <w:t xml:space="preserve"> </w:t>
      </w:r>
      <w:r w:rsidRPr="00AA7A53">
        <w:rPr>
          <w:rFonts w:hint="eastAsia"/>
          <w:rtl/>
        </w:rPr>
        <w:t>فرانسو</w:t>
      </w:r>
      <w:r>
        <w:rPr>
          <w:rFonts w:hint="cs"/>
          <w:rtl/>
        </w:rPr>
        <w:t>ي</w:t>
      </w:r>
      <w:r w:rsidRPr="00AA7A53">
        <w:rPr>
          <w:rtl/>
        </w:rPr>
        <w:t xml:space="preserve">: </w:t>
      </w:r>
      <w:r w:rsidRPr="00AA7A53">
        <w:t>mise en scène</w:t>
      </w:r>
      <w:r w:rsidRPr="00AA7A53">
        <w:rPr>
          <w:rtl/>
        </w:rPr>
        <w:t xml:space="preserve">) </w:t>
      </w:r>
      <w:r w:rsidRPr="00AA7A53">
        <w:rPr>
          <w:rFonts w:hint="eastAsia"/>
          <w:rtl/>
        </w:rPr>
        <w:t>اصطلاح</w:t>
      </w:r>
      <w:r>
        <w:rPr>
          <w:rFonts w:hint="cs"/>
          <w:rtl/>
        </w:rPr>
        <w:t>ي</w:t>
      </w:r>
      <w:r w:rsidRPr="00AA7A53">
        <w:rPr>
          <w:rtl/>
        </w:rPr>
        <w:t xml:space="preserve"> </w:t>
      </w:r>
      <w:r w:rsidRPr="00AA7A53">
        <w:rPr>
          <w:rFonts w:hint="eastAsia"/>
          <w:rtl/>
        </w:rPr>
        <w:t>فرانسو</w:t>
      </w:r>
      <w:r>
        <w:rPr>
          <w:rFonts w:hint="cs"/>
          <w:rtl/>
        </w:rPr>
        <w:t>ي</w:t>
      </w:r>
      <w:r w:rsidRPr="00AA7A53">
        <w:rPr>
          <w:rtl/>
        </w:rPr>
        <w:t xml:space="preserve"> </w:t>
      </w:r>
      <w:r w:rsidRPr="00AA7A53">
        <w:rPr>
          <w:rFonts w:hint="eastAsia"/>
          <w:rtl/>
        </w:rPr>
        <w:t>است</w:t>
      </w:r>
      <w:r w:rsidRPr="00AA7A53">
        <w:rPr>
          <w:rtl/>
        </w:rPr>
        <w:t xml:space="preserve"> </w:t>
      </w:r>
      <w:r>
        <w:rPr>
          <w:rFonts w:hint="eastAsia"/>
          <w:rtl/>
        </w:rPr>
        <w:t>ك</w:t>
      </w:r>
      <w:r w:rsidRPr="00AA7A53">
        <w:rPr>
          <w:rFonts w:hint="eastAsia"/>
          <w:rtl/>
        </w:rPr>
        <w:t>ه</w:t>
      </w:r>
      <w:r w:rsidRPr="00AA7A53">
        <w:rPr>
          <w:rtl/>
        </w:rPr>
        <w:t xml:space="preserve"> </w:t>
      </w:r>
      <w:r w:rsidRPr="00AA7A53">
        <w:rPr>
          <w:rFonts w:hint="eastAsia"/>
          <w:rtl/>
        </w:rPr>
        <w:t>ر</w:t>
      </w:r>
      <w:r>
        <w:rPr>
          <w:rFonts w:hint="cs"/>
          <w:rtl/>
        </w:rPr>
        <w:t>ي</w:t>
      </w:r>
      <w:r w:rsidRPr="00AA7A53">
        <w:rPr>
          <w:rFonts w:hint="eastAsia"/>
          <w:rtl/>
        </w:rPr>
        <w:t>شه</w:t>
      </w:r>
      <w:r w:rsidRPr="00AA7A53">
        <w:rPr>
          <w:rtl/>
        </w:rPr>
        <w:t xml:space="preserve"> </w:t>
      </w:r>
      <w:r w:rsidRPr="00AA7A53">
        <w:rPr>
          <w:rFonts w:hint="eastAsia"/>
          <w:rtl/>
        </w:rPr>
        <w:t>در</w:t>
      </w:r>
      <w:r w:rsidRPr="00AA7A53">
        <w:rPr>
          <w:rtl/>
        </w:rPr>
        <w:t xml:space="preserve"> </w:t>
      </w:r>
      <w:r w:rsidRPr="00AA7A53">
        <w:rPr>
          <w:rFonts w:hint="eastAsia"/>
          <w:rtl/>
        </w:rPr>
        <w:t>تئاتر</w:t>
      </w:r>
      <w:r w:rsidRPr="00AA7A53">
        <w:rPr>
          <w:rtl/>
        </w:rPr>
        <w:t xml:space="preserve"> </w:t>
      </w:r>
      <w:r w:rsidRPr="00AA7A53">
        <w:rPr>
          <w:rFonts w:hint="eastAsia"/>
          <w:rtl/>
        </w:rPr>
        <w:t>دارد</w:t>
      </w:r>
      <w:r w:rsidRPr="00AA7A53">
        <w:rPr>
          <w:rtl/>
        </w:rPr>
        <w:t xml:space="preserve"> </w:t>
      </w:r>
      <w:r>
        <w:rPr>
          <w:rFonts w:hint="cs"/>
          <w:rtl/>
        </w:rPr>
        <w:t>…</w:t>
      </w:r>
      <w:r w:rsidRPr="00AA7A53">
        <w:rPr>
          <w:rtl/>
        </w:rPr>
        <w:t xml:space="preserve"> </w:t>
      </w:r>
      <w:r w:rsidRPr="00AA7A53">
        <w:rPr>
          <w:rFonts w:hint="eastAsia"/>
          <w:rtl/>
        </w:rPr>
        <w:t>ا</w:t>
      </w:r>
      <w:r>
        <w:rPr>
          <w:rFonts w:hint="cs"/>
          <w:rtl/>
        </w:rPr>
        <w:t>ي</w:t>
      </w:r>
      <w:r w:rsidRPr="00AA7A53">
        <w:rPr>
          <w:rFonts w:hint="eastAsia"/>
          <w:rtl/>
        </w:rPr>
        <w:t>ن</w:t>
      </w:r>
      <w:r w:rsidRPr="00AA7A53">
        <w:rPr>
          <w:rtl/>
        </w:rPr>
        <w:t xml:space="preserve"> </w:t>
      </w:r>
      <w:r w:rsidRPr="00AA7A53">
        <w:rPr>
          <w:rFonts w:hint="eastAsia"/>
          <w:rtl/>
        </w:rPr>
        <w:t>اصطلاح</w:t>
      </w:r>
      <w:r w:rsidRPr="00AA7A53">
        <w:rPr>
          <w:rtl/>
        </w:rPr>
        <w:t xml:space="preserve"> </w:t>
      </w:r>
      <w:r w:rsidRPr="00AA7A53">
        <w:rPr>
          <w:rFonts w:hint="eastAsia"/>
          <w:rtl/>
        </w:rPr>
        <w:t>از</w:t>
      </w:r>
      <w:r w:rsidRPr="00AA7A53">
        <w:rPr>
          <w:rtl/>
        </w:rPr>
        <w:t xml:space="preserve"> </w:t>
      </w:r>
      <w:r w:rsidRPr="00AA7A53">
        <w:rPr>
          <w:rFonts w:hint="eastAsia"/>
          <w:rtl/>
        </w:rPr>
        <w:t>سه</w:t>
      </w:r>
      <w:r w:rsidRPr="00AA7A53">
        <w:rPr>
          <w:rtl/>
        </w:rPr>
        <w:t xml:space="preserve"> </w:t>
      </w:r>
      <w:r w:rsidRPr="00AA7A53">
        <w:rPr>
          <w:rFonts w:hint="eastAsia"/>
          <w:rtl/>
        </w:rPr>
        <w:t>واژه</w:t>
      </w:r>
      <w:r w:rsidRPr="00AA7A53">
        <w:rPr>
          <w:rtl/>
        </w:rPr>
        <w:t xml:space="preserve"> </w:t>
      </w:r>
      <w:r w:rsidRPr="00AA7A53">
        <w:t>mise</w:t>
      </w:r>
      <w:r w:rsidRPr="00AA7A53">
        <w:rPr>
          <w:rtl/>
        </w:rPr>
        <w:t xml:space="preserve"> (</w:t>
      </w:r>
      <w:r w:rsidRPr="00AA7A53">
        <w:rPr>
          <w:rFonts w:hint="eastAsia"/>
          <w:rtl/>
        </w:rPr>
        <w:t>قرار</w:t>
      </w:r>
      <w:r w:rsidRPr="00AA7A53">
        <w:rPr>
          <w:rtl/>
        </w:rPr>
        <w:t xml:space="preserve"> </w:t>
      </w:r>
      <w:r w:rsidRPr="00AA7A53">
        <w:rPr>
          <w:rFonts w:hint="eastAsia"/>
          <w:rtl/>
        </w:rPr>
        <w:t>دادن</w:t>
      </w:r>
      <w:r w:rsidRPr="00AA7A53">
        <w:rPr>
          <w:rtl/>
        </w:rPr>
        <w:t>)</w:t>
      </w:r>
      <w:r w:rsidRPr="00AA7A53">
        <w:rPr>
          <w:rFonts w:hint="eastAsia"/>
          <w:rtl/>
        </w:rPr>
        <w:t>،</w:t>
      </w:r>
      <w:r w:rsidRPr="00AA7A53">
        <w:rPr>
          <w:rtl/>
        </w:rPr>
        <w:t xml:space="preserve"> </w:t>
      </w:r>
      <w:r w:rsidRPr="00AA7A53">
        <w:t>en</w:t>
      </w:r>
      <w:r w:rsidRPr="00AA7A53">
        <w:rPr>
          <w:rtl/>
        </w:rPr>
        <w:t xml:space="preserve"> (</w:t>
      </w:r>
      <w:r w:rsidRPr="00AA7A53">
        <w:rPr>
          <w:rFonts w:hint="eastAsia"/>
          <w:rtl/>
        </w:rPr>
        <w:t>رو</w:t>
      </w:r>
      <w:r>
        <w:rPr>
          <w:rFonts w:hint="cs"/>
          <w:rtl/>
        </w:rPr>
        <w:t>ي</w:t>
      </w:r>
      <w:r w:rsidRPr="00AA7A53">
        <w:rPr>
          <w:rtl/>
        </w:rPr>
        <w:t xml:space="preserve">) </w:t>
      </w:r>
      <w:r w:rsidRPr="00AA7A53">
        <w:rPr>
          <w:rFonts w:hint="eastAsia"/>
          <w:rtl/>
        </w:rPr>
        <w:t>و</w:t>
      </w:r>
      <w:r w:rsidRPr="00AA7A53">
        <w:rPr>
          <w:rtl/>
        </w:rPr>
        <w:t xml:space="preserve"> </w:t>
      </w:r>
      <w:r w:rsidRPr="00AA7A53">
        <w:t>scène</w:t>
      </w:r>
      <w:r w:rsidRPr="00AA7A53">
        <w:rPr>
          <w:rtl/>
        </w:rPr>
        <w:t xml:space="preserve"> (</w:t>
      </w:r>
      <w:r w:rsidRPr="00AA7A53">
        <w:rPr>
          <w:rFonts w:hint="eastAsia"/>
          <w:rtl/>
        </w:rPr>
        <w:t>صحنه</w:t>
      </w:r>
      <w:r w:rsidRPr="00AA7A53">
        <w:rPr>
          <w:rtl/>
        </w:rPr>
        <w:t xml:space="preserve">) </w:t>
      </w:r>
      <w:r w:rsidRPr="00AA7A53">
        <w:rPr>
          <w:rFonts w:hint="eastAsia"/>
          <w:rtl/>
        </w:rPr>
        <w:t>تش</w:t>
      </w:r>
      <w:r>
        <w:rPr>
          <w:rFonts w:hint="eastAsia"/>
          <w:rtl/>
        </w:rPr>
        <w:t>ك</w:t>
      </w:r>
      <w:r>
        <w:rPr>
          <w:rFonts w:hint="cs"/>
          <w:rtl/>
        </w:rPr>
        <w:t>ي</w:t>
      </w:r>
      <w:r w:rsidRPr="00AA7A53">
        <w:rPr>
          <w:rFonts w:hint="eastAsia"/>
          <w:rtl/>
        </w:rPr>
        <w:t>ل</w:t>
      </w:r>
      <w:r w:rsidRPr="00AA7A53">
        <w:rPr>
          <w:rtl/>
        </w:rPr>
        <w:t xml:space="preserve"> </w:t>
      </w:r>
      <w:r w:rsidRPr="00AA7A53">
        <w:rPr>
          <w:rFonts w:hint="eastAsia"/>
          <w:rtl/>
        </w:rPr>
        <w:t>شده</w:t>
      </w:r>
      <w:r w:rsidRPr="00AA7A53">
        <w:rPr>
          <w:rtl/>
        </w:rPr>
        <w:t xml:space="preserve"> </w:t>
      </w:r>
      <w:r>
        <w:rPr>
          <w:rFonts w:hint="eastAsia"/>
          <w:rtl/>
        </w:rPr>
        <w:t>ك</w:t>
      </w:r>
      <w:r w:rsidRPr="00AA7A53">
        <w:rPr>
          <w:rFonts w:hint="eastAsia"/>
          <w:rtl/>
        </w:rPr>
        <w:t>ه</w:t>
      </w:r>
      <w:r w:rsidRPr="00AA7A53">
        <w:rPr>
          <w:rtl/>
        </w:rPr>
        <w:t xml:space="preserve"> </w:t>
      </w:r>
      <w:r w:rsidRPr="00AA7A53">
        <w:rPr>
          <w:rFonts w:hint="eastAsia"/>
          <w:rtl/>
        </w:rPr>
        <w:t>رو</w:t>
      </w:r>
      <w:r>
        <w:rPr>
          <w:rFonts w:hint="cs"/>
          <w:rtl/>
        </w:rPr>
        <w:t>ي</w:t>
      </w:r>
      <w:r w:rsidRPr="00AA7A53">
        <w:rPr>
          <w:rtl/>
        </w:rPr>
        <w:t xml:space="preserve"> </w:t>
      </w:r>
      <w:r w:rsidRPr="00AA7A53">
        <w:rPr>
          <w:rFonts w:hint="eastAsia"/>
          <w:rtl/>
        </w:rPr>
        <w:t>هم،</w:t>
      </w:r>
      <w:r w:rsidRPr="00AA7A53">
        <w:rPr>
          <w:rtl/>
        </w:rPr>
        <w:t xml:space="preserve"> </w:t>
      </w:r>
      <w:r w:rsidRPr="00AA7A53">
        <w:rPr>
          <w:rFonts w:hint="eastAsia"/>
          <w:rtl/>
        </w:rPr>
        <w:t>معن</w:t>
      </w:r>
      <w:r>
        <w:rPr>
          <w:rFonts w:hint="cs"/>
          <w:rtl/>
        </w:rPr>
        <w:t>ي</w:t>
      </w:r>
      <w:r w:rsidRPr="00AA7A53">
        <w:rPr>
          <w:rtl/>
        </w:rPr>
        <w:t xml:space="preserve"> </w:t>
      </w:r>
      <w:r w:rsidRPr="00AA7A53">
        <w:rPr>
          <w:rFonts w:hint="eastAsia"/>
          <w:rtl/>
        </w:rPr>
        <w:t>به</w:t>
      </w:r>
      <w:r w:rsidRPr="00AA7A53">
        <w:rPr>
          <w:rtl/>
        </w:rPr>
        <w:t xml:space="preserve"> </w:t>
      </w:r>
      <w:r w:rsidRPr="00AA7A53">
        <w:rPr>
          <w:rFonts w:hint="eastAsia"/>
          <w:rtl/>
        </w:rPr>
        <w:t>صحنه</w:t>
      </w:r>
      <w:r w:rsidRPr="00AA7A53">
        <w:rPr>
          <w:rtl/>
        </w:rPr>
        <w:t xml:space="preserve"> </w:t>
      </w:r>
      <w:r w:rsidRPr="00AA7A53">
        <w:rPr>
          <w:rFonts w:hint="eastAsia"/>
          <w:rtl/>
        </w:rPr>
        <w:t>آوردن</w:t>
      </w:r>
      <w:r w:rsidRPr="00AA7A53">
        <w:rPr>
          <w:rtl/>
        </w:rPr>
        <w:t xml:space="preserve"> </w:t>
      </w:r>
      <w:r w:rsidRPr="00AA7A53">
        <w:rPr>
          <w:rFonts w:hint="eastAsia"/>
          <w:rtl/>
        </w:rPr>
        <w:t>را</w:t>
      </w:r>
      <w:r w:rsidRPr="00AA7A53">
        <w:rPr>
          <w:rtl/>
        </w:rPr>
        <w:t xml:space="preserve"> </w:t>
      </w:r>
      <w:r w:rsidRPr="00AA7A53">
        <w:rPr>
          <w:rFonts w:hint="eastAsia"/>
          <w:rtl/>
        </w:rPr>
        <w:t>م</w:t>
      </w:r>
      <w:r>
        <w:rPr>
          <w:rFonts w:hint="cs"/>
          <w:rtl/>
        </w:rPr>
        <w:t>ي</w:t>
      </w:r>
      <w:r>
        <w:rPr>
          <w:rFonts w:hint="cs"/>
        </w:rPr>
        <w:t>‌</w:t>
      </w:r>
      <w:r w:rsidRPr="00AA7A53">
        <w:rPr>
          <w:rFonts w:hint="eastAsia"/>
          <w:rtl/>
        </w:rPr>
        <w:t>دهد</w:t>
      </w:r>
      <w:r w:rsidRPr="00AA7A53">
        <w:rPr>
          <w:rtl/>
        </w:rPr>
        <w:t xml:space="preserve"> </w:t>
      </w:r>
      <w:r>
        <w:rPr>
          <w:rFonts w:hint="eastAsia"/>
          <w:rtl/>
        </w:rPr>
        <w:t>ك</w:t>
      </w:r>
      <w:r w:rsidRPr="00AA7A53">
        <w:rPr>
          <w:rFonts w:hint="eastAsia"/>
          <w:rtl/>
        </w:rPr>
        <w:t>ه</w:t>
      </w:r>
      <w:r w:rsidRPr="00AA7A53">
        <w:rPr>
          <w:rtl/>
        </w:rPr>
        <w:t xml:space="preserve"> </w:t>
      </w:r>
      <w:r w:rsidRPr="00AA7A53">
        <w:rPr>
          <w:rFonts w:hint="eastAsia"/>
          <w:rtl/>
        </w:rPr>
        <w:t>گاه</w:t>
      </w:r>
      <w:r>
        <w:rPr>
          <w:rFonts w:hint="cs"/>
          <w:rtl/>
        </w:rPr>
        <w:t>ي</w:t>
      </w:r>
      <w:r w:rsidRPr="00AA7A53">
        <w:rPr>
          <w:rtl/>
        </w:rPr>
        <w:t xml:space="preserve"> </w:t>
      </w:r>
      <w:r w:rsidRPr="00AA7A53">
        <w:rPr>
          <w:rFonts w:hint="eastAsia"/>
          <w:rtl/>
        </w:rPr>
        <w:t>از</w:t>
      </w:r>
      <w:r w:rsidRPr="00AA7A53">
        <w:rPr>
          <w:rtl/>
        </w:rPr>
        <w:t xml:space="preserve"> </w:t>
      </w:r>
      <w:r w:rsidRPr="00AA7A53">
        <w:rPr>
          <w:rFonts w:hint="eastAsia"/>
          <w:rtl/>
        </w:rPr>
        <w:t>واژه</w:t>
      </w:r>
      <w:r w:rsidRPr="00AA7A53">
        <w:rPr>
          <w:rtl/>
        </w:rPr>
        <w:t xml:space="preserve"> </w:t>
      </w:r>
      <w:r w:rsidRPr="00AA7A53">
        <w:rPr>
          <w:rFonts w:hint="eastAsia"/>
          <w:rtl/>
        </w:rPr>
        <w:t>جمع</w:t>
      </w:r>
      <w:r w:rsidRPr="00AA7A53">
        <w:rPr>
          <w:rtl/>
        </w:rPr>
        <w:t xml:space="preserve"> </w:t>
      </w:r>
      <w:r w:rsidRPr="00AA7A53">
        <w:rPr>
          <w:rFonts w:hint="eastAsia"/>
          <w:rtl/>
        </w:rPr>
        <w:t>و</w:t>
      </w:r>
      <w:r w:rsidRPr="00AA7A53">
        <w:rPr>
          <w:rtl/>
        </w:rPr>
        <w:t xml:space="preserve"> </w:t>
      </w:r>
      <w:r w:rsidRPr="00AA7A53">
        <w:rPr>
          <w:rFonts w:hint="eastAsia"/>
          <w:rtl/>
        </w:rPr>
        <w:t>جور</w:t>
      </w:r>
      <w:r w:rsidRPr="00AA7A53">
        <w:rPr>
          <w:rtl/>
        </w:rPr>
        <w:t xml:space="preserve"> </w:t>
      </w:r>
      <w:r w:rsidRPr="00AA7A53">
        <w:rPr>
          <w:rFonts w:hint="eastAsia"/>
          <w:rtl/>
        </w:rPr>
        <w:t>صحنه</w:t>
      </w:r>
      <w:r>
        <w:rPr>
          <w:rFonts w:hint="eastAsia"/>
        </w:rPr>
        <w:t>‌</w:t>
      </w:r>
      <w:r w:rsidRPr="00AA7A53">
        <w:rPr>
          <w:rFonts w:hint="eastAsia"/>
          <w:rtl/>
        </w:rPr>
        <w:t>بند</w:t>
      </w:r>
      <w:r>
        <w:rPr>
          <w:rFonts w:hint="cs"/>
          <w:rtl/>
        </w:rPr>
        <w:t>ي</w:t>
      </w:r>
      <w:r w:rsidRPr="00AA7A53">
        <w:rPr>
          <w:rtl/>
        </w:rPr>
        <w:t xml:space="preserve"> </w:t>
      </w:r>
      <w:r w:rsidRPr="00AA7A53">
        <w:rPr>
          <w:rFonts w:hint="eastAsia"/>
          <w:rtl/>
        </w:rPr>
        <w:t>برا</w:t>
      </w:r>
      <w:r>
        <w:rPr>
          <w:rFonts w:hint="cs"/>
          <w:rtl/>
        </w:rPr>
        <w:t>ي</w:t>
      </w:r>
      <w:r w:rsidRPr="00AA7A53">
        <w:rPr>
          <w:rtl/>
        </w:rPr>
        <w:t xml:space="preserve"> </w:t>
      </w:r>
      <w:r w:rsidRPr="00AA7A53">
        <w:rPr>
          <w:rFonts w:hint="eastAsia"/>
          <w:rtl/>
        </w:rPr>
        <w:t>توص</w:t>
      </w:r>
      <w:r>
        <w:rPr>
          <w:rFonts w:hint="cs"/>
          <w:rtl/>
        </w:rPr>
        <w:t>ي</w:t>
      </w:r>
      <w:r w:rsidRPr="00AA7A53">
        <w:rPr>
          <w:rFonts w:hint="eastAsia"/>
          <w:rtl/>
        </w:rPr>
        <w:t>ف</w:t>
      </w:r>
      <w:r w:rsidRPr="00AA7A53">
        <w:rPr>
          <w:rtl/>
        </w:rPr>
        <w:t xml:space="preserve"> </w:t>
      </w:r>
      <w:r w:rsidRPr="00AA7A53">
        <w:rPr>
          <w:rFonts w:hint="eastAsia"/>
          <w:rtl/>
        </w:rPr>
        <w:t>آن</w:t>
      </w:r>
      <w:r w:rsidRPr="00AA7A53">
        <w:rPr>
          <w:rtl/>
        </w:rPr>
        <w:t xml:space="preserve"> </w:t>
      </w:r>
      <w:r w:rsidRPr="00AA7A53">
        <w:rPr>
          <w:rFonts w:hint="eastAsia"/>
          <w:rtl/>
        </w:rPr>
        <w:t>در</w:t>
      </w:r>
      <w:r w:rsidRPr="00AA7A53">
        <w:rPr>
          <w:rtl/>
        </w:rPr>
        <w:t xml:space="preserve"> </w:t>
      </w:r>
      <w:r w:rsidRPr="00AA7A53">
        <w:rPr>
          <w:rFonts w:hint="eastAsia"/>
          <w:rtl/>
        </w:rPr>
        <w:t>زبان</w:t>
      </w:r>
      <w:r w:rsidRPr="00AA7A53">
        <w:rPr>
          <w:rtl/>
        </w:rPr>
        <w:t xml:space="preserve"> </w:t>
      </w:r>
      <w:r w:rsidRPr="00AA7A53">
        <w:rPr>
          <w:rFonts w:hint="eastAsia"/>
          <w:rtl/>
        </w:rPr>
        <w:t>فارس</w:t>
      </w:r>
      <w:r>
        <w:rPr>
          <w:rFonts w:hint="cs"/>
          <w:rtl/>
        </w:rPr>
        <w:t>ي</w:t>
      </w:r>
      <w:r w:rsidRPr="00AA7A53">
        <w:rPr>
          <w:rtl/>
        </w:rPr>
        <w:t xml:space="preserve"> </w:t>
      </w:r>
      <w:r w:rsidRPr="00AA7A53">
        <w:rPr>
          <w:rFonts w:hint="eastAsia"/>
          <w:rtl/>
        </w:rPr>
        <w:t>استفاده</w:t>
      </w:r>
      <w:r w:rsidRPr="00AA7A53">
        <w:rPr>
          <w:rtl/>
        </w:rPr>
        <w:t xml:space="preserve"> </w:t>
      </w:r>
      <w:r w:rsidRPr="00AA7A53">
        <w:rPr>
          <w:rFonts w:hint="eastAsia"/>
          <w:rtl/>
        </w:rPr>
        <w:t>م</w:t>
      </w:r>
      <w:r>
        <w:rPr>
          <w:rFonts w:hint="cs"/>
          <w:rtl/>
        </w:rPr>
        <w:t>ي</w:t>
      </w:r>
      <w:r>
        <w:rPr>
          <w:rFonts w:hint="cs"/>
        </w:rPr>
        <w:t>‌</w:t>
      </w:r>
      <w:r w:rsidRPr="00AA7A53">
        <w:rPr>
          <w:rFonts w:hint="eastAsia"/>
          <w:rtl/>
        </w:rPr>
        <w:t>شود</w:t>
      </w:r>
      <w:r w:rsidRPr="00AA7A53">
        <w:rPr>
          <w:rtl/>
        </w:rPr>
        <w:t xml:space="preserve"> </w:t>
      </w:r>
      <w:r>
        <w:rPr>
          <w:rFonts w:hint="eastAsia"/>
          <w:rtl/>
        </w:rPr>
        <w:t>ك</w:t>
      </w:r>
      <w:r w:rsidRPr="00AA7A53">
        <w:rPr>
          <w:rFonts w:hint="eastAsia"/>
          <w:rtl/>
        </w:rPr>
        <w:t>ه</w:t>
      </w:r>
      <w:r w:rsidRPr="00AA7A53">
        <w:rPr>
          <w:rtl/>
        </w:rPr>
        <w:t xml:space="preserve"> </w:t>
      </w:r>
      <w:r w:rsidRPr="00AA7A53">
        <w:rPr>
          <w:rFonts w:hint="eastAsia"/>
          <w:rtl/>
        </w:rPr>
        <w:t>به</w:t>
      </w:r>
      <w:r w:rsidRPr="00AA7A53">
        <w:rPr>
          <w:rtl/>
        </w:rPr>
        <w:t xml:space="preserve"> </w:t>
      </w:r>
      <w:r w:rsidRPr="00AA7A53">
        <w:rPr>
          <w:rFonts w:hint="eastAsia"/>
          <w:rtl/>
        </w:rPr>
        <w:t>چ</w:t>
      </w:r>
      <w:r>
        <w:rPr>
          <w:rFonts w:hint="cs"/>
          <w:rtl/>
        </w:rPr>
        <w:t>ي</w:t>
      </w:r>
      <w:r w:rsidRPr="00AA7A53">
        <w:rPr>
          <w:rFonts w:hint="eastAsia"/>
          <w:rtl/>
        </w:rPr>
        <w:t>دمان</w:t>
      </w:r>
      <w:r w:rsidRPr="00AA7A53">
        <w:rPr>
          <w:rtl/>
        </w:rPr>
        <w:t xml:space="preserve"> </w:t>
      </w:r>
      <w:r w:rsidRPr="00AA7A53">
        <w:rPr>
          <w:rFonts w:hint="eastAsia"/>
          <w:rtl/>
        </w:rPr>
        <w:t>صحنه</w:t>
      </w:r>
      <w:r w:rsidRPr="00AA7A53">
        <w:rPr>
          <w:rtl/>
        </w:rPr>
        <w:t xml:space="preserve"> </w:t>
      </w:r>
      <w:r w:rsidRPr="00AA7A53">
        <w:rPr>
          <w:rFonts w:hint="eastAsia"/>
          <w:rtl/>
        </w:rPr>
        <w:t>اشاره</w:t>
      </w:r>
      <w:r w:rsidRPr="00AA7A53">
        <w:rPr>
          <w:rtl/>
        </w:rPr>
        <w:t xml:space="preserve"> </w:t>
      </w:r>
      <w:r w:rsidRPr="00AA7A53">
        <w:rPr>
          <w:rFonts w:hint="eastAsia"/>
          <w:rtl/>
        </w:rPr>
        <w:t>دارد</w:t>
      </w:r>
      <w:r w:rsidRPr="00AA7A53">
        <w:rPr>
          <w:rtl/>
        </w:rPr>
        <w:t>.</w:t>
      </w:r>
    </w:p>
  </w:endnote>
  <w:endnote w:id="30">
    <w:p w14:paraId="6A3C6895" w14:textId="77777777" w:rsidR="00FD702D" w:rsidRDefault="00FD702D">
      <w:pPr>
        <w:pStyle w:val="EndnoteText"/>
        <w:rPr>
          <w:rtl/>
        </w:rPr>
      </w:pPr>
      <w:r>
        <w:rPr>
          <w:rStyle w:val="EndnoteReference"/>
        </w:rPr>
        <w:endnoteRef/>
      </w:r>
      <w:r>
        <w:rPr>
          <w:rtl/>
        </w:rPr>
        <w:t xml:space="preserve"> </w:t>
      </w:r>
      <w:r w:rsidRPr="002B4DB1">
        <w:rPr>
          <w:rFonts w:hint="eastAsia"/>
          <w:rtl/>
        </w:rPr>
        <w:t>دِ</w:t>
      </w:r>
      <w:r>
        <w:rPr>
          <w:rFonts w:hint="eastAsia"/>
          <w:rtl/>
        </w:rPr>
        <w:t>ك</w:t>
      </w:r>
      <w:r w:rsidRPr="002B4DB1">
        <w:rPr>
          <w:rFonts w:hint="eastAsia"/>
          <w:rtl/>
        </w:rPr>
        <w:t>وپاژ</w:t>
      </w:r>
      <w:r w:rsidRPr="002B4DB1">
        <w:rPr>
          <w:rtl/>
        </w:rPr>
        <w:t xml:space="preserve"> (</w:t>
      </w:r>
      <w:r w:rsidRPr="002B4DB1">
        <w:rPr>
          <w:rFonts w:hint="eastAsia"/>
          <w:rtl/>
        </w:rPr>
        <w:t>به</w:t>
      </w:r>
      <w:r w:rsidRPr="002B4DB1">
        <w:rPr>
          <w:rtl/>
        </w:rPr>
        <w:t xml:space="preserve"> </w:t>
      </w:r>
      <w:r w:rsidRPr="002B4DB1">
        <w:rPr>
          <w:rFonts w:hint="eastAsia"/>
          <w:rtl/>
        </w:rPr>
        <w:t>فرانسو</w:t>
      </w:r>
      <w:r>
        <w:rPr>
          <w:rFonts w:hint="cs"/>
          <w:rtl/>
        </w:rPr>
        <w:t>ي</w:t>
      </w:r>
      <w:r w:rsidRPr="002B4DB1">
        <w:rPr>
          <w:rtl/>
        </w:rPr>
        <w:t xml:space="preserve">: </w:t>
      </w:r>
      <w:r w:rsidRPr="002B4DB1">
        <w:t>découpage</w:t>
      </w:r>
      <w:r w:rsidRPr="002B4DB1">
        <w:rPr>
          <w:rtl/>
        </w:rPr>
        <w:t xml:space="preserve">) </w:t>
      </w:r>
      <w:r w:rsidRPr="002B4DB1">
        <w:rPr>
          <w:rFonts w:hint="eastAsia"/>
          <w:rtl/>
        </w:rPr>
        <w:t>تقط</w:t>
      </w:r>
      <w:r>
        <w:rPr>
          <w:rFonts w:hint="cs"/>
          <w:rtl/>
        </w:rPr>
        <w:t>ي</w:t>
      </w:r>
      <w:r w:rsidRPr="002B4DB1">
        <w:rPr>
          <w:rFonts w:hint="eastAsia"/>
          <w:rtl/>
        </w:rPr>
        <w:t>ع</w:t>
      </w:r>
      <w:r w:rsidRPr="002B4DB1">
        <w:rPr>
          <w:rtl/>
        </w:rPr>
        <w:t xml:space="preserve"> </w:t>
      </w:r>
      <w:r>
        <w:rPr>
          <w:rFonts w:hint="cs"/>
          <w:rtl/>
        </w:rPr>
        <w:t>ي</w:t>
      </w:r>
      <w:r w:rsidRPr="002B4DB1">
        <w:rPr>
          <w:rFonts w:hint="eastAsia"/>
          <w:rtl/>
        </w:rPr>
        <w:t>ا</w:t>
      </w:r>
      <w:r w:rsidRPr="002B4DB1">
        <w:rPr>
          <w:rtl/>
        </w:rPr>
        <w:t xml:space="preserve"> </w:t>
      </w:r>
      <w:r w:rsidRPr="002B4DB1">
        <w:rPr>
          <w:rFonts w:hint="eastAsia"/>
          <w:rtl/>
        </w:rPr>
        <w:t>برش</w:t>
      </w:r>
      <w:r w:rsidRPr="002B4DB1">
        <w:rPr>
          <w:rtl/>
        </w:rPr>
        <w:t xml:space="preserve"> </w:t>
      </w:r>
      <w:r w:rsidRPr="002B4DB1">
        <w:rPr>
          <w:rFonts w:hint="eastAsia"/>
          <w:rtl/>
        </w:rPr>
        <w:t>فن</w:t>
      </w:r>
      <w:r>
        <w:rPr>
          <w:rFonts w:hint="cs"/>
          <w:rtl/>
        </w:rPr>
        <w:t>ي</w:t>
      </w:r>
      <w:r w:rsidRPr="002B4DB1">
        <w:rPr>
          <w:rFonts w:hint="eastAsia"/>
          <w:rtl/>
        </w:rPr>
        <w:t>،</w:t>
      </w:r>
      <w:r w:rsidRPr="002B4DB1">
        <w:rPr>
          <w:rtl/>
        </w:rPr>
        <w:t xml:space="preserve"> </w:t>
      </w:r>
      <w:r>
        <w:rPr>
          <w:rFonts w:hint="cs"/>
          <w:rtl/>
        </w:rPr>
        <w:t>ي</w:t>
      </w:r>
      <w:r>
        <w:rPr>
          <w:rFonts w:hint="eastAsia"/>
          <w:rtl/>
        </w:rPr>
        <w:t>ك</w:t>
      </w:r>
      <w:r>
        <w:rPr>
          <w:rFonts w:hint="cs"/>
          <w:rtl/>
        </w:rPr>
        <w:t>ي</w:t>
      </w:r>
      <w:r w:rsidRPr="002B4DB1">
        <w:rPr>
          <w:rtl/>
        </w:rPr>
        <w:t xml:space="preserve"> </w:t>
      </w:r>
      <w:r w:rsidRPr="002B4DB1">
        <w:rPr>
          <w:rFonts w:hint="eastAsia"/>
          <w:rtl/>
        </w:rPr>
        <w:t>از</w:t>
      </w:r>
      <w:r w:rsidRPr="002B4DB1">
        <w:rPr>
          <w:rtl/>
        </w:rPr>
        <w:t xml:space="preserve"> </w:t>
      </w:r>
      <w:r w:rsidRPr="002B4DB1">
        <w:rPr>
          <w:rFonts w:hint="eastAsia"/>
          <w:rtl/>
        </w:rPr>
        <w:t>وظا</w:t>
      </w:r>
      <w:r>
        <w:rPr>
          <w:rFonts w:hint="cs"/>
          <w:rtl/>
        </w:rPr>
        <w:t>ي</w:t>
      </w:r>
      <w:r w:rsidRPr="002B4DB1">
        <w:rPr>
          <w:rFonts w:hint="eastAsia"/>
          <w:rtl/>
        </w:rPr>
        <w:t>ف</w:t>
      </w:r>
      <w:r w:rsidRPr="002B4DB1">
        <w:rPr>
          <w:rtl/>
        </w:rPr>
        <w:t xml:space="preserve"> </w:t>
      </w:r>
      <w:r>
        <w:rPr>
          <w:rFonts w:hint="eastAsia"/>
          <w:rtl/>
        </w:rPr>
        <w:t>ك</w:t>
      </w:r>
      <w:r w:rsidRPr="002B4DB1">
        <w:rPr>
          <w:rFonts w:hint="eastAsia"/>
          <w:rtl/>
        </w:rPr>
        <w:t>ارگردان</w:t>
      </w:r>
      <w:r w:rsidRPr="002B4DB1">
        <w:rPr>
          <w:rtl/>
        </w:rPr>
        <w:t xml:space="preserve"> </w:t>
      </w:r>
      <w:r w:rsidRPr="002B4DB1">
        <w:rPr>
          <w:rFonts w:hint="eastAsia"/>
          <w:rtl/>
        </w:rPr>
        <w:t>است</w:t>
      </w:r>
      <w:r w:rsidRPr="002B4DB1">
        <w:rPr>
          <w:rtl/>
        </w:rPr>
        <w:t xml:space="preserve"> </w:t>
      </w:r>
      <w:r>
        <w:rPr>
          <w:rFonts w:hint="eastAsia"/>
          <w:rtl/>
        </w:rPr>
        <w:t>ك</w:t>
      </w:r>
      <w:r w:rsidRPr="002B4DB1">
        <w:rPr>
          <w:rFonts w:hint="eastAsia"/>
          <w:rtl/>
        </w:rPr>
        <w:t>ه</w:t>
      </w:r>
      <w:r w:rsidRPr="002B4DB1">
        <w:rPr>
          <w:rtl/>
        </w:rPr>
        <w:t xml:space="preserve"> </w:t>
      </w:r>
      <w:r w:rsidRPr="002B4DB1">
        <w:rPr>
          <w:rFonts w:hint="eastAsia"/>
          <w:rtl/>
        </w:rPr>
        <w:t>شامل</w:t>
      </w:r>
      <w:r w:rsidRPr="002B4DB1">
        <w:rPr>
          <w:rtl/>
        </w:rPr>
        <w:t xml:space="preserve"> </w:t>
      </w:r>
      <w:r w:rsidRPr="002B4DB1">
        <w:rPr>
          <w:rFonts w:hint="eastAsia"/>
          <w:rtl/>
        </w:rPr>
        <w:t>مد</w:t>
      </w:r>
      <w:r>
        <w:rPr>
          <w:rFonts w:hint="cs"/>
          <w:rtl/>
        </w:rPr>
        <w:t>ي</w:t>
      </w:r>
      <w:r w:rsidRPr="002B4DB1">
        <w:rPr>
          <w:rFonts w:hint="eastAsia"/>
          <w:rtl/>
        </w:rPr>
        <w:t>ر</w:t>
      </w:r>
      <w:r>
        <w:rPr>
          <w:rFonts w:hint="cs"/>
          <w:rtl/>
        </w:rPr>
        <w:t>ي</w:t>
      </w:r>
      <w:r w:rsidRPr="002B4DB1">
        <w:rPr>
          <w:rFonts w:hint="eastAsia"/>
          <w:rtl/>
        </w:rPr>
        <w:t>ت</w:t>
      </w:r>
      <w:r>
        <w:rPr>
          <w:rFonts w:hint="eastAsia"/>
        </w:rPr>
        <w:t>‌</w:t>
      </w:r>
      <w:r w:rsidRPr="002B4DB1">
        <w:rPr>
          <w:rtl/>
        </w:rPr>
        <w:t xml:space="preserve"> </w:t>
      </w:r>
      <w:r>
        <w:rPr>
          <w:rFonts w:hint="eastAsia"/>
          <w:rtl/>
        </w:rPr>
        <w:t>ك</w:t>
      </w:r>
      <w:r w:rsidRPr="002B4DB1">
        <w:rPr>
          <w:rFonts w:hint="eastAsia"/>
          <w:rtl/>
        </w:rPr>
        <w:t>ردن</w:t>
      </w:r>
      <w:r w:rsidRPr="002B4DB1">
        <w:rPr>
          <w:rtl/>
        </w:rPr>
        <w:t xml:space="preserve"> </w:t>
      </w:r>
      <w:r w:rsidRPr="002B4DB1">
        <w:rPr>
          <w:rFonts w:hint="eastAsia"/>
          <w:rtl/>
        </w:rPr>
        <w:t>در</w:t>
      </w:r>
      <w:r w:rsidRPr="002B4DB1">
        <w:rPr>
          <w:rtl/>
        </w:rPr>
        <w:t xml:space="preserve"> </w:t>
      </w:r>
      <w:r w:rsidRPr="002B4DB1">
        <w:rPr>
          <w:rFonts w:hint="eastAsia"/>
          <w:rtl/>
        </w:rPr>
        <w:t>مورد</w:t>
      </w:r>
      <w:r w:rsidRPr="002B4DB1">
        <w:rPr>
          <w:rtl/>
        </w:rPr>
        <w:t xml:space="preserve"> </w:t>
      </w:r>
      <w:r w:rsidRPr="002B4DB1">
        <w:rPr>
          <w:rFonts w:hint="eastAsia"/>
          <w:rtl/>
        </w:rPr>
        <w:t>محل</w:t>
      </w:r>
      <w:r w:rsidRPr="002B4DB1">
        <w:rPr>
          <w:rtl/>
        </w:rPr>
        <w:t xml:space="preserve"> </w:t>
      </w:r>
      <w:r w:rsidRPr="002B4DB1">
        <w:rPr>
          <w:rFonts w:hint="eastAsia"/>
          <w:rtl/>
        </w:rPr>
        <w:t>استقرار</w:t>
      </w:r>
      <w:r w:rsidRPr="002B4DB1">
        <w:rPr>
          <w:rtl/>
        </w:rPr>
        <w:t xml:space="preserve"> </w:t>
      </w:r>
      <w:r w:rsidRPr="002B4DB1">
        <w:rPr>
          <w:rFonts w:hint="eastAsia"/>
          <w:rtl/>
        </w:rPr>
        <w:t>دورب</w:t>
      </w:r>
      <w:r>
        <w:rPr>
          <w:rFonts w:hint="cs"/>
          <w:rtl/>
        </w:rPr>
        <w:t>ي</w:t>
      </w:r>
      <w:r w:rsidRPr="002B4DB1">
        <w:rPr>
          <w:rFonts w:hint="eastAsia"/>
          <w:rtl/>
        </w:rPr>
        <w:t>ن</w:t>
      </w:r>
      <w:r w:rsidRPr="002B4DB1">
        <w:rPr>
          <w:rtl/>
        </w:rPr>
        <w:t xml:space="preserve"> </w:t>
      </w:r>
      <w:r w:rsidRPr="002B4DB1">
        <w:rPr>
          <w:rFonts w:hint="eastAsia"/>
          <w:rtl/>
        </w:rPr>
        <w:t>در</w:t>
      </w:r>
      <w:r w:rsidRPr="002B4DB1">
        <w:rPr>
          <w:rtl/>
        </w:rPr>
        <w:t xml:space="preserve"> </w:t>
      </w:r>
      <w:r w:rsidRPr="002B4DB1">
        <w:rPr>
          <w:rFonts w:hint="eastAsia"/>
          <w:rtl/>
        </w:rPr>
        <w:t>صحنه،</w:t>
      </w:r>
      <w:r w:rsidRPr="002B4DB1">
        <w:rPr>
          <w:rtl/>
        </w:rPr>
        <w:t xml:space="preserve"> </w:t>
      </w:r>
      <w:r w:rsidRPr="002B4DB1">
        <w:rPr>
          <w:rFonts w:hint="eastAsia"/>
          <w:rtl/>
        </w:rPr>
        <w:t>نوع</w:t>
      </w:r>
      <w:r w:rsidRPr="002B4DB1">
        <w:rPr>
          <w:rtl/>
        </w:rPr>
        <w:t xml:space="preserve"> </w:t>
      </w:r>
      <w:r w:rsidRPr="002B4DB1">
        <w:rPr>
          <w:rFonts w:hint="eastAsia"/>
          <w:rtl/>
        </w:rPr>
        <w:t>نورپرداز</w:t>
      </w:r>
      <w:r>
        <w:rPr>
          <w:rFonts w:hint="cs"/>
          <w:rtl/>
        </w:rPr>
        <w:t>ي</w:t>
      </w:r>
      <w:r w:rsidRPr="002B4DB1">
        <w:rPr>
          <w:rFonts w:hint="eastAsia"/>
          <w:rtl/>
        </w:rPr>
        <w:t>،</w:t>
      </w:r>
      <w:r w:rsidRPr="002B4DB1">
        <w:rPr>
          <w:rtl/>
        </w:rPr>
        <w:t xml:space="preserve"> </w:t>
      </w:r>
      <w:r w:rsidRPr="002B4DB1">
        <w:rPr>
          <w:rFonts w:hint="eastAsia"/>
          <w:rtl/>
        </w:rPr>
        <w:t>اندازه</w:t>
      </w:r>
      <w:r w:rsidRPr="002B4DB1">
        <w:rPr>
          <w:rtl/>
        </w:rPr>
        <w:t xml:space="preserve"> </w:t>
      </w:r>
      <w:r w:rsidRPr="002B4DB1">
        <w:rPr>
          <w:rFonts w:hint="eastAsia"/>
          <w:rtl/>
        </w:rPr>
        <w:t>تصو</w:t>
      </w:r>
      <w:r>
        <w:rPr>
          <w:rFonts w:hint="cs"/>
          <w:rtl/>
        </w:rPr>
        <w:t>ي</w:t>
      </w:r>
      <w:r w:rsidRPr="002B4DB1">
        <w:rPr>
          <w:rFonts w:hint="eastAsia"/>
          <w:rtl/>
        </w:rPr>
        <w:t>ر،</w:t>
      </w:r>
      <w:r w:rsidRPr="002B4DB1">
        <w:rPr>
          <w:rtl/>
        </w:rPr>
        <w:t xml:space="preserve"> </w:t>
      </w:r>
      <w:r w:rsidRPr="002B4DB1">
        <w:rPr>
          <w:rFonts w:hint="eastAsia"/>
          <w:rtl/>
        </w:rPr>
        <w:t>زاو</w:t>
      </w:r>
      <w:r>
        <w:rPr>
          <w:rFonts w:hint="cs"/>
          <w:rtl/>
        </w:rPr>
        <w:t>ي</w:t>
      </w:r>
      <w:r w:rsidRPr="002B4DB1">
        <w:rPr>
          <w:rFonts w:hint="eastAsia"/>
          <w:rtl/>
        </w:rPr>
        <w:t>ه</w:t>
      </w:r>
      <w:r w:rsidRPr="002B4DB1">
        <w:rPr>
          <w:rtl/>
        </w:rPr>
        <w:t xml:space="preserve"> </w:t>
      </w:r>
      <w:r w:rsidRPr="002B4DB1">
        <w:rPr>
          <w:rFonts w:hint="eastAsia"/>
          <w:rtl/>
        </w:rPr>
        <w:t>دورب</w:t>
      </w:r>
      <w:r>
        <w:rPr>
          <w:rFonts w:hint="cs"/>
          <w:rtl/>
        </w:rPr>
        <w:t>ي</w:t>
      </w:r>
      <w:r w:rsidRPr="002B4DB1">
        <w:rPr>
          <w:rFonts w:hint="eastAsia"/>
          <w:rtl/>
        </w:rPr>
        <w:t>ن،</w:t>
      </w:r>
      <w:r w:rsidRPr="002B4DB1">
        <w:rPr>
          <w:rtl/>
        </w:rPr>
        <w:t xml:space="preserve"> </w:t>
      </w:r>
      <w:r w:rsidRPr="002B4DB1">
        <w:rPr>
          <w:rFonts w:hint="eastAsia"/>
          <w:rtl/>
        </w:rPr>
        <w:t>نوع</w:t>
      </w:r>
      <w:r w:rsidRPr="002B4DB1">
        <w:rPr>
          <w:rtl/>
        </w:rPr>
        <w:t xml:space="preserve"> </w:t>
      </w:r>
      <w:r w:rsidRPr="002B4DB1">
        <w:rPr>
          <w:rFonts w:hint="eastAsia"/>
          <w:rtl/>
        </w:rPr>
        <w:t>حر</w:t>
      </w:r>
      <w:r>
        <w:rPr>
          <w:rFonts w:hint="eastAsia"/>
          <w:rtl/>
        </w:rPr>
        <w:t>ك</w:t>
      </w:r>
      <w:r w:rsidRPr="002B4DB1">
        <w:rPr>
          <w:rFonts w:hint="eastAsia"/>
          <w:rtl/>
        </w:rPr>
        <w:t>ت</w:t>
      </w:r>
      <w:r w:rsidRPr="002B4DB1">
        <w:rPr>
          <w:rtl/>
        </w:rPr>
        <w:t xml:space="preserve"> </w:t>
      </w:r>
      <w:r w:rsidRPr="002B4DB1">
        <w:rPr>
          <w:rFonts w:hint="eastAsia"/>
          <w:rtl/>
        </w:rPr>
        <w:t>دورب</w:t>
      </w:r>
      <w:r>
        <w:rPr>
          <w:rFonts w:hint="cs"/>
          <w:rtl/>
        </w:rPr>
        <w:t>ي</w:t>
      </w:r>
      <w:r w:rsidRPr="002B4DB1">
        <w:rPr>
          <w:rFonts w:hint="eastAsia"/>
          <w:rtl/>
        </w:rPr>
        <w:t>ن،</w:t>
      </w:r>
      <w:r w:rsidRPr="002B4DB1">
        <w:rPr>
          <w:rtl/>
        </w:rPr>
        <w:t xml:space="preserve"> </w:t>
      </w:r>
      <w:r w:rsidRPr="002B4DB1">
        <w:rPr>
          <w:rFonts w:hint="eastAsia"/>
          <w:rtl/>
        </w:rPr>
        <w:t>تعداد</w:t>
      </w:r>
      <w:r w:rsidRPr="002B4DB1">
        <w:rPr>
          <w:rtl/>
        </w:rPr>
        <w:t xml:space="preserve"> </w:t>
      </w:r>
      <w:r w:rsidRPr="002B4DB1">
        <w:rPr>
          <w:rFonts w:hint="eastAsia"/>
          <w:rtl/>
        </w:rPr>
        <w:t>تصاو</w:t>
      </w:r>
      <w:r>
        <w:rPr>
          <w:rFonts w:hint="cs"/>
          <w:rtl/>
        </w:rPr>
        <w:t>ي</w:t>
      </w:r>
      <w:r w:rsidRPr="002B4DB1">
        <w:rPr>
          <w:rFonts w:hint="eastAsia"/>
          <w:rtl/>
        </w:rPr>
        <w:t>ر</w:t>
      </w:r>
      <w:r>
        <w:rPr>
          <w:rFonts w:hint="cs"/>
          <w:rtl/>
        </w:rPr>
        <w:t>ي</w:t>
      </w:r>
      <w:r w:rsidRPr="002B4DB1">
        <w:rPr>
          <w:rtl/>
        </w:rPr>
        <w:t xml:space="preserve"> </w:t>
      </w:r>
      <w:r>
        <w:rPr>
          <w:rFonts w:hint="eastAsia"/>
          <w:rtl/>
        </w:rPr>
        <w:t>ك</w:t>
      </w:r>
      <w:r w:rsidRPr="002B4DB1">
        <w:rPr>
          <w:rFonts w:hint="eastAsia"/>
          <w:rtl/>
        </w:rPr>
        <w:t>ه</w:t>
      </w:r>
      <w:r w:rsidRPr="002B4DB1">
        <w:rPr>
          <w:rtl/>
        </w:rPr>
        <w:t xml:space="preserve"> </w:t>
      </w:r>
      <w:r w:rsidRPr="002B4DB1">
        <w:rPr>
          <w:rFonts w:hint="eastAsia"/>
          <w:rtl/>
        </w:rPr>
        <w:t>برا</w:t>
      </w:r>
      <w:r>
        <w:rPr>
          <w:rFonts w:hint="cs"/>
          <w:rtl/>
        </w:rPr>
        <w:t>ي</w:t>
      </w:r>
      <w:r w:rsidRPr="002B4DB1">
        <w:rPr>
          <w:rtl/>
        </w:rPr>
        <w:t xml:space="preserve"> </w:t>
      </w:r>
      <w:r w:rsidRPr="002B4DB1">
        <w:rPr>
          <w:rFonts w:hint="eastAsia"/>
          <w:rtl/>
        </w:rPr>
        <w:t>نما</w:t>
      </w:r>
      <w:r>
        <w:rPr>
          <w:rFonts w:hint="cs"/>
          <w:rtl/>
        </w:rPr>
        <w:t>ي</w:t>
      </w:r>
      <w:r w:rsidRPr="002B4DB1">
        <w:rPr>
          <w:rFonts w:hint="eastAsia"/>
          <w:rtl/>
        </w:rPr>
        <w:t>ش</w:t>
      </w:r>
      <w:r w:rsidRPr="002B4DB1">
        <w:rPr>
          <w:rtl/>
        </w:rPr>
        <w:t xml:space="preserve"> </w:t>
      </w:r>
      <w:r>
        <w:rPr>
          <w:rFonts w:hint="cs"/>
          <w:rtl/>
        </w:rPr>
        <w:t>ي</w:t>
      </w:r>
      <w:r>
        <w:rPr>
          <w:rFonts w:hint="eastAsia"/>
          <w:rtl/>
        </w:rPr>
        <w:t>ك</w:t>
      </w:r>
      <w:r w:rsidRPr="002B4DB1">
        <w:rPr>
          <w:rtl/>
        </w:rPr>
        <w:t xml:space="preserve"> </w:t>
      </w:r>
      <w:r w:rsidRPr="002B4DB1">
        <w:rPr>
          <w:rFonts w:hint="eastAsia"/>
          <w:rtl/>
        </w:rPr>
        <w:t>موقع</w:t>
      </w:r>
      <w:r>
        <w:rPr>
          <w:rFonts w:hint="cs"/>
          <w:rtl/>
        </w:rPr>
        <w:t>ي</w:t>
      </w:r>
      <w:r w:rsidRPr="002B4DB1">
        <w:rPr>
          <w:rFonts w:hint="eastAsia"/>
          <w:rtl/>
        </w:rPr>
        <w:t>ت</w:t>
      </w:r>
      <w:r w:rsidRPr="002B4DB1">
        <w:rPr>
          <w:rtl/>
        </w:rPr>
        <w:t xml:space="preserve"> </w:t>
      </w:r>
      <w:r w:rsidRPr="002B4DB1">
        <w:rPr>
          <w:rFonts w:hint="eastAsia"/>
          <w:rtl/>
        </w:rPr>
        <w:t>لازم</w:t>
      </w:r>
      <w:r w:rsidRPr="002B4DB1">
        <w:rPr>
          <w:rtl/>
        </w:rPr>
        <w:t xml:space="preserve"> </w:t>
      </w:r>
      <w:r w:rsidRPr="002B4DB1">
        <w:rPr>
          <w:rFonts w:hint="eastAsia"/>
          <w:rtl/>
        </w:rPr>
        <w:t>است،</w:t>
      </w:r>
      <w:r w:rsidRPr="002B4DB1">
        <w:rPr>
          <w:rtl/>
        </w:rPr>
        <w:t xml:space="preserve"> </w:t>
      </w:r>
      <w:r w:rsidRPr="002B4DB1">
        <w:rPr>
          <w:rFonts w:hint="eastAsia"/>
          <w:rtl/>
        </w:rPr>
        <w:t>نوع</w:t>
      </w:r>
      <w:r w:rsidRPr="002B4DB1">
        <w:rPr>
          <w:rtl/>
        </w:rPr>
        <w:t xml:space="preserve"> </w:t>
      </w:r>
      <w:r w:rsidRPr="002B4DB1">
        <w:rPr>
          <w:rFonts w:hint="eastAsia"/>
          <w:rtl/>
        </w:rPr>
        <w:t>اتصال</w:t>
      </w:r>
      <w:r w:rsidRPr="002B4DB1">
        <w:rPr>
          <w:rtl/>
        </w:rPr>
        <w:t xml:space="preserve"> </w:t>
      </w:r>
      <w:r w:rsidRPr="002B4DB1">
        <w:rPr>
          <w:rFonts w:hint="eastAsia"/>
          <w:rtl/>
        </w:rPr>
        <w:t>نماها</w:t>
      </w:r>
      <w:r w:rsidRPr="002B4DB1">
        <w:rPr>
          <w:rtl/>
        </w:rPr>
        <w:t xml:space="preserve"> </w:t>
      </w:r>
      <w:r w:rsidRPr="002B4DB1">
        <w:rPr>
          <w:rFonts w:hint="eastAsia"/>
          <w:rtl/>
        </w:rPr>
        <w:t>به</w:t>
      </w:r>
      <w:r w:rsidRPr="002B4DB1">
        <w:rPr>
          <w:rtl/>
        </w:rPr>
        <w:t xml:space="preserve"> </w:t>
      </w:r>
      <w:r>
        <w:rPr>
          <w:rFonts w:hint="cs"/>
          <w:rtl/>
        </w:rPr>
        <w:t>ي</w:t>
      </w:r>
      <w:r>
        <w:rPr>
          <w:rFonts w:hint="eastAsia"/>
          <w:rtl/>
        </w:rPr>
        <w:t>ك</w:t>
      </w:r>
      <w:r w:rsidRPr="002B4DB1">
        <w:rPr>
          <w:rFonts w:hint="eastAsia"/>
          <w:rtl/>
        </w:rPr>
        <w:t>د</w:t>
      </w:r>
      <w:r>
        <w:rPr>
          <w:rFonts w:hint="cs"/>
          <w:rtl/>
        </w:rPr>
        <w:t>ي</w:t>
      </w:r>
      <w:r w:rsidRPr="002B4DB1">
        <w:rPr>
          <w:rFonts w:hint="eastAsia"/>
          <w:rtl/>
        </w:rPr>
        <w:t>گر،</w:t>
      </w:r>
      <w:r w:rsidRPr="002B4DB1">
        <w:rPr>
          <w:rtl/>
        </w:rPr>
        <w:t xml:space="preserve"> </w:t>
      </w:r>
      <w:r w:rsidRPr="002B4DB1">
        <w:rPr>
          <w:rFonts w:hint="eastAsia"/>
          <w:rtl/>
        </w:rPr>
        <w:t>هر</w:t>
      </w:r>
      <w:r w:rsidRPr="002B4DB1">
        <w:rPr>
          <w:rtl/>
        </w:rPr>
        <w:t xml:space="preserve"> </w:t>
      </w:r>
      <w:r w:rsidRPr="002B4DB1">
        <w:rPr>
          <w:rFonts w:hint="eastAsia"/>
          <w:rtl/>
        </w:rPr>
        <w:t>صدا</w:t>
      </w:r>
      <w:r>
        <w:rPr>
          <w:rFonts w:hint="cs"/>
          <w:rtl/>
        </w:rPr>
        <w:t>يي</w:t>
      </w:r>
      <w:r w:rsidRPr="002B4DB1">
        <w:rPr>
          <w:rtl/>
        </w:rPr>
        <w:t xml:space="preserve"> </w:t>
      </w:r>
      <w:r>
        <w:rPr>
          <w:rFonts w:hint="eastAsia"/>
          <w:rtl/>
        </w:rPr>
        <w:t>ك</w:t>
      </w:r>
      <w:r w:rsidRPr="002B4DB1">
        <w:rPr>
          <w:rFonts w:hint="eastAsia"/>
          <w:rtl/>
        </w:rPr>
        <w:t>ه</w:t>
      </w:r>
      <w:r w:rsidRPr="002B4DB1">
        <w:rPr>
          <w:rtl/>
        </w:rPr>
        <w:t xml:space="preserve"> </w:t>
      </w:r>
      <w:r w:rsidRPr="002B4DB1">
        <w:rPr>
          <w:rFonts w:hint="eastAsia"/>
          <w:rtl/>
        </w:rPr>
        <w:t>قرار</w:t>
      </w:r>
      <w:r w:rsidRPr="002B4DB1">
        <w:rPr>
          <w:rtl/>
        </w:rPr>
        <w:t xml:space="preserve"> </w:t>
      </w:r>
      <w:r w:rsidRPr="002B4DB1">
        <w:rPr>
          <w:rFonts w:hint="eastAsia"/>
          <w:rtl/>
        </w:rPr>
        <w:t>است</w:t>
      </w:r>
      <w:r w:rsidRPr="002B4DB1">
        <w:rPr>
          <w:rtl/>
        </w:rPr>
        <w:t xml:space="preserve"> </w:t>
      </w:r>
      <w:r w:rsidRPr="002B4DB1">
        <w:rPr>
          <w:rFonts w:hint="eastAsia"/>
          <w:rtl/>
        </w:rPr>
        <w:t>در</w:t>
      </w:r>
      <w:r w:rsidRPr="002B4DB1">
        <w:rPr>
          <w:rtl/>
        </w:rPr>
        <w:t xml:space="preserve"> </w:t>
      </w:r>
      <w:r w:rsidRPr="002B4DB1">
        <w:rPr>
          <w:rFonts w:hint="eastAsia"/>
          <w:rtl/>
        </w:rPr>
        <w:t>صحنه</w:t>
      </w:r>
      <w:r w:rsidRPr="002B4DB1">
        <w:rPr>
          <w:rtl/>
        </w:rPr>
        <w:t xml:space="preserve"> </w:t>
      </w:r>
      <w:r w:rsidRPr="002B4DB1">
        <w:rPr>
          <w:rFonts w:hint="eastAsia"/>
          <w:rtl/>
        </w:rPr>
        <w:t>شن</w:t>
      </w:r>
      <w:r>
        <w:rPr>
          <w:rFonts w:hint="cs"/>
          <w:rtl/>
        </w:rPr>
        <w:t>ي</w:t>
      </w:r>
      <w:r w:rsidRPr="002B4DB1">
        <w:rPr>
          <w:rFonts w:hint="eastAsia"/>
          <w:rtl/>
        </w:rPr>
        <w:t>ده</w:t>
      </w:r>
      <w:r w:rsidRPr="002B4DB1">
        <w:rPr>
          <w:rtl/>
        </w:rPr>
        <w:t xml:space="preserve"> </w:t>
      </w:r>
      <w:r w:rsidRPr="002B4DB1">
        <w:rPr>
          <w:rFonts w:hint="eastAsia"/>
          <w:rtl/>
        </w:rPr>
        <w:t>شود</w:t>
      </w:r>
      <w:r w:rsidRPr="002B4DB1">
        <w:rPr>
          <w:rtl/>
        </w:rPr>
        <w:t xml:space="preserve"> (</w:t>
      </w:r>
      <w:r w:rsidRPr="002B4DB1">
        <w:rPr>
          <w:rFonts w:hint="eastAsia"/>
          <w:rtl/>
        </w:rPr>
        <w:t>هر</w:t>
      </w:r>
      <w:r w:rsidRPr="002B4DB1">
        <w:rPr>
          <w:rtl/>
        </w:rPr>
        <w:t xml:space="preserve"> </w:t>
      </w:r>
      <w:r w:rsidRPr="002B4DB1">
        <w:rPr>
          <w:rFonts w:hint="eastAsia"/>
          <w:rtl/>
        </w:rPr>
        <w:t>صدا</w:t>
      </w:r>
      <w:r>
        <w:rPr>
          <w:rFonts w:hint="cs"/>
          <w:rtl/>
        </w:rPr>
        <w:t>يي</w:t>
      </w:r>
      <w:r w:rsidRPr="002B4DB1">
        <w:rPr>
          <w:rtl/>
        </w:rPr>
        <w:t xml:space="preserve"> </w:t>
      </w:r>
      <w:r w:rsidRPr="002B4DB1">
        <w:rPr>
          <w:rFonts w:hint="eastAsia"/>
          <w:rtl/>
        </w:rPr>
        <w:t>غ</w:t>
      </w:r>
      <w:r>
        <w:rPr>
          <w:rFonts w:hint="cs"/>
          <w:rtl/>
        </w:rPr>
        <w:t>ي</w:t>
      </w:r>
      <w:r w:rsidRPr="002B4DB1">
        <w:rPr>
          <w:rFonts w:hint="eastAsia"/>
          <w:rtl/>
        </w:rPr>
        <w:t>ر</w:t>
      </w:r>
      <w:r w:rsidRPr="002B4DB1">
        <w:rPr>
          <w:rtl/>
        </w:rPr>
        <w:t xml:space="preserve"> </w:t>
      </w:r>
      <w:r w:rsidRPr="002B4DB1">
        <w:rPr>
          <w:rFonts w:hint="eastAsia"/>
          <w:rtl/>
        </w:rPr>
        <w:t>از</w:t>
      </w:r>
      <w:r w:rsidRPr="002B4DB1">
        <w:rPr>
          <w:rtl/>
        </w:rPr>
        <w:t xml:space="preserve"> </w:t>
      </w:r>
      <w:r w:rsidRPr="002B4DB1">
        <w:rPr>
          <w:rFonts w:hint="eastAsia"/>
          <w:rtl/>
        </w:rPr>
        <w:t>د</w:t>
      </w:r>
      <w:r>
        <w:rPr>
          <w:rFonts w:hint="cs"/>
          <w:rtl/>
        </w:rPr>
        <w:t>ي</w:t>
      </w:r>
      <w:r w:rsidRPr="002B4DB1">
        <w:rPr>
          <w:rFonts w:hint="eastAsia"/>
          <w:rtl/>
        </w:rPr>
        <w:t>الوگ</w:t>
      </w:r>
      <w:r>
        <w:rPr>
          <w:rFonts w:hint="eastAsia"/>
        </w:rPr>
        <w:t>‌</w:t>
      </w:r>
      <w:r w:rsidRPr="002B4DB1">
        <w:rPr>
          <w:rFonts w:hint="eastAsia"/>
          <w:rtl/>
        </w:rPr>
        <w:t>ها،</w:t>
      </w:r>
      <w:r w:rsidRPr="002B4DB1">
        <w:rPr>
          <w:rtl/>
        </w:rPr>
        <w:t xml:space="preserve"> </w:t>
      </w:r>
      <w:r>
        <w:rPr>
          <w:rFonts w:hint="cs"/>
          <w:rtl/>
        </w:rPr>
        <w:t>ي</w:t>
      </w:r>
      <w:r w:rsidRPr="002B4DB1">
        <w:rPr>
          <w:rFonts w:hint="eastAsia"/>
          <w:rtl/>
        </w:rPr>
        <w:t>عن</w:t>
      </w:r>
      <w:r>
        <w:rPr>
          <w:rFonts w:hint="cs"/>
          <w:rtl/>
        </w:rPr>
        <w:t>ي</w:t>
      </w:r>
      <w:r w:rsidRPr="002B4DB1">
        <w:rPr>
          <w:rtl/>
        </w:rPr>
        <w:t xml:space="preserve"> </w:t>
      </w:r>
      <w:r w:rsidRPr="002B4DB1">
        <w:rPr>
          <w:rFonts w:hint="eastAsia"/>
          <w:rtl/>
        </w:rPr>
        <w:t>موس</w:t>
      </w:r>
      <w:r>
        <w:rPr>
          <w:rFonts w:hint="cs"/>
          <w:rtl/>
        </w:rPr>
        <w:t>ي</w:t>
      </w:r>
      <w:r w:rsidRPr="002B4DB1">
        <w:rPr>
          <w:rFonts w:hint="eastAsia"/>
          <w:rtl/>
        </w:rPr>
        <w:t>ق</w:t>
      </w:r>
      <w:r>
        <w:rPr>
          <w:rFonts w:hint="cs"/>
          <w:rtl/>
        </w:rPr>
        <w:t>ي</w:t>
      </w:r>
      <w:r w:rsidRPr="002B4DB1">
        <w:rPr>
          <w:rtl/>
        </w:rPr>
        <w:t xml:space="preserve"> </w:t>
      </w:r>
      <w:r w:rsidRPr="002B4DB1">
        <w:rPr>
          <w:rFonts w:hint="eastAsia"/>
          <w:rtl/>
        </w:rPr>
        <w:t>و</w:t>
      </w:r>
      <w:r w:rsidRPr="002B4DB1">
        <w:rPr>
          <w:rtl/>
        </w:rPr>
        <w:t xml:space="preserve"> </w:t>
      </w:r>
      <w:r w:rsidRPr="002B4DB1">
        <w:rPr>
          <w:rFonts w:hint="eastAsia"/>
          <w:rtl/>
        </w:rPr>
        <w:t>اف</w:t>
      </w:r>
      <w:r>
        <w:rPr>
          <w:rFonts w:hint="eastAsia"/>
          <w:rtl/>
        </w:rPr>
        <w:t>ك</w:t>
      </w:r>
      <w:r w:rsidRPr="002B4DB1">
        <w:rPr>
          <w:rFonts w:hint="eastAsia"/>
          <w:rtl/>
        </w:rPr>
        <w:t>ت</w:t>
      </w:r>
      <w:r>
        <w:rPr>
          <w:rFonts w:hint="eastAsia"/>
        </w:rPr>
        <w:t>‌</w:t>
      </w:r>
      <w:r w:rsidRPr="002B4DB1">
        <w:rPr>
          <w:rFonts w:hint="eastAsia"/>
          <w:rtl/>
        </w:rPr>
        <w:t>ها</w:t>
      </w:r>
      <w:r>
        <w:rPr>
          <w:rFonts w:hint="cs"/>
          <w:rtl/>
        </w:rPr>
        <w:t>ي</w:t>
      </w:r>
      <w:r w:rsidRPr="002B4DB1">
        <w:rPr>
          <w:rtl/>
        </w:rPr>
        <w:t xml:space="preserve"> </w:t>
      </w:r>
      <w:r w:rsidRPr="002B4DB1">
        <w:rPr>
          <w:rFonts w:hint="eastAsia"/>
          <w:rtl/>
        </w:rPr>
        <w:t>صوت</w:t>
      </w:r>
      <w:r>
        <w:rPr>
          <w:rFonts w:hint="cs"/>
          <w:rtl/>
        </w:rPr>
        <w:t>ي</w:t>
      </w:r>
      <w:r w:rsidRPr="002B4DB1">
        <w:rPr>
          <w:rtl/>
        </w:rPr>
        <w:t xml:space="preserve">) </w:t>
      </w:r>
      <w:r w:rsidRPr="002B4DB1">
        <w:rPr>
          <w:rFonts w:hint="eastAsia"/>
          <w:rtl/>
        </w:rPr>
        <w:t>و</w:t>
      </w:r>
      <w:r w:rsidRPr="002B4DB1">
        <w:rPr>
          <w:rtl/>
        </w:rPr>
        <w:t xml:space="preserve"> </w:t>
      </w:r>
      <w:r w:rsidRPr="002B4DB1">
        <w:rPr>
          <w:rFonts w:hint="eastAsia"/>
          <w:rtl/>
        </w:rPr>
        <w:t>باق</w:t>
      </w:r>
      <w:r>
        <w:rPr>
          <w:rFonts w:hint="cs"/>
          <w:rtl/>
        </w:rPr>
        <w:t>ي</w:t>
      </w:r>
      <w:r w:rsidRPr="002B4DB1">
        <w:rPr>
          <w:rtl/>
        </w:rPr>
        <w:t xml:space="preserve"> </w:t>
      </w:r>
      <w:r w:rsidRPr="002B4DB1">
        <w:rPr>
          <w:rFonts w:hint="eastAsia"/>
          <w:rtl/>
        </w:rPr>
        <w:t>جزئ</w:t>
      </w:r>
      <w:r>
        <w:rPr>
          <w:rFonts w:hint="cs"/>
          <w:rtl/>
        </w:rPr>
        <w:t>ي</w:t>
      </w:r>
      <w:r w:rsidRPr="002B4DB1">
        <w:rPr>
          <w:rFonts w:hint="eastAsia"/>
          <w:rtl/>
        </w:rPr>
        <w:t>ات</w:t>
      </w:r>
      <w:r>
        <w:rPr>
          <w:rFonts w:hint="cs"/>
          <w:rtl/>
        </w:rPr>
        <w:t>ي</w:t>
      </w:r>
      <w:r w:rsidRPr="002B4DB1">
        <w:rPr>
          <w:rtl/>
        </w:rPr>
        <w:t xml:space="preserve"> </w:t>
      </w:r>
      <w:r w:rsidRPr="002B4DB1">
        <w:rPr>
          <w:rFonts w:hint="eastAsia"/>
          <w:rtl/>
        </w:rPr>
        <w:t>است</w:t>
      </w:r>
      <w:r w:rsidRPr="002B4DB1">
        <w:rPr>
          <w:rtl/>
        </w:rPr>
        <w:t xml:space="preserve"> </w:t>
      </w:r>
      <w:r>
        <w:rPr>
          <w:rFonts w:hint="eastAsia"/>
          <w:rtl/>
        </w:rPr>
        <w:t>ك</w:t>
      </w:r>
      <w:r w:rsidRPr="002B4DB1">
        <w:rPr>
          <w:rFonts w:hint="eastAsia"/>
          <w:rtl/>
        </w:rPr>
        <w:t>ه</w:t>
      </w:r>
      <w:r w:rsidRPr="002B4DB1">
        <w:rPr>
          <w:rtl/>
        </w:rPr>
        <w:t xml:space="preserve"> </w:t>
      </w:r>
      <w:r w:rsidRPr="002B4DB1">
        <w:rPr>
          <w:rFonts w:hint="eastAsia"/>
          <w:rtl/>
        </w:rPr>
        <w:t>به</w:t>
      </w:r>
      <w:r w:rsidRPr="002B4DB1">
        <w:rPr>
          <w:rtl/>
        </w:rPr>
        <w:t xml:space="preserve"> </w:t>
      </w:r>
      <w:r w:rsidRPr="002B4DB1">
        <w:rPr>
          <w:rFonts w:hint="eastAsia"/>
          <w:rtl/>
        </w:rPr>
        <w:t>فرا</w:t>
      </w:r>
      <w:r>
        <w:rPr>
          <w:rFonts w:hint="cs"/>
          <w:rtl/>
        </w:rPr>
        <w:t>ي</w:t>
      </w:r>
      <w:r w:rsidRPr="002B4DB1">
        <w:rPr>
          <w:rFonts w:hint="eastAsia"/>
          <w:rtl/>
        </w:rPr>
        <w:t>ند</w:t>
      </w:r>
      <w:r w:rsidRPr="002B4DB1">
        <w:rPr>
          <w:rtl/>
        </w:rPr>
        <w:t xml:space="preserve"> </w:t>
      </w:r>
      <w:r w:rsidRPr="002B4DB1">
        <w:rPr>
          <w:rFonts w:hint="eastAsia"/>
          <w:rtl/>
        </w:rPr>
        <w:t>تصو</w:t>
      </w:r>
      <w:r>
        <w:rPr>
          <w:rFonts w:hint="cs"/>
          <w:rtl/>
        </w:rPr>
        <w:t>ي</w:t>
      </w:r>
      <w:r w:rsidRPr="002B4DB1">
        <w:rPr>
          <w:rFonts w:hint="eastAsia"/>
          <w:rtl/>
        </w:rPr>
        <w:t>ر</w:t>
      </w:r>
      <w:r>
        <w:rPr>
          <w:rFonts w:hint="cs"/>
          <w:rtl/>
        </w:rPr>
        <w:t>ي</w:t>
      </w:r>
      <w:r w:rsidRPr="002B4DB1">
        <w:rPr>
          <w:rtl/>
        </w:rPr>
        <w:t xml:space="preserve"> </w:t>
      </w:r>
      <w:r w:rsidRPr="002B4DB1">
        <w:rPr>
          <w:rFonts w:hint="eastAsia"/>
          <w:rtl/>
        </w:rPr>
        <w:t>شدن</w:t>
      </w:r>
      <w:r w:rsidRPr="002B4DB1">
        <w:rPr>
          <w:rtl/>
        </w:rPr>
        <w:t xml:space="preserve"> </w:t>
      </w:r>
      <w:r w:rsidRPr="002B4DB1">
        <w:rPr>
          <w:rFonts w:hint="eastAsia"/>
          <w:rtl/>
        </w:rPr>
        <w:t>ف</w:t>
      </w:r>
      <w:r>
        <w:rPr>
          <w:rFonts w:hint="cs"/>
          <w:rtl/>
        </w:rPr>
        <w:t>ي</w:t>
      </w:r>
      <w:r w:rsidRPr="002B4DB1">
        <w:rPr>
          <w:rFonts w:hint="eastAsia"/>
          <w:rtl/>
        </w:rPr>
        <w:t>لمنامه</w:t>
      </w:r>
      <w:r w:rsidRPr="002B4DB1">
        <w:rPr>
          <w:rtl/>
        </w:rPr>
        <w:t xml:space="preserve"> (</w:t>
      </w:r>
      <w:r w:rsidRPr="002B4DB1">
        <w:rPr>
          <w:rFonts w:hint="eastAsia"/>
          <w:rtl/>
        </w:rPr>
        <w:t>سنار</w:t>
      </w:r>
      <w:r>
        <w:rPr>
          <w:rFonts w:hint="cs"/>
          <w:rtl/>
        </w:rPr>
        <w:t>ي</w:t>
      </w:r>
      <w:r w:rsidRPr="002B4DB1">
        <w:rPr>
          <w:rFonts w:hint="eastAsia"/>
          <w:rtl/>
        </w:rPr>
        <w:t>و</w:t>
      </w:r>
      <w:r w:rsidRPr="002B4DB1">
        <w:rPr>
          <w:rtl/>
        </w:rPr>
        <w:t xml:space="preserve">) </w:t>
      </w:r>
      <w:r w:rsidRPr="002B4DB1">
        <w:rPr>
          <w:rFonts w:hint="eastAsia"/>
          <w:rtl/>
        </w:rPr>
        <w:t>مربوط</w:t>
      </w:r>
      <w:r w:rsidRPr="002B4DB1">
        <w:rPr>
          <w:rtl/>
        </w:rPr>
        <w:t xml:space="preserve"> </w:t>
      </w:r>
      <w:r w:rsidRPr="002B4DB1">
        <w:rPr>
          <w:rFonts w:hint="eastAsia"/>
          <w:rtl/>
        </w:rPr>
        <w:t>م</w:t>
      </w:r>
      <w:r>
        <w:rPr>
          <w:rFonts w:hint="cs"/>
          <w:rtl/>
        </w:rPr>
        <w:t>ي</w:t>
      </w:r>
      <w:r>
        <w:rPr>
          <w:rFonts w:hint="cs"/>
        </w:rPr>
        <w:t>‌</w:t>
      </w:r>
      <w:r w:rsidRPr="002B4DB1">
        <w:rPr>
          <w:rFonts w:hint="eastAsia"/>
          <w:rtl/>
        </w:rPr>
        <w:t>شود</w:t>
      </w:r>
      <w:r w:rsidRPr="002B4DB1">
        <w:rPr>
          <w:rtl/>
        </w:rPr>
        <w:t>.</w:t>
      </w:r>
    </w:p>
  </w:endnote>
  <w:endnote w:id="31">
    <w:p w14:paraId="2A8504E1" w14:textId="77777777" w:rsidR="00FD702D" w:rsidRDefault="00FD702D" w:rsidP="0099045A">
      <w:pPr>
        <w:pStyle w:val="EndnoteText"/>
        <w:bidi w:val="0"/>
      </w:pPr>
      <w:r>
        <w:rPr>
          <w:rStyle w:val="EndnoteReference"/>
        </w:rPr>
        <w:endnoteRef/>
      </w:r>
      <w:r>
        <w:rPr>
          <w:rtl/>
        </w:rPr>
        <w:t xml:space="preserve"> </w:t>
      </w:r>
      <w:r w:rsidRPr="004D1457">
        <w:t>Once among the greatest cities of the Mediterranean world and a centre of Hellenic scholarship and science, Alexandria was the capital of Egypt from its founding by Alexander the Great in 332 bce until its surrender to the Arab forces led by ʿAmr ibn al-ʿĀṣ in 642 ce.</w:t>
      </w:r>
    </w:p>
  </w:endnote>
  <w:endnote w:id="32">
    <w:p w14:paraId="4C190308" w14:textId="77777777" w:rsidR="00FD702D" w:rsidRDefault="00FD702D" w:rsidP="0099045A">
      <w:pPr>
        <w:pStyle w:val="EndnoteText"/>
        <w:bidi w:val="0"/>
      </w:pPr>
      <w:r>
        <w:rPr>
          <w:rStyle w:val="EndnoteReference"/>
        </w:rPr>
        <w:endnoteRef/>
      </w:r>
      <w:r>
        <w:rPr>
          <w:rtl/>
        </w:rPr>
        <w:t xml:space="preserve"> </w:t>
      </w:r>
      <w:r>
        <w:t>Burton's "El Medinah and Maccah," chap. xxii. Vol. ii. P. 38, ed. 1857.</w:t>
      </w:r>
    </w:p>
  </w:endnote>
  <w:endnote w:id="33">
    <w:p w14:paraId="76AA21CB" w14:textId="04B8E813" w:rsidR="00FD702D" w:rsidRDefault="00FD702D" w:rsidP="00E26C10">
      <w:pPr>
        <w:pStyle w:val="EndnoteText"/>
        <w:bidi w:val="0"/>
      </w:pPr>
      <w:r>
        <w:rPr>
          <w:rStyle w:val="EndnoteReference"/>
        </w:rPr>
        <w:endnoteRef/>
      </w:r>
      <w:r>
        <w:rPr>
          <w:rtl/>
        </w:rPr>
        <w:t xml:space="preserve"> </w:t>
      </w:r>
      <w:r w:rsidRPr="00782343">
        <w:t>Sir William Muir KCSI (27 April 1819 – 11 July 1905) was a Scottish Orientalist, and colonial administrator, Principal of the University of Edinburgh and Lieutenant Governor of the North-West Provinces of British India.</w:t>
      </w:r>
      <w:r w:rsidR="00E26C10">
        <w:t xml:space="preserve"> </w:t>
      </w:r>
      <w:r>
        <w:t>(</w:t>
      </w:r>
      <w:r w:rsidRPr="00782343">
        <w:t>https://en.wikipedia.org/wiki/William_Muir</w:t>
      </w:r>
      <w:r>
        <w:t>)</w:t>
      </w:r>
    </w:p>
  </w:endnote>
  <w:endnote w:id="34">
    <w:p w14:paraId="77DF50AB" w14:textId="77777777" w:rsidR="00FD702D" w:rsidRDefault="00FD702D" w:rsidP="00E023D2">
      <w:pPr>
        <w:pStyle w:val="EndnoteText"/>
        <w:bidi w:val="0"/>
      </w:pPr>
      <w:r>
        <w:rPr>
          <w:rStyle w:val="EndnoteReference"/>
        </w:rPr>
        <w:endnoteRef/>
      </w:r>
      <w:r>
        <w:rPr>
          <w:rtl/>
        </w:rPr>
        <w:t xml:space="preserve"> </w:t>
      </w:r>
      <w:r>
        <w:t>Eight feet by four</w:t>
      </w:r>
    </w:p>
  </w:endnote>
  <w:endnote w:id="35">
    <w:p w14:paraId="4D26ADED" w14:textId="77777777" w:rsidR="00FD702D" w:rsidRDefault="00FD702D" w:rsidP="003E695B">
      <w:pPr>
        <w:pStyle w:val="EndnoteText"/>
        <w:bidi w:val="0"/>
      </w:pPr>
      <w:r>
        <w:rPr>
          <w:rStyle w:val="EndnoteReference"/>
        </w:rPr>
        <w:endnoteRef/>
      </w:r>
      <w:r>
        <w:rPr>
          <w:rtl/>
        </w:rPr>
        <w:t xml:space="preserve"> </w:t>
      </w:r>
      <w:r>
        <w:t>drama</w:t>
      </w:r>
    </w:p>
  </w:endnote>
  <w:endnote w:id="36">
    <w:p w14:paraId="5FEB3609" w14:textId="77777777" w:rsidR="00FD702D" w:rsidRDefault="00FD702D" w:rsidP="003E695B">
      <w:pPr>
        <w:pStyle w:val="EndnoteText"/>
        <w:bidi w:val="0"/>
      </w:pPr>
      <w:r>
        <w:rPr>
          <w:rStyle w:val="EndnoteReference"/>
        </w:rPr>
        <w:endnoteRef/>
      </w:r>
      <w:r>
        <w:rPr>
          <w:rtl/>
        </w:rPr>
        <w:t xml:space="preserve"> </w:t>
      </w:r>
      <w:r>
        <w:t>tragedy</w:t>
      </w:r>
    </w:p>
  </w:endnote>
  <w:endnote w:id="37">
    <w:p w14:paraId="5D84E869" w14:textId="77777777" w:rsidR="00FD702D" w:rsidRDefault="00FD702D" w:rsidP="003E695B">
      <w:pPr>
        <w:pStyle w:val="EndnoteText"/>
      </w:pPr>
      <w:r>
        <w:rPr>
          <w:rStyle w:val="EndnoteReference"/>
        </w:rPr>
        <w:endnoteRef/>
      </w:r>
      <w:r>
        <w:rPr>
          <w:rtl/>
        </w:rPr>
        <w:t xml:space="preserve"> </w:t>
      </w:r>
      <w:r w:rsidRPr="00EB5372">
        <w:rPr>
          <w:rFonts w:hint="cs"/>
          <w:rtl/>
        </w:rPr>
        <w:t>پدرسالاري</w:t>
      </w:r>
      <w:r w:rsidRPr="00EB5372">
        <w:rPr>
          <w:rtl/>
        </w:rPr>
        <w:t xml:space="preserve"> </w:t>
      </w:r>
      <w:r w:rsidRPr="00EB5372">
        <w:rPr>
          <w:rFonts w:hint="cs"/>
          <w:rtl/>
        </w:rPr>
        <w:t>كتاب</w:t>
      </w:r>
      <w:r w:rsidRPr="00EB5372">
        <w:rPr>
          <w:rtl/>
        </w:rPr>
        <w:t xml:space="preserve"> </w:t>
      </w:r>
      <w:r w:rsidRPr="00EB5372">
        <w:rPr>
          <w:rFonts w:hint="cs"/>
          <w:rtl/>
        </w:rPr>
        <w:t>مقدس</w:t>
      </w:r>
      <w:r w:rsidRPr="00EB5372">
        <w:rPr>
          <w:rtl/>
        </w:rPr>
        <w:t xml:space="preserve"> </w:t>
      </w:r>
      <w:r w:rsidRPr="00EB5372">
        <w:rPr>
          <w:rFonts w:hint="cs"/>
          <w:rtl/>
        </w:rPr>
        <w:t>يا</w:t>
      </w:r>
      <w:r w:rsidRPr="00EB5372">
        <w:rPr>
          <w:rtl/>
        </w:rPr>
        <w:t xml:space="preserve"> </w:t>
      </w:r>
      <w:r w:rsidRPr="00EB5372">
        <w:rPr>
          <w:rFonts w:hint="cs"/>
          <w:rtl/>
        </w:rPr>
        <w:t>پدرسالاري</w:t>
      </w:r>
      <w:r w:rsidRPr="00EB5372">
        <w:rPr>
          <w:rtl/>
        </w:rPr>
        <w:t xml:space="preserve"> </w:t>
      </w:r>
      <w:r w:rsidRPr="00EB5372">
        <w:rPr>
          <w:rFonts w:hint="cs"/>
          <w:rtl/>
        </w:rPr>
        <w:t>مسيحي</w:t>
      </w:r>
      <w:r w:rsidRPr="00EB5372">
        <w:rPr>
          <w:rtl/>
        </w:rPr>
        <w:t xml:space="preserve"> (</w:t>
      </w:r>
      <w:r w:rsidRPr="00EB5372">
        <w:rPr>
          <w:rFonts w:hint="cs"/>
          <w:rtl/>
        </w:rPr>
        <w:t>انگليسي</w:t>
      </w:r>
      <w:r w:rsidRPr="00EB5372">
        <w:rPr>
          <w:rtl/>
        </w:rPr>
        <w:t xml:space="preserve">: </w:t>
      </w:r>
      <w:r w:rsidRPr="00EB5372">
        <w:t>Biblical patriarchy</w:t>
      </w:r>
      <w:r w:rsidRPr="00EB5372">
        <w:rPr>
          <w:rtl/>
        </w:rPr>
        <w:t xml:space="preserve">) </w:t>
      </w:r>
      <w:r w:rsidRPr="00EB5372">
        <w:rPr>
          <w:rFonts w:hint="cs"/>
          <w:rtl/>
        </w:rPr>
        <w:t>مجموعه</w:t>
      </w:r>
      <w:r w:rsidRPr="00EB5372">
        <w:rPr>
          <w:rtl/>
        </w:rPr>
        <w:t xml:space="preserve"> </w:t>
      </w:r>
      <w:r w:rsidRPr="00EB5372">
        <w:rPr>
          <w:rFonts w:hint="cs"/>
          <w:rtl/>
        </w:rPr>
        <w:t>اي</w:t>
      </w:r>
      <w:r w:rsidRPr="00EB5372">
        <w:rPr>
          <w:rtl/>
        </w:rPr>
        <w:t xml:space="preserve"> </w:t>
      </w:r>
      <w:r w:rsidRPr="00EB5372">
        <w:rPr>
          <w:rFonts w:hint="cs"/>
          <w:rtl/>
        </w:rPr>
        <w:t>از</w:t>
      </w:r>
      <w:r w:rsidRPr="00EB5372">
        <w:rPr>
          <w:rtl/>
        </w:rPr>
        <w:t xml:space="preserve"> </w:t>
      </w:r>
      <w:r w:rsidRPr="00EB5372">
        <w:rPr>
          <w:rFonts w:hint="cs"/>
          <w:rtl/>
        </w:rPr>
        <w:t>عقايد</w:t>
      </w:r>
      <w:r w:rsidRPr="00EB5372">
        <w:rPr>
          <w:rtl/>
        </w:rPr>
        <w:t xml:space="preserve"> </w:t>
      </w:r>
      <w:r w:rsidRPr="00EB5372">
        <w:rPr>
          <w:rFonts w:hint="cs"/>
          <w:rtl/>
        </w:rPr>
        <w:t>در</w:t>
      </w:r>
      <w:r w:rsidRPr="00EB5372">
        <w:rPr>
          <w:rtl/>
        </w:rPr>
        <w:t xml:space="preserve"> </w:t>
      </w:r>
      <w:r w:rsidRPr="00EB5372">
        <w:rPr>
          <w:rFonts w:hint="cs"/>
          <w:rtl/>
        </w:rPr>
        <w:t>مسيحيت</w:t>
      </w:r>
      <w:r w:rsidRPr="00EB5372">
        <w:rPr>
          <w:rtl/>
        </w:rPr>
        <w:t xml:space="preserve"> </w:t>
      </w:r>
      <w:r w:rsidRPr="00EB5372">
        <w:rPr>
          <w:rFonts w:hint="cs"/>
          <w:rtl/>
        </w:rPr>
        <w:t>اصلاح</w:t>
      </w:r>
      <w:r w:rsidRPr="00EB5372">
        <w:rPr>
          <w:rtl/>
        </w:rPr>
        <w:t xml:space="preserve"> </w:t>
      </w:r>
      <w:r w:rsidRPr="00EB5372">
        <w:rPr>
          <w:rFonts w:hint="cs"/>
          <w:rtl/>
        </w:rPr>
        <w:t>شده</w:t>
      </w:r>
      <w:r w:rsidRPr="00EB5372">
        <w:rPr>
          <w:rtl/>
        </w:rPr>
        <w:t xml:space="preserve"> </w:t>
      </w:r>
      <w:r w:rsidRPr="00EB5372">
        <w:rPr>
          <w:rFonts w:hint="cs"/>
          <w:rtl/>
        </w:rPr>
        <w:t>انجيلي</w:t>
      </w:r>
      <w:r w:rsidRPr="00EB5372">
        <w:rPr>
          <w:rtl/>
        </w:rPr>
        <w:t xml:space="preserve"> </w:t>
      </w:r>
      <w:r w:rsidRPr="00EB5372">
        <w:rPr>
          <w:rFonts w:hint="cs"/>
          <w:rtl/>
        </w:rPr>
        <w:t>پروتستانتيسم</w:t>
      </w:r>
      <w:r w:rsidRPr="00EB5372">
        <w:rPr>
          <w:rtl/>
        </w:rPr>
        <w:t xml:space="preserve"> </w:t>
      </w:r>
      <w:r w:rsidRPr="00EB5372">
        <w:rPr>
          <w:rFonts w:hint="cs"/>
          <w:rtl/>
        </w:rPr>
        <w:t>در</w:t>
      </w:r>
      <w:r w:rsidRPr="00EB5372">
        <w:rPr>
          <w:rtl/>
        </w:rPr>
        <w:t xml:space="preserve"> </w:t>
      </w:r>
      <w:r w:rsidRPr="00EB5372">
        <w:rPr>
          <w:rFonts w:hint="cs"/>
          <w:rtl/>
        </w:rPr>
        <w:t>رابطه</w:t>
      </w:r>
      <w:r w:rsidRPr="00EB5372">
        <w:rPr>
          <w:rtl/>
        </w:rPr>
        <w:t xml:space="preserve"> </w:t>
      </w:r>
      <w:r w:rsidRPr="00EB5372">
        <w:rPr>
          <w:rFonts w:hint="cs"/>
          <w:rtl/>
        </w:rPr>
        <w:t>با</w:t>
      </w:r>
      <w:r w:rsidRPr="00EB5372">
        <w:rPr>
          <w:rtl/>
        </w:rPr>
        <w:t xml:space="preserve"> </w:t>
      </w:r>
      <w:r w:rsidRPr="00EB5372">
        <w:rPr>
          <w:rFonts w:hint="cs"/>
          <w:rtl/>
        </w:rPr>
        <w:t>روابط</w:t>
      </w:r>
      <w:r w:rsidRPr="00EB5372">
        <w:rPr>
          <w:rtl/>
        </w:rPr>
        <w:t xml:space="preserve"> </w:t>
      </w:r>
      <w:r w:rsidRPr="00EB5372">
        <w:rPr>
          <w:rFonts w:hint="cs"/>
          <w:rtl/>
        </w:rPr>
        <w:t>جنسيتي</w:t>
      </w:r>
      <w:r w:rsidRPr="00EB5372">
        <w:rPr>
          <w:rtl/>
        </w:rPr>
        <w:t xml:space="preserve"> </w:t>
      </w:r>
      <w:r w:rsidRPr="00EB5372">
        <w:rPr>
          <w:rFonts w:hint="cs"/>
          <w:rtl/>
        </w:rPr>
        <w:t>و</w:t>
      </w:r>
      <w:r w:rsidRPr="00EB5372">
        <w:rPr>
          <w:rtl/>
        </w:rPr>
        <w:t xml:space="preserve"> </w:t>
      </w:r>
      <w:r w:rsidRPr="00EB5372">
        <w:rPr>
          <w:rFonts w:hint="cs"/>
          <w:rtl/>
        </w:rPr>
        <w:t>تجلي</w:t>
      </w:r>
      <w:r w:rsidRPr="00EB5372">
        <w:rPr>
          <w:rtl/>
        </w:rPr>
        <w:t xml:space="preserve"> </w:t>
      </w:r>
      <w:r w:rsidRPr="00EB5372">
        <w:rPr>
          <w:rFonts w:hint="cs"/>
          <w:rtl/>
        </w:rPr>
        <w:t>آن</w:t>
      </w:r>
      <w:r w:rsidRPr="00EB5372">
        <w:rPr>
          <w:rtl/>
        </w:rPr>
        <w:t xml:space="preserve"> </w:t>
      </w:r>
      <w:r w:rsidRPr="00EB5372">
        <w:rPr>
          <w:rFonts w:hint="cs"/>
          <w:rtl/>
        </w:rPr>
        <w:t>در</w:t>
      </w:r>
      <w:r w:rsidRPr="00EB5372">
        <w:rPr>
          <w:rtl/>
        </w:rPr>
        <w:t xml:space="preserve"> </w:t>
      </w:r>
      <w:r w:rsidRPr="00EB5372">
        <w:rPr>
          <w:rFonts w:hint="cs"/>
          <w:rtl/>
        </w:rPr>
        <w:t>نهادها،</w:t>
      </w:r>
      <w:r w:rsidRPr="00EB5372">
        <w:rPr>
          <w:rtl/>
        </w:rPr>
        <w:t xml:space="preserve"> </w:t>
      </w:r>
      <w:r w:rsidRPr="00EB5372">
        <w:rPr>
          <w:rFonts w:hint="cs"/>
          <w:rtl/>
        </w:rPr>
        <w:t>از</w:t>
      </w:r>
      <w:r w:rsidRPr="00EB5372">
        <w:rPr>
          <w:rtl/>
        </w:rPr>
        <w:t xml:space="preserve"> </w:t>
      </w:r>
      <w:r w:rsidRPr="00EB5372">
        <w:rPr>
          <w:rFonts w:hint="cs"/>
          <w:rtl/>
        </w:rPr>
        <w:t>جمله</w:t>
      </w:r>
      <w:r w:rsidRPr="00EB5372">
        <w:rPr>
          <w:rtl/>
        </w:rPr>
        <w:t xml:space="preserve"> </w:t>
      </w:r>
      <w:r w:rsidRPr="00EB5372">
        <w:rPr>
          <w:rFonts w:hint="cs"/>
          <w:rtl/>
        </w:rPr>
        <w:t>ازدواج،</w:t>
      </w:r>
      <w:r w:rsidRPr="00EB5372">
        <w:rPr>
          <w:rtl/>
        </w:rPr>
        <w:t xml:space="preserve"> </w:t>
      </w:r>
      <w:r w:rsidRPr="00EB5372">
        <w:rPr>
          <w:rFonts w:hint="cs"/>
          <w:rtl/>
        </w:rPr>
        <w:t>خانواده</w:t>
      </w:r>
      <w:r w:rsidRPr="00EB5372">
        <w:rPr>
          <w:rtl/>
        </w:rPr>
        <w:t xml:space="preserve"> </w:t>
      </w:r>
      <w:r w:rsidRPr="00EB5372">
        <w:rPr>
          <w:rFonts w:hint="cs"/>
          <w:rtl/>
        </w:rPr>
        <w:t>و</w:t>
      </w:r>
      <w:r w:rsidRPr="00EB5372">
        <w:rPr>
          <w:rtl/>
        </w:rPr>
        <w:t xml:space="preserve"> </w:t>
      </w:r>
      <w:r w:rsidRPr="00EB5372">
        <w:rPr>
          <w:rFonts w:hint="cs"/>
          <w:rtl/>
        </w:rPr>
        <w:t>خانه</w:t>
      </w:r>
      <w:r w:rsidRPr="00EB5372">
        <w:rPr>
          <w:rtl/>
        </w:rPr>
        <w:t xml:space="preserve">. </w:t>
      </w:r>
      <w:r w:rsidRPr="00EB5372">
        <w:rPr>
          <w:rFonts w:hint="cs"/>
          <w:rtl/>
        </w:rPr>
        <w:t>پدر</w:t>
      </w:r>
      <w:r w:rsidRPr="00EB5372">
        <w:rPr>
          <w:rtl/>
        </w:rPr>
        <w:t xml:space="preserve"> </w:t>
      </w:r>
      <w:r w:rsidRPr="00EB5372">
        <w:rPr>
          <w:rFonts w:hint="cs"/>
          <w:rtl/>
        </w:rPr>
        <w:t>را</w:t>
      </w:r>
      <w:r w:rsidRPr="00EB5372">
        <w:rPr>
          <w:rtl/>
        </w:rPr>
        <w:t xml:space="preserve"> </w:t>
      </w:r>
      <w:r w:rsidRPr="00EB5372">
        <w:rPr>
          <w:rFonts w:hint="cs"/>
          <w:rtl/>
        </w:rPr>
        <w:t>به</w:t>
      </w:r>
      <w:r w:rsidRPr="00EB5372">
        <w:rPr>
          <w:rtl/>
        </w:rPr>
        <w:t xml:space="preserve"> </w:t>
      </w:r>
      <w:r w:rsidRPr="00EB5372">
        <w:rPr>
          <w:rFonts w:hint="cs"/>
          <w:rtl/>
        </w:rPr>
        <w:t>عنوان</w:t>
      </w:r>
      <w:r w:rsidRPr="00EB5372">
        <w:rPr>
          <w:rtl/>
        </w:rPr>
        <w:t xml:space="preserve"> </w:t>
      </w:r>
      <w:r w:rsidRPr="00EB5372">
        <w:rPr>
          <w:rFonts w:hint="cs"/>
          <w:rtl/>
        </w:rPr>
        <w:t>رئيس</w:t>
      </w:r>
      <w:r w:rsidRPr="00EB5372">
        <w:rPr>
          <w:rtl/>
        </w:rPr>
        <w:t xml:space="preserve"> </w:t>
      </w:r>
      <w:r w:rsidRPr="00EB5372">
        <w:rPr>
          <w:rFonts w:hint="cs"/>
          <w:rtl/>
        </w:rPr>
        <w:t>خانه</w:t>
      </w:r>
      <w:r w:rsidRPr="00EB5372">
        <w:rPr>
          <w:rtl/>
        </w:rPr>
        <w:t xml:space="preserve"> </w:t>
      </w:r>
      <w:r w:rsidRPr="00EB5372">
        <w:rPr>
          <w:rFonts w:hint="cs"/>
          <w:rtl/>
        </w:rPr>
        <w:t>و</w:t>
      </w:r>
      <w:r w:rsidRPr="00EB5372">
        <w:rPr>
          <w:rtl/>
        </w:rPr>
        <w:t xml:space="preserve"> </w:t>
      </w:r>
      <w:r w:rsidRPr="00EB5372">
        <w:rPr>
          <w:rFonts w:hint="cs"/>
          <w:rtl/>
        </w:rPr>
        <w:t>مسئول</w:t>
      </w:r>
      <w:r w:rsidRPr="00EB5372">
        <w:rPr>
          <w:rtl/>
        </w:rPr>
        <w:t xml:space="preserve"> </w:t>
      </w:r>
      <w:r w:rsidRPr="00EB5372">
        <w:rPr>
          <w:rFonts w:hint="cs"/>
          <w:rtl/>
        </w:rPr>
        <w:t>رفتار</w:t>
      </w:r>
      <w:r w:rsidRPr="00EB5372">
        <w:rPr>
          <w:rtl/>
        </w:rPr>
        <w:t xml:space="preserve"> </w:t>
      </w:r>
      <w:r w:rsidRPr="00EB5372">
        <w:rPr>
          <w:rFonts w:hint="cs"/>
          <w:rtl/>
        </w:rPr>
        <w:t>خانواده</w:t>
      </w:r>
      <w:r w:rsidRPr="00EB5372">
        <w:rPr>
          <w:rtl/>
        </w:rPr>
        <w:t xml:space="preserve"> </w:t>
      </w:r>
      <w:r w:rsidRPr="00EB5372">
        <w:rPr>
          <w:rFonts w:hint="cs"/>
          <w:rtl/>
        </w:rPr>
        <w:t>خود</w:t>
      </w:r>
      <w:r w:rsidRPr="00EB5372">
        <w:rPr>
          <w:rtl/>
        </w:rPr>
        <w:t xml:space="preserve"> </w:t>
      </w:r>
      <w:r w:rsidRPr="00EB5372">
        <w:rPr>
          <w:rFonts w:hint="cs"/>
          <w:rtl/>
        </w:rPr>
        <w:t>مي</w:t>
      </w:r>
      <w:r w:rsidRPr="00EB5372">
        <w:rPr>
          <w:rFonts w:hint="cs"/>
        </w:rPr>
        <w:t>‌</w:t>
      </w:r>
      <w:r w:rsidRPr="00EB5372">
        <w:rPr>
          <w:rFonts w:hint="cs"/>
          <w:rtl/>
        </w:rPr>
        <w:t>بيند</w:t>
      </w:r>
      <w:r w:rsidRPr="00EB5372">
        <w:rPr>
          <w:rtl/>
        </w:rPr>
        <w:t>.</w:t>
      </w:r>
    </w:p>
  </w:endnote>
  <w:endnote w:id="38">
    <w:p w14:paraId="4ED4E89F" w14:textId="77777777" w:rsidR="00FD702D" w:rsidRDefault="00FD702D" w:rsidP="009B3A12">
      <w:pPr>
        <w:pStyle w:val="EndnoteText"/>
        <w:bidi w:val="0"/>
      </w:pPr>
      <w:r>
        <w:rPr>
          <w:rStyle w:val="EndnoteReference"/>
        </w:rPr>
        <w:endnoteRef/>
      </w:r>
      <w:r>
        <w:rPr>
          <w:rtl/>
        </w:rPr>
        <w:t xml:space="preserve"> </w:t>
      </w:r>
      <w:r>
        <w:t>H.M.'s Legatin in Persia</w:t>
      </w:r>
    </w:p>
  </w:endnote>
  <w:endnote w:id="39">
    <w:p w14:paraId="58ED0BDA" w14:textId="77777777" w:rsidR="00FD702D" w:rsidRDefault="00FD702D" w:rsidP="009B3A12">
      <w:pPr>
        <w:pStyle w:val="EndnoteText"/>
        <w:bidi w:val="0"/>
      </w:pPr>
      <w:r>
        <w:rPr>
          <w:rStyle w:val="EndnoteReference"/>
        </w:rPr>
        <w:endnoteRef/>
      </w:r>
      <w:r>
        <w:rPr>
          <w:rtl/>
        </w:rPr>
        <w:t xml:space="preserve"> </w:t>
      </w:r>
      <w:r>
        <w:t xml:space="preserve">Giving a </w:t>
      </w:r>
      <w:r w:rsidRPr="004D185C">
        <w:rPr>
          <w:i/>
          <w:iCs/>
        </w:rPr>
        <w:t>tazia</w:t>
      </w:r>
    </w:p>
  </w:endnote>
  <w:endnote w:id="40">
    <w:p w14:paraId="18ECA036" w14:textId="77777777" w:rsidR="00FD702D" w:rsidRDefault="00FD702D" w:rsidP="000A70BC">
      <w:pPr>
        <w:pStyle w:val="EndnoteText"/>
      </w:pPr>
      <w:r>
        <w:rPr>
          <w:rStyle w:val="EndnoteReference"/>
        </w:rPr>
        <w:endnoteRef/>
      </w:r>
      <w:r>
        <w:rPr>
          <w:rtl/>
        </w:rPr>
        <w:t xml:space="preserve"> </w:t>
      </w:r>
      <w:r w:rsidRPr="00794898">
        <w:rPr>
          <w:rFonts w:hint="cs"/>
          <w:rtl/>
        </w:rPr>
        <w:t>فُطْرُس</w:t>
      </w:r>
      <w:r w:rsidRPr="00794898">
        <w:rPr>
          <w:rtl/>
        </w:rPr>
        <w:t xml:space="preserve"> </w:t>
      </w:r>
      <w:r w:rsidRPr="00794898">
        <w:rPr>
          <w:rFonts w:hint="cs"/>
          <w:rtl/>
        </w:rPr>
        <w:t>فرشته</w:t>
      </w:r>
      <w:r>
        <w:rPr>
          <w:rFonts w:hint="cs"/>
        </w:rPr>
        <w:t>‌</w:t>
      </w:r>
      <w:r w:rsidRPr="00794898">
        <w:rPr>
          <w:rFonts w:hint="cs"/>
          <w:rtl/>
        </w:rPr>
        <w:t>ا</w:t>
      </w:r>
      <w:r>
        <w:rPr>
          <w:rFonts w:hint="cs"/>
          <w:rtl/>
        </w:rPr>
        <w:t>ي</w:t>
      </w:r>
      <w:r w:rsidRPr="00794898">
        <w:rPr>
          <w:rtl/>
        </w:rPr>
        <w:t xml:space="preserve"> </w:t>
      </w:r>
      <w:r w:rsidRPr="00794898">
        <w:rPr>
          <w:rFonts w:hint="cs"/>
          <w:rtl/>
        </w:rPr>
        <w:t>رانده</w:t>
      </w:r>
      <w:r>
        <w:rPr>
          <w:rFonts w:hint="cs"/>
        </w:rPr>
        <w:t>‌</w:t>
      </w:r>
      <w:r w:rsidRPr="00794898">
        <w:rPr>
          <w:rFonts w:hint="cs"/>
          <w:rtl/>
        </w:rPr>
        <w:t>شده</w:t>
      </w:r>
      <w:r w:rsidRPr="00794898">
        <w:rPr>
          <w:rtl/>
        </w:rPr>
        <w:t xml:space="preserve"> </w:t>
      </w:r>
      <w:r w:rsidRPr="00794898">
        <w:rPr>
          <w:rFonts w:hint="cs"/>
          <w:rtl/>
        </w:rPr>
        <w:t>از</w:t>
      </w:r>
      <w:r w:rsidRPr="00794898">
        <w:rPr>
          <w:rtl/>
        </w:rPr>
        <w:t xml:space="preserve"> </w:t>
      </w:r>
      <w:r w:rsidRPr="00794898">
        <w:rPr>
          <w:rFonts w:hint="cs"/>
          <w:rtl/>
        </w:rPr>
        <w:t>درگاه</w:t>
      </w:r>
      <w:r w:rsidRPr="00794898">
        <w:rPr>
          <w:rtl/>
        </w:rPr>
        <w:t xml:space="preserve"> </w:t>
      </w:r>
      <w:r w:rsidRPr="00794898">
        <w:rPr>
          <w:rFonts w:hint="cs"/>
          <w:rtl/>
        </w:rPr>
        <w:t>اله</w:t>
      </w:r>
      <w:r>
        <w:rPr>
          <w:rFonts w:hint="cs"/>
          <w:rtl/>
        </w:rPr>
        <w:t>ي</w:t>
      </w:r>
      <w:r w:rsidRPr="00794898">
        <w:rPr>
          <w:rtl/>
        </w:rPr>
        <w:t xml:space="preserve"> </w:t>
      </w:r>
      <w:r w:rsidRPr="00794898">
        <w:rPr>
          <w:rFonts w:hint="cs"/>
          <w:rtl/>
        </w:rPr>
        <w:t>است</w:t>
      </w:r>
      <w:r w:rsidRPr="00794898">
        <w:rPr>
          <w:rtl/>
        </w:rPr>
        <w:t xml:space="preserve"> </w:t>
      </w:r>
      <w:r>
        <w:rPr>
          <w:rFonts w:hint="cs"/>
          <w:rtl/>
        </w:rPr>
        <w:t>ك</w:t>
      </w:r>
      <w:r w:rsidRPr="00794898">
        <w:rPr>
          <w:rFonts w:hint="cs"/>
          <w:rtl/>
        </w:rPr>
        <w:t>ه</w:t>
      </w:r>
      <w:r w:rsidRPr="00794898">
        <w:rPr>
          <w:rtl/>
        </w:rPr>
        <w:t xml:space="preserve"> </w:t>
      </w:r>
      <w:r w:rsidRPr="00794898">
        <w:rPr>
          <w:rFonts w:hint="cs"/>
          <w:rtl/>
        </w:rPr>
        <w:t>بنا</w:t>
      </w:r>
      <w:r w:rsidRPr="00794898">
        <w:rPr>
          <w:rtl/>
        </w:rPr>
        <w:t xml:space="preserve"> </w:t>
      </w:r>
      <w:r w:rsidRPr="00794898">
        <w:rPr>
          <w:rFonts w:hint="cs"/>
          <w:rtl/>
        </w:rPr>
        <w:t>بر</w:t>
      </w:r>
      <w:r w:rsidRPr="00794898">
        <w:rPr>
          <w:rtl/>
        </w:rPr>
        <w:t xml:space="preserve"> </w:t>
      </w:r>
      <w:r w:rsidRPr="00794898">
        <w:rPr>
          <w:rFonts w:hint="cs"/>
          <w:rtl/>
        </w:rPr>
        <w:t>نقل</w:t>
      </w:r>
      <w:r w:rsidRPr="00794898">
        <w:rPr>
          <w:rtl/>
        </w:rPr>
        <w:t xml:space="preserve"> </w:t>
      </w:r>
      <w:r w:rsidRPr="00794898">
        <w:rPr>
          <w:rFonts w:hint="cs"/>
          <w:rtl/>
        </w:rPr>
        <w:t>روا</w:t>
      </w:r>
      <w:r>
        <w:rPr>
          <w:rFonts w:hint="cs"/>
          <w:rtl/>
        </w:rPr>
        <w:t>ي</w:t>
      </w:r>
      <w:r w:rsidRPr="00794898">
        <w:rPr>
          <w:rFonts w:hint="cs"/>
          <w:rtl/>
        </w:rPr>
        <w:t>ات،</w:t>
      </w:r>
      <w:r w:rsidRPr="00794898">
        <w:rPr>
          <w:rtl/>
        </w:rPr>
        <w:t xml:space="preserve"> </w:t>
      </w:r>
      <w:r w:rsidRPr="00794898">
        <w:rPr>
          <w:rFonts w:hint="cs"/>
          <w:rtl/>
        </w:rPr>
        <w:t>به</w:t>
      </w:r>
      <w:r w:rsidRPr="00794898">
        <w:rPr>
          <w:rtl/>
        </w:rPr>
        <w:t xml:space="preserve"> </w:t>
      </w:r>
      <w:r w:rsidRPr="00794898">
        <w:rPr>
          <w:rFonts w:hint="cs"/>
          <w:rtl/>
        </w:rPr>
        <w:t>هنگام</w:t>
      </w:r>
      <w:r w:rsidRPr="00794898">
        <w:rPr>
          <w:rtl/>
        </w:rPr>
        <w:t xml:space="preserve"> </w:t>
      </w:r>
      <w:r w:rsidRPr="00794898">
        <w:rPr>
          <w:rFonts w:hint="cs"/>
          <w:rtl/>
        </w:rPr>
        <w:t>ولادت</w:t>
      </w:r>
      <w:r w:rsidRPr="00794898">
        <w:rPr>
          <w:rtl/>
        </w:rPr>
        <w:t xml:space="preserve"> </w:t>
      </w:r>
      <w:r w:rsidRPr="00794898">
        <w:rPr>
          <w:rFonts w:hint="cs"/>
          <w:rtl/>
        </w:rPr>
        <w:t>امام</w:t>
      </w:r>
      <w:r w:rsidRPr="00794898">
        <w:rPr>
          <w:rtl/>
        </w:rPr>
        <w:t xml:space="preserve"> </w:t>
      </w:r>
      <w:r w:rsidRPr="00794898">
        <w:rPr>
          <w:rFonts w:hint="cs"/>
          <w:rtl/>
        </w:rPr>
        <w:t>حس</w:t>
      </w:r>
      <w:r>
        <w:rPr>
          <w:rFonts w:hint="cs"/>
          <w:rtl/>
        </w:rPr>
        <w:t>ي</w:t>
      </w:r>
      <w:r w:rsidRPr="00794898">
        <w:rPr>
          <w:rFonts w:hint="cs"/>
          <w:rtl/>
        </w:rPr>
        <w:t>ن</w:t>
      </w:r>
      <w:r w:rsidRPr="00794898">
        <w:rPr>
          <w:rtl/>
        </w:rPr>
        <w:t>(</w:t>
      </w:r>
      <w:r w:rsidRPr="00794898">
        <w:rPr>
          <w:rFonts w:hint="cs"/>
          <w:rtl/>
        </w:rPr>
        <w:t>ع</w:t>
      </w:r>
      <w:r w:rsidRPr="00794898">
        <w:rPr>
          <w:rtl/>
        </w:rPr>
        <w:t xml:space="preserve">) </w:t>
      </w:r>
      <w:r w:rsidRPr="00794898">
        <w:rPr>
          <w:rFonts w:hint="cs"/>
          <w:rtl/>
        </w:rPr>
        <w:t>بال</w:t>
      </w:r>
      <w:r w:rsidRPr="00794898">
        <w:rPr>
          <w:rtl/>
        </w:rPr>
        <w:t xml:space="preserve"> </w:t>
      </w:r>
      <w:r w:rsidRPr="00794898">
        <w:rPr>
          <w:rFonts w:hint="cs"/>
          <w:rtl/>
        </w:rPr>
        <w:t>و</w:t>
      </w:r>
      <w:r w:rsidRPr="00794898">
        <w:rPr>
          <w:rtl/>
        </w:rPr>
        <w:t xml:space="preserve"> </w:t>
      </w:r>
      <w:r w:rsidRPr="00794898">
        <w:rPr>
          <w:rFonts w:hint="cs"/>
          <w:rtl/>
        </w:rPr>
        <w:t>پر</w:t>
      </w:r>
      <w:r w:rsidRPr="00794898">
        <w:rPr>
          <w:rtl/>
        </w:rPr>
        <w:t xml:space="preserve"> </w:t>
      </w:r>
      <w:r w:rsidRPr="00794898">
        <w:rPr>
          <w:rFonts w:hint="cs"/>
          <w:rtl/>
        </w:rPr>
        <w:t>خود</w:t>
      </w:r>
      <w:r w:rsidRPr="00794898">
        <w:rPr>
          <w:rtl/>
        </w:rPr>
        <w:t xml:space="preserve"> </w:t>
      </w:r>
      <w:r w:rsidRPr="00794898">
        <w:rPr>
          <w:rFonts w:hint="cs"/>
          <w:rtl/>
        </w:rPr>
        <w:t>را</w:t>
      </w:r>
      <w:r w:rsidRPr="00794898">
        <w:rPr>
          <w:rtl/>
        </w:rPr>
        <w:t xml:space="preserve"> </w:t>
      </w:r>
      <w:r w:rsidRPr="00794898">
        <w:rPr>
          <w:rFonts w:hint="cs"/>
          <w:rtl/>
        </w:rPr>
        <w:t>به</w:t>
      </w:r>
      <w:r w:rsidRPr="00794898">
        <w:rPr>
          <w:rtl/>
        </w:rPr>
        <w:t xml:space="preserve"> </w:t>
      </w:r>
      <w:r w:rsidRPr="00794898">
        <w:rPr>
          <w:rFonts w:hint="cs"/>
          <w:rtl/>
        </w:rPr>
        <w:t>قنداقه</w:t>
      </w:r>
      <w:r w:rsidRPr="00794898">
        <w:rPr>
          <w:rtl/>
        </w:rPr>
        <w:t xml:space="preserve"> </w:t>
      </w:r>
      <w:r w:rsidRPr="00794898">
        <w:rPr>
          <w:rFonts w:hint="cs"/>
          <w:rtl/>
        </w:rPr>
        <w:t>ا</w:t>
      </w:r>
      <w:r>
        <w:rPr>
          <w:rFonts w:hint="cs"/>
          <w:rtl/>
        </w:rPr>
        <w:t>ي</w:t>
      </w:r>
      <w:r w:rsidRPr="00794898">
        <w:rPr>
          <w:rFonts w:hint="cs"/>
          <w:rtl/>
        </w:rPr>
        <w:t>شان</w:t>
      </w:r>
      <w:r w:rsidRPr="00794898">
        <w:rPr>
          <w:rtl/>
        </w:rPr>
        <w:t xml:space="preserve"> </w:t>
      </w:r>
      <w:r w:rsidRPr="00794898">
        <w:rPr>
          <w:rFonts w:hint="cs"/>
          <w:rtl/>
        </w:rPr>
        <w:t>مال</w:t>
      </w:r>
      <w:r>
        <w:rPr>
          <w:rFonts w:hint="cs"/>
          <w:rtl/>
        </w:rPr>
        <w:t>ي</w:t>
      </w:r>
      <w:r w:rsidRPr="00794898">
        <w:rPr>
          <w:rFonts w:hint="cs"/>
          <w:rtl/>
        </w:rPr>
        <w:t>د</w:t>
      </w:r>
      <w:r w:rsidRPr="00794898">
        <w:rPr>
          <w:rtl/>
        </w:rPr>
        <w:t xml:space="preserve"> </w:t>
      </w:r>
      <w:r w:rsidRPr="00794898">
        <w:rPr>
          <w:rFonts w:hint="cs"/>
          <w:rtl/>
        </w:rPr>
        <w:t>و</w:t>
      </w:r>
      <w:r w:rsidRPr="00794898">
        <w:rPr>
          <w:rtl/>
        </w:rPr>
        <w:t xml:space="preserve"> </w:t>
      </w:r>
      <w:r w:rsidRPr="00794898">
        <w:rPr>
          <w:rFonts w:hint="cs"/>
          <w:rtl/>
        </w:rPr>
        <w:t>مورد</w:t>
      </w:r>
      <w:r w:rsidRPr="00794898">
        <w:rPr>
          <w:rtl/>
        </w:rPr>
        <w:t xml:space="preserve"> </w:t>
      </w:r>
      <w:r w:rsidRPr="00794898">
        <w:rPr>
          <w:rFonts w:hint="cs"/>
          <w:rtl/>
        </w:rPr>
        <w:t>بخشش</w:t>
      </w:r>
      <w:r w:rsidRPr="00794898">
        <w:rPr>
          <w:rtl/>
        </w:rPr>
        <w:t xml:space="preserve"> </w:t>
      </w:r>
      <w:r w:rsidRPr="00794898">
        <w:rPr>
          <w:rFonts w:hint="cs"/>
          <w:rtl/>
        </w:rPr>
        <w:t>خداوند</w:t>
      </w:r>
      <w:r w:rsidRPr="00794898">
        <w:rPr>
          <w:rtl/>
        </w:rPr>
        <w:t xml:space="preserve"> </w:t>
      </w:r>
      <w:r w:rsidRPr="00794898">
        <w:rPr>
          <w:rFonts w:hint="cs"/>
          <w:rtl/>
        </w:rPr>
        <w:t>قرار</w:t>
      </w:r>
      <w:r w:rsidRPr="00794898">
        <w:rPr>
          <w:rtl/>
        </w:rPr>
        <w:t xml:space="preserve"> </w:t>
      </w:r>
      <w:r w:rsidRPr="00794898">
        <w:rPr>
          <w:rFonts w:hint="cs"/>
          <w:rtl/>
        </w:rPr>
        <w:t>گرفت</w:t>
      </w:r>
      <w:r w:rsidRPr="00794898">
        <w:rPr>
          <w:rtl/>
        </w:rPr>
        <w:t xml:space="preserve">. </w:t>
      </w:r>
      <w:r w:rsidRPr="00794898">
        <w:rPr>
          <w:rFonts w:hint="cs"/>
          <w:rtl/>
        </w:rPr>
        <w:t>از</w:t>
      </w:r>
      <w:r w:rsidRPr="00794898">
        <w:rPr>
          <w:rtl/>
        </w:rPr>
        <w:t xml:space="preserve"> </w:t>
      </w:r>
      <w:r w:rsidRPr="00794898">
        <w:rPr>
          <w:rFonts w:hint="cs"/>
          <w:rtl/>
        </w:rPr>
        <w:t>و</w:t>
      </w:r>
      <w:r>
        <w:rPr>
          <w:rFonts w:hint="cs"/>
          <w:rtl/>
        </w:rPr>
        <w:t>ي</w:t>
      </w:r>
      <w:r w:rsidRPr="00794898">
        <w:rPr>
          <w:rtl/>
        </w:rPr>
        <w:t xml:space="preserve"> </w:t>
      </w:r>
      <w:r w:rsidRPr="00794898">
        <w:rPr>
          <w:rFonts w:hint="cs"/>
          <w:rtl/>
        </w:rPr>
        <w:t>با</w:t>
      </w:r>
      <w:r w:rsidRPr="00794898">
        <w:rPr>
          <w:rtl/>
        </w:rPr>
        <w:t xml:space="preserve"> </w:t>
      </w:r>
      <w:r w:rsidRPr="00794898">
        <w:rPr>
          <w:rFonts w:hint="cs"/>
          <w:rtl/>
        </w:rPr>
        <w:t>القاب</w:t>
      </w:r>
      <w:r w:rsidRPr="00794898">
        <w:rPr>
          <w:rtl/>
        </w:rPr>
        <w:t xml:space="preserve"> «</w:t>
      </w:r>
      <w:r w:rsidRPr="00794898">
        <w:rPr>
          <w:rFonts w:hint="cs"/>
          <w:rtl/>
        </w:rPr>
        <w:t>عَت</w:t>
      </w:r>
      <w:r>
        <w:rPr>
          <w:rFonts w:hint="cs"/>
          <w:rtl/>
        </w:rPr>
        <w:t>ي</w:t>
      </w:r>
      <w:r w:rsidRPr="00794898">
        <w:rPr>
          <w:rFonts w:hint="cs"/>
          <w:rtl/>
        </w:rPr>
        <w:t>قُ</w:t>
      </w:r>
      <w:r w:rsidRPr="00794898">
        <w:rPr>
          <w:rtl/>
        </w:rPr>
        <w:t xml:space="preserve"> </w:t>
      </w:r>
      <w:r w:rsidRPr="00794898">
        <w:rPr>
          <w:rFonts w:hint="cs"/>
          <w:rtl/>
        </w:rPr>
        <w:t>الحُسَ</w:t>
      </w:r>
      <w:r>
        <w:rPr>
          <w:rFonts w:hint="cs"/>
          <w:rtl/>
        </w:rPr>
        <w:t>ي</w:t>
      </w:r>
      <w:r w:rsidRPr="00794898">
        <w:rPr>
          <w:rFonts w:hint="cs"/>
          <w:rtl/>
        </w:rPr>
        <w:t>ن</w:t>
      </w:r>
      <w:r w:rsidRPr="00794898">
        <w:rPr>
          <w:rFonts w:hint="eastAsia"/>
          <w:rtl/>
        </w:rPr>
        <w:t>»</w:t>
      </w:r>
      <w:r w:rsidRPr="00794898">
        <w:rPr>
          <w:rtl/>
        </w:rPr>
        <w:t xml:space="preserve"> </w:t>
      </w:r>
      <w:r w:rsidRPr="00794898">
        <w:rPr>
          <w:rFonts w:hint="cs"/>
          <w:rtl/>
        </w:rPr>
        <w:t>و</w:t>
      </w:r>
      <w:r w:rsidRPr="00794898">
        <w:rPr>
          <w:rtl/>
        </w:rPr>
        <w:t xml:space="preserve"> «</w:t>
      </w:r>
      <w:r w:rsidRPr="00794898">
        <w:rPr>
          <w:rFonts w:hint="cs"/>
          <w:rtl/>
        </w:rPr>
        <w:t>صَلصائ</w:t>
      </w:r>
      <w:r>
        <w:rPr>
          <w:rFonts w:hint="cs"/>
          <w:rtl/>
        </w:rPr>
        <w:t>ي</w:t>
      </w:r>
      <w:r w:rsidRPr="00794898">
        <w:rPr>
          <w:rFonts w:hint="cs"/>
          <w:rtl/>
        </w:rPr>
        <w:t>ل</w:t>
      </w:r>
      <w:r w:rsidRPr="00794898">
        <w:rPr>
          <w:rFonts w:hint="eastAsia"/>
          <w:rtl/>
        </w:rPr>
        <w:t>»</w:t>
      </w:r>
      <w:r w:rsidRPr="00794898">
        <w:rPr>
          <w:rtl/>
        </w:rPr>
        <w:t xml:space="preserve"> </w:t>
      </w:r>
      <w:r w:rsidRPr="00794898">
        <w:rPr>
          <w:rFonts w:hint="cs"/>
          <w:rtl/>
        </w:rPr>
        <w:t>ن</w:t>
      </w:r>
      <w:r>
        <w:rPr>
          <w:rFonts w:hint="cs"/>
          <w:rtl/>
        </w:rPr>
        <w:t>ي</w:t>
      </w:r>
      <w:r w:rsidRPr="00794898">
        <w:rPr>
          <w:rFonts w:hint="cs"/>
          <w:rtl/>
        </w:rPr>
        <w:t>ز</w:t>
      </w:r>
      <w:r w:rsidRPr="00794898">
        <w:rPr>
          <w:rtl/>
        </w:rPr>
        <w:t xml:space="preserve"> </w:t>
      </w:r>
      <w:r>
        <w:rPr>
          <w:rFonts w:hint="cs"/>
          <w:rtl/>
        </w:rPr>
        <w:t>ي</w:t>
      </w:r>
      <w:r w:rsidRPr="00794898">
        <w:rPr>
          <w:rFonts w:hint="cs"/>
          <w:rtl/>
        </w:rPr>
        <w:t>اد</w:t>
      </w:r>
      <w:r w:rsidRPr="00794898">
        <w:rPr>
          <w:rtl/>
        </w:rPr>
        <w:t xml:space="preserve"> </w:t>
      </w:r>
      <w:r w:rsidRPr="00794898">
        <w:rPr>
          <w:rFonts w:hint="cs"/>
          <w:rtl/>
        </w:rPr>
        <w:t>شده</w:t>
      </w:r>
      <w:r>
        <w:rPr>
          <w:rFonts w:hint="cs"/>
        </w:rPr>
        <w:t>‌</w:t>
      </w:r>
      <w:r w:rsidRPr="00794898">
        <w:rPr>
          <w:rFonts w:hint="cs"/>
          <w:rtl/>
        </w:rPr>
        <w:t>است</w:t>
      </w:r>
      <w:r w:rsidRPr="00794898">
        <w:rPr>
          <w:rtl/>
        </w:rPr>
        <w:t>.</w:t>
      </w:r>
      <w:r>
        <w:rPr>
          <w:rFonts w:hint="cs"/>
          <w:rtl/>
        </w:rPr>
        <w:t xml:space="preserve"> </w:t>
      </w:r>
    </w:p>
  </w:endnote>
  <w:endnote w:id="41">
    <w:p w14:paraId="48CAEE51" w14:textId="77777777" w:rsidR="00FD702D" w:rsidRDefault="00FD702D" w:rsidP="00EB5372">
      <w:pPr>
        <w:pStyle w:val="EndnoteText"/>
        <w:rPr>
          <w:rtl/>
        </w:rPr>
      </w:pPr>
      <w:r>
        <w:rPr>
          <w:rStyle w:val="EndnoteReference"/>
        </w:rPr>
        <w:endnoteRef/>
      </w:r>
      <w:r>
        <w:rPr>
          <w:rtl/>
        </w:rPr>
        <w:t xml:space="preserve"> </w:t>
      </w:r>
      <w:r>
        <w:rPr>
          <w:rFonts w:hint="eastAsia"/>
          <w:rtl/>
        </w:rPr>
        <w:t>فصل</w:t>
      </w:r>
      <w:r>
        <w:rPr>
          <w:rtl/>
        </w:rPr>
        <w:t xml:space="preserve"> </w:t>
      </w:r>
      <w:r>
        <w:rPr>
          <w:rFonts w:hint="eastAsia"/>
          <w:rtl/>
        </w:rPr>
        <w:t>ش</w:t>
      </w:r>
      <w:r>
        <w:rPr>
          <w:rFonts w:hint="cs"/>
          <w:rtl/>
        </w:rPr>
        <w:t>ي</w:t>
      </w:r>
      <w:r>
        <w:rPr>
          <w:rFonts w:hint="eastAsia"/>
          <w:rtl/>
        </w:rPr>
        <w:t>دا</w:t>
      </w:r>
      <w:r>
        <w:rPr>
          <w:rFonts w:hint="cs"/>
          <w:rtl/>
        </w:rPr>
        <w:t>يي</w:t>
      </w:r>
      <w:r>
        <w:rPr>
          <w:rtl/>
        </w:rPr>
        <w:t xml:space="preserve"> </w:t>
      </w:r>
      <w:r>
        <w:rPr>
          <w:rFonts w:hint="eastAsia"/>
          <w:rtl/>
        </w:rPr>
        <w:t>نام</w:t>
      </w:r>
      <w:r>
        <w:rPr>
          <w:rtl/>
        </w:rPr>
        <w:t xml:space="preserve"> </w:t>
      </w:r>
      <w:r>
        <w:rPr>
          <w:rFonts w:hint="eastAsia"/>
          <w:rtl/>
        </w:rPr>
        <w:t>نما</w:t>
      </w:r>
      <w:r>
        <w:rPr>
          <w:rFonts w:hint="cs"/>
          <w:rtl/>
        </w:rPr>
        <w:t>ي</w:t>
      </w:r>
      <w:r>
        <w:rPr>
          <w:rFonts w:hint="eastAsia"/>
          <w:rtl/>
        </w:rPr>
        <w:t>ش</w:t>
      </w:r>
      <w:r>
        <w:rPr>
          <w:rtl/>
        </w:rPr>
        <w:t xml:space="preserve"> </w:t>
      </w:r>
      <w:r>
        <w:rPr>
          <w:rFonts w:hint="eastAsia"/>
          <w:rtl/>
        </w:rPr>
        <w:t>م</w:t>
      </w:r>
      <w:r>
        <w:rPr>
          <w:rFonts w:hint="cs"/>
          <w:rtl/>
        </w:rPr>
        <w:t>ي</w:t>
      </w:r>
      <w:r>
        <w:rPr>
          <w:rFonts w:hint="eastAsia"/>
          <w:rtl/>
        </w:rPr>
        <w:t>دان</w:t>
      </w:r>
      <w:r>
        <w:rPr>
          <w:rFonts w:hint="cs"/>
          <w:rtl/>
        </w:rPr>
        <w:t>ي</w:t>
      </w:r>
      <w:r>
        <w:rPr>
          <w:rtl/>
        </w:rPr>
        <w:t xml:space="preserve"> </w:t>
      </w:r>
      <w:r>
        <w:rPr>
          <w:rFonts w:hint="eastAsia"/>
          <w:rtl/>
        </w:rPr>
        <w:t>و</w:t>
      </w:r>
      <w:r>
        <w:rPr>
          <w:rtl/>
        </w:rPr>
        <w:t xml:space="preserve"> </w:t>
      </w:r>
      <w:r>
        <w:rPr>
          <w:rFonts w:hint="eastAsia"/>
          <w:rtl/>
        </w:rPr>
        <w:t>چند</w:t>
      </w:r>
      <w:r>
        <w:rPr>
          <w:rtl/>
        </w:rPr>
        <w:t xml:space="preserve"> </w:t>
      </w:r>
      <w:r>
        <w:rPr>
          <w:rFonts w:hint="eastAsia"/>
          <w:rtl/>
        </w:rPr>
        <w:t>رسانه</w:t>
      </w:r>
      <w:r>
        <w:rPr>
          <w:rFonts w:hint="eastAsia"/>
        </w:rPr>
        <w:t>‌</w:t>
      </w:r>
      <w:r>
        <w:rPr>
          <w:rFonts w:hint="eastAsia"/>
          <w:rtl/>
        </w:rPr>
        <w:t>ا</w:t>
      </w:r>
      <w:r>
        <w:rPr>
          <w:rFonts w:hint="cs"/>
          <w:rtl/>
        </w:rPr>
        <w:t>ي</w:t>
      </w:r>
      <w:r>
        <w:rPr>
          <w:rtl/>
        </w:rPr>
        <w:t xml:space="preserve"> </w:t>
      </w:r>
      <w:r>
        <w:rPr>
          <w:rFonts w:hint="eastAsia"/>
          <w:rtl/>
        </w:rPr>
        <w:t>به</w:t>
      </w:r>
      <w:r>
        <w:rPr>
          <w:rtl/>
        </w:rPr>
        <w:t xml:space="preserve"> </w:t>
      </w:r>
      <w:r>
        <w:rPr>
          <w:rFonts w:hint="eastAsia"/>
          <w:rtl/>
        </w:rPr>
        <w:t>طراح</w:t>
      </w:r>
      <w:r>
        <w:rPr>
          <w:rFonts w:hint="cs"/>
          <w:rtl/>
        </w:rPr>
        <w:t>ي</w:t>
      </w:r>
      <w:r>
        <w:rPr>
          <w:rtl/>
        </w:rPr>
        <w:t xml:space="preserve"> </w:t>
      </w:r>
      <w:r>
        <w:rPr>
          <w:rFonts w:hint="eastAsia"/>
          <w:rtl/>
        </w:rPr>
        <w:t>و</w:t>
      </w:r>
      <w:r>
        <w:rPr>
          <w:rtl/>
        </w:rPr>
        <w:t xml:space="preserve"> </w:t>
      </w:r>
      <w:r>
        <w:rPr>
          <w:rFonts w:hint="eastAsia"/>
          <w:rtl/>
        </w:rPr>
        <w:t>كارگردان</w:t>
      </w:r>
      <w:r>
        <w:rPr>
          <w:rFonts w:hint="cs"/>
          <w:rtl/>
        </w:rPr>
        <w:t>ي</w:t>
      </w:r>
      <w:r>
        <w:rPr>
          <w:rtl/>
        </w:rPr>
        <w:t xml:space="preserve"> </w:t>
      </w:r>
      <w:r>
        <w:rPr>
          <w:rFonts w:hint="eastAsia"/>
          <w:rtl/>
        </w:rPr>
        <w:t>سع</w:t>
      </w:r>
      <w:r>
        <w:rPr>
          <w:rFonts w:hint="cs"/>
          <w:rtl/>
        </w:rPr>
        <w:t>ي</w:t>
      </w:r>
      <w:r>
        <w:rPr>
          <w:rFonts w:hint="eastAsia"/>
          <w:rtl/>
        </w:rPr>
        <w:t>د</w:t>
      </w:r>
      <w:r>
        <w:rPr>
          <w:rtl/>
        </w:rPr>
        <w:t xml:space="preserve"> </w:t>
      </w:r>
      <w:r>
        <w:rPr>
          <w:rFonts w:hint="eastAsia"/>
          <w:rtl/>
        </w:rPr>
        <w:t>اسماع</w:t>
      </w:r>
      <w:r>
        <w:rPr>
          <w:rFonts w:hint="cs"/>
          <w:rtl/>
        </w:rPr>
        <w:t>ي</w:t>
      </w:r>
      <w:r>
        <w:rPr>
          <w:rFonts w:hint="eastAsia"/>
          <w:rtl/>
        </w:rPr>
        <w:t>ل</w:t>
      </w:r>
      <w:r>
        <w:rPr>
          <w:rFonts w:hint="cs"/>
          <w:rtl/>
        </w:rPr>
        <w:t>ي</w:t>
      </w:r>
      <w:r>
        <w:rPr>
          <w:rtl/>
        </w:rPr>
        <w:t xml:space="preserve"> </w:t>
      </w:r>
      <w:r>
        <w:rPr>
          <w:rFonts w:hint="eastAsia"/>
          <w:rtl/>
        </w:rPr>
        <w:t>است</w:t>
      </w:r>
      <w:r>
        <w:rPr>
          <w:rtl/>
        </w:rPr>
        <w:t xml:space="preserve">. </w:t>
      </w:r>
      <w:r>
        <w:rPr>
          <w:rFonts w:hint="eastAsia"/>
          <w:rtl/>
        </w:rPr>
        <w:t>ا</w:t>
      </w:r>
      <w:r>
        <w:rPr>
          <w:rFonts w:hint="cs"/>
          <w:rtl/>
        </w:rPr>
        <w:t>ي</w:t>
      </w:r>
      <w:r>
        <w:rPr>
          <w:rFonts w:hint="eastAsia"/>
          <w:rtl/>
        </w:rPr>
        <w:t>ن</w:t>
      </w:r>
      <w:r>
        <w:rPr>
          <w:rtl/>
        </w:rPr>
        <w:t xml:space="preserve"> </w:t>
      </w:r>
      <w:r>
        <w:rPr>
          <w:rFonts w:hint="eastAsia"/>
          <w:rtl/>
        </w:rPr>
        <w:t>نما</w:t>
      </w:r>
      <w:r>
        <w:rPr>
          <w:rFonts w:hint="cs"/>
          <w:rtl/>
        </w:rPr>
        <w:t>ي</w:t>
      </w:r>
      <w:r>
        <w:rPr>
          <w:rFonts w:hint="eastAsia"/>
          <w:rtl/>
        </w:rPr>
        <w:t>ش</w:t>
      </w:r>
      <w:r>
        <w:rPr>
          <w:rtl/>
        </w:rPr>
        <w:t xml:space="preserve"> </w:t>
      </w:r>
      <w:r>
        <w:rPr>
          <w:rFonts w:hint="eastAsia"/>
          <w:rtl/>
        </w:rPr>
        <w:t>در</w:t>
      </w:r>
      <w:r>
        <w:rPr>
          <w:rtl/>
        </w:rPr>
        <w:t xml:space="preserve"> </w:t>
      </w:r>
      <w:r>
        <w:rPr>
          <w:rFonts w:hint="eastAsia"/>
          <w:rtl/>
        </w:rPr>
        <w:t>استان</w:t>
      </w:r>
      <w:r>
        <w:rPr>
          <w:rFonts w:hint="eastAsia"/>
        </w:rPr>
        <w:t>‌</w:t>
      </w:r>
      <w:r>
        <w:rPr>
          <w:rFonts w:hint="eastAsia"/>
          <w:rtl/>
        </w:rPr>
        <w:t>ها</w:t>
      </w:r>
      <w:r>
        <w:rPr>
          <w:rFonts w:hint="cs"/>
          <w:rtl/>
        </w:rPr>
        <w:t>ي</w:t>
      </w:r>
      <w:r>
        <w:rPr>
          <w:rtl/>
        </w:rPr>
        <w:t xml:space="preserve"> </w:t>
      </w:r>
      <w:r>
        <w:rPr>
          <w:rFonts w:hint="eastAsia"/>
          <w:rtl/>
        </w:rPr>
        <w:t>مختلف</w:t>
      </w:r>
      <w:r>
        <w:rPr>
          <w:rtl/>
        </w:rPr>
        <w:t xml:space="preserve"> </w:t>
      </w:r>
      <w:r>
        <w:rPr>
          <w:rFonts w:hint="eastAsia"/>
          <w:rtl/>
        </w:rPr>
        <w:t>ا</w:t>
      </w:r>
      <w:r>
        <w:rPr>
          <w:rFonts w:hint="cs"/>
          <w:rtl/>
        </w:rPr>
        <w:t>ي</w:t>
      </w:r>
      <w:r>
        <w:rPr>
          <w:rFonts w:hint="eastAsia"/>
          <w:rtl/>
        </w:rPr>
        <w:t>ران</w:t>
      </w:r>
      <w:r>
        <w:rPr>
          <w:rtl/>
        </w:rPr>
        <w:t xml:space="preserve"> </w:t>
      </w:r>
      <w:r>
        <w:rPr>
          <w:rFonts w:hint="eastAsia"/>
          <w:rtl/>
        </w:rPr>
        <w:t>از</w:t>
      </w:r>
      <w:r>
        <w:rPr>
          <w:rtl/>
        </w:rPr>
        <w:t xml:space="preserve"> </w:t>
      </w:r>
      <w:r>
        <w:rPr>
          <w:rFonts w:hint="eastAsia"/>
          <w:rtl/>
        </w:rPr>
        <w:t>جمله</w:t>
      </w:r>
      <w:r>
        <w:rPr>
          <w:rtl/>
        </w:rPr>
        <w:t xml:space="preserve"> </w:t>
      </w:r>
      <w:r>
        <w:rPr>
          <w:rFonts w:hint="eastAsia"/>
          <w:rtl/>
        </w:rPr>
        <w:t>خوزستان،</w:t>
      </w:r>
      <w:r>
        <w:rPr>
          <w:rtl/>
        </w:rPr>
        <w:t xml:space="preserve"> </w:t>
      </w:r>
      <w:r>
        <w:rPr>
          <w:rFonts w:hint="cs"/>
          <w:rtl/>
        </w:rPr>
        <w:t>ي</w:t>
      </w:r>
      <w:r>
        <w:rPr>
          <w:rFonts w:hint="eastAsia"/>
          <w:rtl/>
        </w:rPr>
        <w:t>زد،</w:t>
      </w:r>
      <w:r>
        <w:rPr>
          <w:rtl/>
        </w:rPr>
        <w:t xml:space="preserve"> </w:t>
      </w:r>
      <w:r>
        <w:rPr>
          <w:rFonts w:hint="eastAsia"/>
          <w:rtl/>
        </w:rPr>
        <w:t>لرستان،</w:t>
      </w:r>
      <w:r>
        <w:rPr>
          <w:rtl/>
        </w:rPr>
        <w:t xml:space="preserve"> </w:t>
      </w:r>
      <w:r>
        <w:rPr>
          <w:rFonts w:hint="eastAsia"/>
          <w:rtl/>
        </w:rPr>
        <w:t>بوشهر،</w:t>
      </w:r>
      <w:r>
        <w:rPr>
          <w:rtl/>
        </w:rPr>
        <w:t xml:space="preserve"> </w:t>
      </w:r>
      <w:r>
        <w:rPr>
          <w:rFonts w:hint="eastAsia"/>
          <w:rtl/>
        </w:rPr>
        <w:t>چهارمحال</w:t>
      </w:r>
      <w:r>
        <w:rPr>
          <w:rtl/>
        </w:rPr>
        <w:t xml:space="preserve"> </w:t>
      </w:r>
      <w:r>
        <w:rPr>
          <w:rFonts w:hint="eastAsia"/>
          <w:rtl/>
        </w:rPr>
        <w:t>و</w:t>
      </w:r>
      <w:r>
        <w:rPr>
          <w:rtl/>
        </w:rPr>
        <w:t xml:space="preserve"> </w:t>
      </w:r>
      <w:r>
        <w:rPr>
          <w:rFonts w:hint="eastAsia"/>
          <w:rtl/>
        </w:rPr>
        <w:t>بخت</w:t>
      </w:r>
      <w:r>
        <w:rPr>
          <w:rFonts w:hint="cs"/>
          <w:rtl/>
        </w:rPr>
        <w:t>ي</w:t>
      </w:r>
      <w:r>
        <w:rPr>
          <w:rFonts w:hint="eastAsia"/>
          <w:rtl/>
        </w:rPr>
        <w:t>ار</w:t>
      </w:r>
      <w:r>
        <w:rPr>
          <w:rFonts w:hint="cs"/>
          <w:rtl/>
        </w:rPr>
        <w:t>ي</w:t>
      </w:r>
      <w:r>
        <w:rPr>
          <w:rtl/>
        </w:rPr>
        <w:t xml:space="preserve"> </w:t>
      </w:r>
      <w:r>
        <w:rPr>
          <w:rFonts w:hint="eastAsia"/>
          <w:rtl/>
        </w:rPr>
        <w:t>،</w:t>
      </w:r>
      <w:r>
        <w:rPr>
          <w:rtl/>
        </w:rPr>
        <w:t xml:space="preserve"> </w:t>
      </w:r>
      <w:r>
        <w:rPr>
          <w:rFonts w:hint="eastAsia"/>
          <w:rtl/>
        </w:rPr>
        <w:t>ش</w:t>
      </w:r>
      <w:r>
        <w:rPr>
          <w:rFonts w:hint="cs"/>
          <w:rtl/>
        </w:rPr>
        <w:t>ي</w:t>
      </w:r>
      <w:r>
        <w:rPr>
          <w:rFonts w:hint="eastAsia"/>
          <w:rtl/>
        </w:rPr>
        <w:t>راز</w:t>
      </w:r>
      <w:r>
        <w:rPr>
          <w:rFonts w:hint="cs"/>
          <w:rtl/>
        </w:rPr>
        <w:t>، قم</w:t>
      </w:r>
      <w:r>
        <w:rPr>
          <w:rtl/>
        </w:rPr>
        <w:t xml:space="preserve"> </w:t>
      </w:r>
      <w:r>
        <w:rPr>
          <w:rFonts w:hint="eastAsia"/>
          <w:rtl/>
        </w:rPr>
        <w:t>و</w:t>
      </w:r>
      <w:r>
        <w:rPr>
          <w:rtl/>
        </w:rPr>
        <w:t xml:space="preserve"> </w:t>
      </w:r>
      <w:r>
        <w:rPr>
          <w:rFonts w:hint="eastAsia"/>
          <w:rtl/>
        </w:rPr>
        <w:t>جز</w:t>
      </w:r>
      <w:r>
        <w:rPr>
          <w:rFonts w:hint="cs"/>
          <w:rtl/>
        </w:rPr>
        <w:t>ي</w:t>
      </w:r>
      <w:r>
        <w:rPr>
          <w:rFonts w:hint="eastAsia"/>
          <w:rtl/>
        </w:rPr>
        <w:t>ره</w:t>
      </w:r>
      <w:r>
        <w:rPr>
          <w:rtl/>
        </w:rPr>
        <w:t xml:space="preserve"> </w:t>
      </w:r>
      <w:r>
        <w:rPr>
          <w:rFonts w:hint="eastAsia"/>
          <w:rtl/>
        </w:rPr>
        <w:t>ابوموس</w:t>
      </w:r>
      <w:r>
        <w:rPr>
          <w:rFonts w:hint="cs"/>
          <w:rtl/>
        </w:rPr>
        <w:t>ي</w:t>
      </w:r>
      <w:r>
        <w:rPr>
          <w:rtl/>
        </w:rPr>
        <w:t xml:space="preserve"> </w:t>
      </w:r>
      <w:r>
        <w:rPr>
          <w:rFonts w:hint="eastAsia"/>
          <w:rtl/>
        </w:rPr>
        <w:t>و</w:t>
      </w:r>
      <w:r>
        <w:rPr>
          <w:rtl/>
        </w:rPr>
        <w:t xml:space="preserve"> </w:t>
      </w:r>
      <w:r>
        <w:rPr>
          <w:rFonts w:hint="eastAsia"/>
          <w:rtl/>
        </w:rPr>
        <w:t>همچن</w:t>
      </w:r>
      <w:r>
        <w:rPr>
          <w:rFonts w:hint="cs"/>
          <w:rtl/>
        </w:rPr>
        <w:t>ي</w:t>
      </w:r>
      <w:r>
        <w:rPr>
          <w:rFonts w:hint="eastAsia"/>
          <w:rtl/>
        </w:rPr>
        <w:t>ن</w:t>
      </w:r>
      <w:r>
        <w:rPr>
          <w:rtl/>
        </w:rPr>
        <w:t xml:space="preserve"> </w:t>
      </w:r>
      <w:r>
        <w:rPr>
          <w:rFonts w:hint="eastAsia"/>
          <w:rtl/>
        </w:rPr>
        <w:t>در</w:t>
      </w:r>
      <w:r>
        <w:rPr>
          <w:rtl/>
        </w:rPr>
        <w:t xml:space="preserve"> </w:t>
      </w:r>
      <w:r>
        <w:rPr>
          <w:rFonts w:hint="eastAsia"/>
          <w:rtl/>
        </w:rPr>
        <w:t>كشور</w:t>
      </w:r>
      <w:r>
        <w:rPr>
          <w:rtl/>
        </w:rPr>
        <w:t xml:space="preserve"> </w:t>
      </w:r>
      <w:r>
        <w:rPr>
          <w:rFonts w:hint="eastAsia"/>
          <w:rtl/>
        </w:rPr>
        <w:t>عراق</w:t>
      </w:r>
      <w:r>
        <w:rPr>
          <w:rFonts w:hint="cs"/>
          <w:rtl/>
        </w:rPr>
        <w:t xml:space="preserve"> اجرا شد و</w:t>
      </w:r>
      <w:r>
        <w:rPr>
          <w:rtl/>
        </w:rPr>
        <w:t xml:space="preserve"> </w:t>
      </w:r>
      <w:r>
        <w:rPr>
          <w:rFonts w:hint="eastAsia"/>
          <w:rtl/>
        </w:rPr>
        <w:t>هر</w:t>
      </w:r>
      <w:r>
        <w:rPr>
          <w:rtl/>
        </w:rPr>
        <w:t xml:space="preserve"> </w:t>
      </w:r>
      <w:r>
        <w:rPr>
          <w:rFonts w:hint="eastAsia"/>
          <w:rtl/>
        </w:rPr>
        <w:t>شب</w:t>
      </w:r>
      <w:r>
        <w:rPr>
          <w:rtl/>
        </w:rPr>
        <w:t xml:space="preserve"> </w:t>
      </w:r>
      <w:r>
        <w:rPr>
          <w:rFonts w:hint="eastAsia"/>
          <w:rtl/>
        </w:rPr>
        <w:t>پذ</w:t>
      </w:r>
      <w:r>
        <w:rPr>
          <w:rFonts w:hint="cs"/>
          <w:rtl/>
        </w:rPr>
        <w:t>ي</w:t>
      </w:r>
      <w:r>
        <w:rPr>
          <w:rFonts w:hint="eastAsia"/>
          <w:rtl/>
        </w:rPr>
        <w:t>را</w:t>
      </w:r>
      <w:r>
        <w:rPr>
          <w:rFonts w:hint="cs"/>
          <w:rtl/>
        </w:rPr>
        <w:t>ي</w:t>
      </w:r>
      <w:r>
        <w:rPr>
          <w:rtl/>
        </w:rPr>
        <w:t xml:space="preserve"> </w:t>
      </w:r>
      <w:r>
        <w:rPr>
          <w:rFonts w:hint="eastAsia"/>
          <w:rtl/>
        </w:rPr>
        <w:t>حدود</w:t>
      </w:r>
      <w:r>
        <w:rPr>
          <w:rtl/>
        </w:rPr>
        <w:t xml:space="preserve"> ۵ </w:t>
      </w:r>
      <w:r>
        <w:rPr>
          <w:rFonts w:hint="eastAsia"/>
          <w:rtl/>
        </w:rPr>
        <w:t>هزار</w:t>
      </w:r>
      <w:r>
        <w:rPr>
          <w:rtl/>
        </w:rPr>
        <w:t xml:space="preserve"> </w:t>
      </w:r>
      <w:r>
        <w:rPr>
          <w:rFonts w:hint="eastAsia"/>
          <w:rtl/>
        </w:rPr>
        <w:t>نفر</w:t>
      </w:r>
      <w:r>
        <w:rPr>
          <w:rtl/>
        </w:rPr>
        <w:t xml:space="preserve"> </w:t>
      </w:r>
      <w:r>
        <w:rPr>
          <w:rFonts w:hint="eastAsia"/>
          <w:rtl/>
        </w:rPr>
        <w:t>ب</w:t>
      </w:r>
      <w:r>
        <w:rPr>
          <w:rFonts w:hint="cs"/>
          <w:rtl/>
        </w:rPr>
        <w:t>ي</w:t>
      </w:r>
      <w:r>
        <w:rPr>
          <w:rFonts w:hint="eastAsia"/>
          <w:rtl/>
        </w:rPr>
        <w:t>ننده</w:t>
      </w:r>
      <w:r>
        <w:rPr>
          <w:rtl/>
        </w:rPr>
        <w:t xml:space="preserve"> </w:t>
      </w:r>
      <w:r>
        <w:rPr>
          <w:rFonts w:hint="eastAsia"/>
          <w:rtl/>
        </w:rPr>
        <w:t>بود</w:t>
      </w:r>
      <w:r>
        <w:rPr>
          <w:rtl/>
        </w:rPr>
        <w:t xml:space="preserve">. </w:t>
      </w:r>
      <w:r>
        <w:rPr>
          <w:rFonts w:hint="eastAsia"/>
          <w:rtl/>
        </w:rPr>
        <w:t>تماشا</w:t>
      </w:r>
      <w:r>
        <w:rPr>
          <w:rFonts w:hint="cs"/>
          <w:rtl/>
        </w:rPr>
        <w:t>ي</w:t>
      </w:r>
      <w:r>
        <w:rPr>
          <w:rtl/>
        </w:rPr>
        <w:t xml:space="preserve"> </w:t>
      </w:r>
      <w:r>
        <w:rPr>
          <w:rFonts w:hint="eastAsia"/>
          <w:rtl/>
        </w:rPr>
        <w:t>ا</w:t>
      </w:r>
      <w:r>
        <w:rPr>
          <w:rFonts w:hint="cs"/>
          <w:rtl/>
        </w:rPr>
        <w:t>ي</w:t>
      </w:r>
      <w:r>
        <w:rPr>
          <w:rFonts w:hint="eastAsia"/>
          <w:rtl/>
        </w:rPr>
        <w:t>ن</w:t>
      </w:r>
      <w:r>
        <w:rPr>
          <w:rtl/>
        </w:rPr>
        <w:t xml:space="preserve"> </w:t>
      </w:r>
      <w:r>
        <w:rPr>
          <w:rFonts w:hint="eastAsia"/>
          <w:rtl/>
        </w:rPr>
        <w:t>نما</w:t>
      </w:r>
      <w:r>
        <w:rPr>
          <w:rFonts w:hint="cs"/>
          <w:rtl/>
        </w:rPr>
        <w:t>ي</w:t>
      </w:r>
      <w:r>
        <w:rPr>
          <w:rFonts w:hint="eastAsia"/>
          <w:rtl/>
        </w:rPr>
        <w:t>ش</w:t>
      </w:r>
      <w:r>
        <w:rPr>
          <w:rtl/>
        </w:rPr>
        <w:t xml:space="preserve"> </w:t>
      </w:r>
      <w:r>
        <w:rPr>
          <w:rFonts w:hint="eastAsia"/>
          <w:rtl/>
        </w:rPr>
        <w:t>را</w:t>
      </w:r>
      <w:r>
        <w:rPr>
          <w:rFonts w:hint="cs"/>
          <w:rtl/>
        </w:rPr>
        <w:t>ي</w:t>
      </w:r>
      <w:r>
        <w:rPr>
          <w:rFonts w:hint="eastAsia"/>
          <w:rtl/>
        </w:rPr>
        <w:t>گان</w:t>
      </w:r>
      <w:r>
        <w:rPr>
          <w:rtl/>
        </w:rPr>
        <w:t xml:space="preserve"> </w:t>
      </w:r>
      <w:r>
        <w:rPr>
          <w:rFonts w:hint="cs"/>
          <w:rtl/>
        </w:rPr>
        <w:t>بود.</w:t>
      </w:r>
      <w:r>
        <w:rPr>
          <w:rtl/>
        </w:rPr>
        <w:t xml:space="preserve"> </w:t>
      </w:r>
      <w:r>
        <w:rPr>
          <w:rFonts w:hint="eastAsia"/>
          <w:rtl/>
        </w:rPr>
        <w:t>راو</w:t>
      </w:r>
      <w:r>
        <w:rPr>
          <w:rFonts w:hint="cs"/>
          <w:rtl/>
        </w:rPr>
        <w:t>ي</w:t>
      </w:r>
      <w:r>
        <w:rPr>
          <w:rtl/>
        </w:rPr>
        <w:t xml:space="preserve"> </w:t>
      </w:r>
      <w:r>
        <w:rPr>
          <w:rFonts w:hint="eastAsia"/>
          <w:rtl/>
        </w:rPr>
        <w:t>و</w:t>
      </w:r>
      <w:r>
        <w:rPr>
          <w:rtl/>
        </w:rPr>
        <w:t xml:space="preserve"> </w:t>
      </w:r>
      <w:r>
        <w:rPr>
          <w:rFonts w:hint="eastAsia"/>
          <w:rtl/>
        </w:rPr>
        <w:t>نو</w:t>
      </w:r>
      <w:r>
        <w:rPr>
          <w:rFonts w:hint="cs"/>
          <w:rtl/>
        </w:rPr>
        <w:t>ي</w:t>
      </w:r>
      <w:r>
        <w:rPr>
          <w:rFonts w:hint="eastAsia"/>
          <w:rtl/>
        </w:rPr>
        <w:t>سنده</w:t>
      </w:r>
      <w:r>
        <w:rPr>
          <w:rtl/>
        </w:rPr>
        <w:t xml:space="preserve"> </w:t>
      </w:r>
      <w:r>
        <w:rPr>
          <w:rFonts w:hint="eastAsia"/>
          <w:rtl/>
        </w:rPr>
        <w:t>آن</w:t>
      </w:r>
      <w:r>
        <w:rPr>
          <w:rtl/>
        </w:rPr>
        <w:t xml:space="preserve"> </w:t>
      </w:r>
      <w:r>
        <w:rPr>
          <w:rFonts w:hint="eastAsia"/>
          <w:rtl/>
        </w:rPr>
        <w:t>رسالت</w:t>
      </w:r>
      <w:r>
        <w:rPr>
          <w:rtl/>
        </w:rPr>
        <w:t xml:space="preserve"> </w:t>
      </w:r>
      <w:r>
        <w:rPr>
          <w:rFonts w:hint="eastAsia"/>
          <w:rtl/>
        </w:rPr>
        <w:t>بوذر</w:t>
      </w:r>
      <w:r>
        <w:rPr>
          <w:rFonts w:hint="cs"/>
          <w:rtl/>
        </w:rPr>
        <w:t>ي</w:t>
      </w:r>
      <w:r>
        <w:rPr>
          <w:rtl/>
        </w:rPr>
        <w:t xml:space="preserve"> </w:t>
      </w:r>
      <w:r>
        <w:rPr>
          <w:rFonts w:hint="eastAsia"/>
          <w:rtl/>
        </w:rPr>
        <w:t>است</w:t>
      </w:r>
      <w:r>
        <w:rPr>
          <w:rFonts w:hint="cs"/>
          <w:rtl/>
        </w:rPr>
        <w:t xml:space="preserve"> كه</w:t>
      </w:r>
      <w:r>
        <w:rPr>
          <w:rtl/>
        </w:rPr>
        <w:t xml:space="preserve"> </w:t>
      </w:r>
      <w:r>
        <w:rPr>
          <w:rFonts w:hint="eastAsia"/>
          <w:rtl/>
        </w:rPr>
        <w:t>ضمن</w:t>
      </w:r>
      <w:r>
        <w:rPr>
          <w:rtl/>
        </w:rPr>
        <w:t xml:space="preserve"> </w:t>
      </w:r>
      <w:r>
        <w:rPr>
          <w:rFonts w:hint="eastAsia"/>
          <w:rtl/>
        </w:rPr>
        <w:t>مرور</w:t>
      </w:r>
      <w:r>
        <w:rPr>
          <w:rtl/>
        </w:rPr>
        <w:t xml:space="preserve"> </w:t>
      </w:r>
      <w:r>
        <w:rPr>
          <w:rFonts w:hint="eastAsia"/>
          <w:rtl/>
        </w:rPr>
        <w:t>تار</w:t>
      </w:r>
      <w:r>
        <w:rPr>
          <w:rFonts w:hint="cs"/>
          <w:rtl/>
        </w:rPr>
        <w:t>ي</w:t>
      </w:r>
      <w:r>
        <w:rPr>
          <w:rFonts w:hint="eastAsia"/>
          <w:rtl/>
        </w:rPr>
        <w:t>خ</w:t>
      </w:r>
      <w:r>
        <w:rPr>
          <w:rtl/>
        </w:rPr>
        <w:t xml:space="preserve"> </w:t>
      </w:r>
      <w:r>
        <w:rPr>
          <w:rFonts w:hint="eastAsia"/>
          <w:rtl/>
        </w:rPr>
        <w:t>به</w:t>
      </w:r>
      <w:r>
        <w:rPr>
          <w:rtl/>
        </w:rPr>
        <w:t xml:space="preserve"> </w:t>
      </w:r>
      <w:r>
        <w:rPr>
          <w:rFonts w:hint="eastAsia"/>
          <w:rtl/>
        </w:rPr>
        <w:t>موضوع</w:t>
      </w:r>
      <w:r>
        <w:rPr>
          <w:rtl/>
        </w:rPr>
        <w:t xml:space="preserve"> </w:t>
      </w:r>
      <w:r>
        <w:rPr>
          <w:rFonts w:hint="eastAsia"/>
          <w:rtl/>
        </w:rPr>
        <w:t>توسل</w:t>
      </w:r>
      <w:r>
        <w:rPr>
          <w:rtl/>
        </w:rPr>
        <w:t xml:space="preserve"> </w:t>
      </w:r>
      <w:r>
        <w:rPr>
          <w:rFonts w:hint="eastAsia"/>
          <w:rtl/>
        </w:rPr>
        <w:t>و</w:t>
      </w:r>
      <w:r>
        <w:rPr>
          <w:rtl/>
        </w:rPr>
        <w:t xml:space="preserve"> </w:t>
      </w:r>
      <w:r>
        <w:rPr>
          <w:rFonts w:hint="eastAsia"/>
          <w:rtl/>
        </w:rPr>
        <w:t>تمسك</w:t>
      </w:r>
      <w:r>
        <w:rPr>
          <w:rtl/>
        </w:rPr>
        <w:t xml:space="preserve"> </w:t>
      </w:r>
      <w:r>
        <w:rPr>
          <w:rFonts w:hint="eastAsia"/>
          <w:rtl/>
        </w:rPr>
        <w:t>به</w:t>
      </w:r>
      <w:r>
        <w:rPr>
          <w:rtl/>
        </w:rPr>
        <w:t xml:space="preserve"> </w:t>
      </w:r>
      <w:r>
        <w:rPr>
          <w:rFonts w:hint="eastAsia"/>
          <w:rtl/>
        </w:rPr>
        <w:t>اهل</w:t>
      </w:r>
      <w:r>
        <w:rPr>
          <w:rtl/>
        </w:rPr>
        <w:t xml:space="preserve"> </w:t>
      </w:r>
      <w:r>
        <w:rPr>
          <w:rFonts w:hint="eastAsia"/>
          <w:rtl/>
        </w:rPr>
        <w:t>ب</w:t>
      </w:r>
      <w:r>
        <w:rPr>
          <w:rFonts w:hint="cs"/>
          <w:rtl/>
        </w:rPr>
        <w:t>ي</w:t>
      </w:r>
      <w:r>
        <w:rPr>
          <w:rFonts w:hint="eastAsia"/>
          <w:rtl/>
        </w:rPr>
        <w:t>ت</w:t>
      </w:r>
      <w:r>
        <w:rPr>
          <w:rtl/>
        </w:rPr>
        <w:t xml:space="preserve"> </w:t>
      </w:r>
      <w:r>
        <w:rPr>
          <w:rFonts w:hint="eastAsia"/>
          <w:rtl/>
        </w:rPr>
        <w:t>م</w:t>
      </w:r>
      <w:r>
        <w:rPr>
          <w:rFonts w:hint="cs"/>
          <w:rtl/>
        </w:rPr>
        <w:t>ي</w:t>
      </w:r>
      <w:r>
        <w:rPr>
          <w:rFonts w:hint="cs"/>
        </w:rPr>
        <w:t>‌</w:t>
      </w:r>
      <w:r>
        <w:rPr>
          <w:rFonts w:hint="eastAsia"/>
          <w:rtl/>
        </w:rPr>
        <w:t>پردازد</w:t>
      </w:r>
      <w:r>
        <w:rPr>
          <w:rtl/>
        </w:rPr>
        <w:t xml:space="preserve"> </w:t>
      </w:r>
      <w:r>
        <w:rPr>
          <w:rFonts w:hint="eastAsia"/>
          <w:rtl/>
        </w:rPr>
        <w:t>و</w:t>
      </w:r>
      <w:r>
        <w:rPr>
          <w:rtl/>
        </w:rPr>
        <w:t xml:space="preserve"> </w:t>
      </w:r>
      <w:r>
        <w:rPr>
          <w:rFonts w:hint="eastAsia"/>
          <w:rtl/>
        </w:rPr>
        <w:t>مخاطبان</w:t>
      </w:r>
      <w:r>
        <w:rPr>
          <w:rtl/>
        </w:rPr>
        <w:t xml:space="preserve"> </w:t>
      </w:r>
      <w:r>
        <w:rPr>
          <w:rFonts w:hint="eastAsia"/>
          <w:rtl/>
        </w:rPr>
        <w:t>را</w:t>
      </w:r>
      <w:r>
        <w:rPr>
          <w:rtl/>
        </w:rPr>
        <w:t xml:space="preserve"> </w:t>
      </w:r>
      <w:r>
        <w:rPr>
          <w:rFonts w:hint="eastAsia"/>
          <w:rtl/>
        </w:rPr>
        <w:t>ط</w:t>
      </w:r>
      <w:r>
        <w:rPr>
          <w:rFonts w:hint="cs"/>
          <w:rtl/>
        </w:rPr>
        <w:t>ي</w:t>
      </w:r>
      <w:r>
        <w:rPr>
          <w:rtl/>
        </w:rPr>
        <w:t xml:space="preserve"> ۲ </w:t>
      </w:r>
      <w:r>
        <w:rPr>
          <w:rFonts w:hint="eastAsia"/>
          <w:rtl/>
        </w:rPr>
        <w:t>ساعت</w:t>
      </w:r>
      <w:r>
        <w:rPr>
          <w:rtl/>
        </w:rPr>
        <w:t xml:space="preserve"> </w:t>
      </w:r>
      <w:r>
        <w:rPr>
          <w:rFonts w:hint="eastAsia"/>
          <w:rtl/>
        </w:rPr>
        <w:t>ب</w:t>
      </w:r>
      <w:r>
        <w:rPr>
          <w:rFonts w:hint="cs"/>
          <w:rtl/>
        </w:rPr>
        <w:t>ا</w:t>
      </w:r>
      <w:r>
        <w:rPr>
          <w:rtl/>
        </w:rPr>
        <w:t xml:space="preserve"> </w:t>
      </w:r>
      <w:r>
        <w:rPr>
          <w:rFonts w:hint="eastAsia"/>
          <w:rtl/>
        </w:rPr>
        <w:t>موضوعات</w:t>
      </w:r>
      <w:r>
        <w:rPr>
          <w:rFonts w:hint="cs"/>
          <w:rtl/>
        </w:rPr>
        <w:t>ي</w:t>
      </w:r>
      <w:r>
        <w:rPr>
          <w:rtl/>
        </w:rPr>
        <w:t xml:space="preserve"> </w:t>
      </w:r>
      <w:r>
        <w:rPr>
          <w:rFonts w:hint="eastAsia"/>
          <w:rtl/>
        </w:rPr>
        <w:t>چون</w:t>
      </w:r>
      <w:r>
        <w:rPr>
          <w:rtl/>
        </w:rPr>
        <w:t xml:space="preserve"> </w:t>
      </w:r>
      <w:r>
        <w:rPr>
          <w:rFonts w:hint="eastAsia"/>
          <w:rtl/>
        </w:rPr>
        <w:t>زندگ</w:t>
      </w:r>
      <w:r>
        <w:rPr>
          <w:rFonts w:hint="cs"/>
          <w:rtl/>
        </w:rPr>
        <w:t>ي</w:t>
      </w:r>
      <w:r>
        <w:rPr>
          <w:rtl/>
        </w:rPr>
        <w:t xml:space="preserve"> </w:t>
      </w:r>
      <w:r>
        <w:rPr>
          <w:rFonts w:hint="eastAsia"/>
          <w:rtl/>
        </w:rPr>
        <w:t>حضرت</w:t>
      </w:r>
      <w:r>
        <w:rPr>
          <w:rtl/>
        </w:rPr>
        <w:t xml:space="preserve"> </w:t>
      </w:r>
      <w:r>
        <w:rPr>
          <w:rFonts w:hint="eastAsia"/>
          <w:rtl/>
        </w:rPr>
        <w:t>آدم،</w:t>
      </w:r>
      <w:r>
        <w:rPr>
          <w:rtl/>
        </w:rPr>
        <w:t xml:space="preserve"> </w:t>
      </w:r>
      <w:r>
        <w:rPr>
          <w:rFonts w:hint="eastAsia"/>
          <w:rtl/>
        </w:rPr>
        <w:t>حضرت</w:t>
      </w:r>
      <w:r>
        <w:rPr>
          <w:rtl/>
        </w:rPr>
        <w:t xml:space="preserve"> </w:t>
      </w:r>
      <w:r>
        <w:rPr>
          <w:rFonts w:hint="eastAsia"/>
          <w:rtl/>
        </w:rPr>
        <w:t>نوح،</w:t>
      </w:r>
      <w:r>
        <w:rPr>
          <w:rtl/>
        </w:rPr>
        <w:t xml:space="preserve"> </w:t>
      </w:r>
      <w:r>
        <w:rPr>
          <w:rFonts w:hint="eastAsia"/>
          <w:rtl/>
        </w:rPr>
        <w:t>بعثت</w:t>
      </w:r>
      <w:r>
        <w:rPr>
          <w:rtl/>
        </w:rPr>
        <w:t xml:space="preserve"> </w:t>
      </w:r>
      <w:r>
        <w:rPr>
          <w:rFonts w:hint="eastAsia"/>
          <w:rtl/>
        </w:rPr>
        <w:t>پ</w:t>
      </w:r>
      <w:r>
        <w:rPr>
          <w:rFonts w:hint="cs"/>
          <w:rtl/>
        </w:rPr>
        <w:t>ي</w:t>
      </w:r>
      <w:r>
        <w:rPr>
          <w:rFonts w:hint="eastAsia"/>
          <w:rtl/>
        </w:rPr>
        <w:t>امبر</w:t>
      </w:r>
      <w:r>
        <w:rPr>
          <w:rtl/>
        </w:rPr>
        <w:t xml:space="preserve"> </w:t>
      </w:r>
      <w:r>
        <w:rPr>
          <w:rFonts w:hint="eastAsia"/>
          <w:rtl/>
        </w:rPr>
        <w:t>اسلام،</w:t>
      </w:r>
      <w:r>
        <w:rPr>
          <w:rtl/>
        </w:rPr>
        <w:t xml:space="preserve"> </w:t>
      </w:r>
      <w:r>
        <w:rPr>
          <w:rFonts w:hint="eastAsia"/>
          <w:rtl/>
        </w:rPr>
        <w:t>شهادت</w:t>
      </w:r>
      <w:r>
        <w:rPr>
          <w:rtl/>
        </w:rPr>
        <w:t xml:space="preserve"> </w:t>
      </w:r>
      <w:r>
        <w:rPr>
          <w:rFonts w:hint="eastAsia"/>
          <w:rtl/>
        </w:rPr>
        <w:t>حضرت</w:t>
      </w:r>
      <w:r>
        <w:rPr>
          <w:rtl/>
        </w:rPr>
        <w:t xml:space="preserve"> </w:t>
      </w:r>
      <w:r>
        <w:rPr>
          <w:rFonts w:hint="eastAsia"/>
          <w:rtl/>
        </w:rPr>
        <w:t>زهرا،</w:t>
      </w:r>
      <w:r>
        <w:rPr>
          <w:rtl/>
        </w:rPr>
        <w:t xml:space="preserve"> </w:t>
      </w:r>
      <w:r>
        <w:rPr>
          <w:rFonts w:hint="eastAsia"/>
          <w:rtl/>
        </w:rPr>
        <w:t>امامت</w:t>
      </w:r>
      <w:r>
        <w:rPr>
          <w:rtl/>
        </w:rPr>
        <w:t xml:space="preserve"> </w:t>
      </w:r>
      <w:r>
        <w:rPr>
          <w:rFonts w:hint="eastAsia"/>
          <w:rtl/>
        </w:rPr>
        <w:t>امام</w:t>
      </w:r>
      <w:r>
        <w:rPr>
          <w:rtl/>
        </w:rPr>
        <w:t xml:space="preserve"> </w:t>
      </w:r>
      <w:r>
        <w:rPr>
          <w:rFonts w:hint="eastAsia"/>
          <w:rtl/>
        </w:rPr>
        <w:t>مجتب</w:t>
      </w:r>
      <w:r>
        <w:rPr>
          <w:rFonts w:hint="cs"/>
          <w:rtl/>
        </w:rPr>
        <w:t>ي</w:t>
      </w:r>
      <w:r>
        <w:rPr>
          <w:rFonts w:hint="eastAsia"/>
          <w:rtl/>
        </w:rPr>
        <w:t>،</w:t>
      </w:r>
      <w:r>
        <w:rPr>
          <w:rtl/>
        </w:rPr>
        <w:t xml:space="preserve"> </w:t>
      </w:r>
      <w:r>
        <w:rPr>
          <w:rFonts w:hint="eastAsia"/>
          <w:rtl/>
        </w:rPr>
        <w:t>واقعه</w:t>
      </w:r>
      <w:r>
        <w:rPr>
          <w:rtl/>
        </w:rPr>
        <w:t xml:space="preserve"> </w:t>
      </w:r>
      <w:r>
        <w:rPr>
          <w:rFonts w:hint="eastAsia"/>
          <w:rtl/>
        </w:rPr>
        <w:t>كربلا،</w:t>
      </w:r>
      <w:r>
        <w:rPr>
          <w:rtl/>
        </w:rPr>
        <w:t xml:space="preserve"> </w:t>
      </w:r>
      <w:r>
        <w:rPr>
          <w:rFonts w:hint="eastAsia"/>
          <w:rtl/>
        </w:rPr>
        <w:t>حد</w:t>
      </w:r>
      <w:r>
        <w:rPr>
          <w:rFonts w:hint="cs"/>
          <w:rtl/>
        </w:rPr>
        <w:t>ي</w:t>
      </w:r>
      <w:r>
        <w:rPr>
          <w:rFonts w:hint="eastAsia"/>
          <w:rtl/>
        </w:rPr>
        <w:t>ث</w:t>
      </w:r>
      <w:r>
        <w:rPr>
          <w:rtl/>
        </w:rPr>
        <w:t xml:space="preserve"> </w:t>
      </w:r>
      <w:r>
        <w:rPr>
          <w:rFonts w:hint="eastAsia"/>
          <w:rtl/>
        </w:rPr>
        <w:t>سلسله</w:t>
      </w:r>
      <w:r>
        <w:rPr>
          <w:rFonts w:hint="eastAsia"/>
        </w:rPr>
        <w:t>‌</w:t>
      </w:r>
      <w:r>
        <w:rPr>
          <w:rFonts w:hint="eastAsia"/>
          <w:rtl/>
        </w:rPr>
        <w:t>الذهب</w:t>
      </w:r>
      <w:r>
        <w:rPr>
          <w:rtl/>
        </w:rPr>
        <w:t xml:space="preserve"> </w:t>
      </w:r>
      <w:r>
        <w:rPr>
          <w:rFonts w:hint="eastAsia"/>
          <w:rtl/>
        </w:rPr>
        <w:t>امام</w:t>
      </w:r>
      <w:r>
        <w:rPr>
          <w:rtl/>
        </w:rPr>
        <w:t xml:space="preserve"> </w:t>
      </w:r>
      <w:r>
        <w:rPr>
          <w:rFonts w:hint="eastAsia"/>
          <w:rtl/>
        </w:rPr>
        <w:t>رضا،</w:t>
      </w:r>
      <w:r>
        <w:rPr>
          <w:rtl/>
        </w:rPr>
        <w:t xml:space="preserve"> </w:t>
      </w:r>
      <w:r>
        <w:rPr>
          <w:rFonts w:hint="eastAsia"/>
          <w:rtl/>
        </w:rPr>
        <w:t>انقلاب</w:t>
      </w:r>
      <w:r>
        <w:rPr>
          <w:rtl/>
        </w:rPr>
        <w:t xml:space="preserve"> </w:t>
      </w:r>
      <w:r>
        <w:rPr>
          <w:rFonts w:hint="eastAsia"/>
          <w:rtl/>
        </w:rPr>
        <w:t>اسلام</w:t>
      </w:r>
      <w:r>
        <w:rPr>
          <w:rFonts w:hint="cs"/>
          <w:rtl/>
        </w:rPr>
        <w:t>ي</w:t>
      </w:r>
      <w:r>
        <w:rPr>
          <w:rFonts w:hint="eastAsia"/>
          <w:rtl/>
        </w:rPr>
        <w:t>،</w:t>
      </w:r>
      <w:r>
        <w:rPr>
          <w:rtl/>
        </w:rPr>
        <w:t xml:space="preserve"> </w:t>
      </w:r>
      <w:r>
        <w:rPr>
          <w:rFonts w:hint="cs"/>
          <w:rtl/>
        </w:rPr>
        <w:t>دفاع مقدّس آشنا مي‌سازد.</w:t>
      </w:r>
    </w:p>
  </w:endnote>
  <w:endnote w:id="42">
    <w:p w14:paraId="2C2563D5" w14:textId="77777777" w:rsidR="00B053C9" w:rsidRDefault="00B053C9" w:rsidP="00FB0130">
      <w:pPr>
        <w:pStyle w:val="EndnoteText"/>
        <w:bidi w:val="0"/>
      </w:pPr>
      <w:r>
        <w:rPr>
          <w:rStyle w:val="EndnoteReference"/>
        </w:rPr>
        <w:endnoteRef/>
      </w:r>
      <w:r>
        <w:rPr>
          <w:rtl/>
        </w:rPr>
        <w:t xml:space="preserve"> </w:t>
      </w:r>
      <w:r>
        <w:t>formerly serving in persia as secretary of legation, and political resident in the persian gulf.</w:t>
      </w:r>
    </w:p>
  </w:endnote>
  <w:endnote w:id="43">
    <w:p w14:paraId="3173A404" w14:textId="77777777" w:rsidR="00B053C9" w:rsidRDefault="00B053C9" w:rsidP="00FB0130">
      <w:pPr>
        <w:pStyle w:val="EndnoteText"/>
        <w:bidi w:val="0"/>
        <w:rPr>
          <w:rFonts w:cs="Lotus"/>
        </w:rPr>
      </w:pPr>
      <w:r>
        <w:rPr>
          <w:rStyle w:val="EndnoteReference"/>
        </w:rPr>
        <w:endnoteRef/>
      </w:r>
      <w:r>
        <w:rPr>
          <w:rFonts w:hint="cs"/>
          <w:rtl/>
        </w:rPr>
        <w:t xml:space="preserve"> </w:t>
      </w:r>
      <w:r>
        <w:t>Knight Commander (</w:t>
      </w:r>
      <w:r>
        <w:rPr>
          <w:rFonts w:hint="cs"/>
          <w:rtl/>
        </w:rPr>
        <w:t>فرمانده دلاور - شواليه؛ عالي</w:t>
      </w:r>
      <w:r>
        <w:t>‌</w:t>
      </w:r>
      <w:r>
        <w:rPr>
          <w:rFonts w:hint="cs"/>
          <w:rtl/>
        </w:rPr>
        <w:t>ترين مقام در سلسله</w:t>
      </w:r>
      <w:r>
        <w:t>‌</w:t>
      </w:r>
      <w:r>
        <w:rPr>
          <w:rFonts w:hint="cs"/>
          <w:rtl/>
        </w:rPr>
        <w:t>مراتب نظامي قرون وسطي</w:t>
      </w:r>
      <w:r>
        <w:t>)</w:t>
      </w:r>
    </w:p>
  </w:endnote>
  <w:endnote w:id="44">
    <w:p w14:paraId="3C680BCA" w14:textId="77777777" w:rsidR="00B053C9" w:rsidRDefault="00B053C9" w:rsidP="00FB0130">
      <w:pPr>
        <w:pStyle w:val="EndnoteText"/>
        <w:bidi w:val="0"/>
      </w:pPr>
      <w:r>
        <w:rPr>
          <w:rStyle w:val="EndnoteReference"/>
        </w:rPr>
        <w:endnoteRef/>
      </w:r>
      <w:r>
        <w:rPr>
          <w:rFonts w:hint="cs"/>
          <w:rtl/>
        </w:rPr>
        <w:t xml:space="preserve"> </w:t>
      </w:r>
      <w:r>
        <w:t>Knight Commander of the Order of the Star of India</w:t>
      </w:r>
    </w:p>
    <w:p w14:paraId="7E991228" w14:textId="77777777" w:rsidR="00B053C9" w:rsidRDefault="00B053C9" w:rsidP="00FB0130">
      <w:pPr>
        <w:pStyle w:val="EndnoteText"/>
      </w:pPr>
      <w:r>
        <w:rPr>
          <w:rFonts w:hint="cs"/>
          <w:rtl/>
        </w:rPr>
        <w:t>ساختاري نظامي كه در دوره ملكه ويكتوريا - 1861 - براي اداره هندوستان تأسيس شد و تا سال 1947 و استقلال هندوستان پابرجا بود. اين سلسله</w:t>
      </w:r>
      <w:r>
        <w:t>‌</w:t>
      </w:r>
      <w:r>
        <w:rPr>
          <w:rFonts w:hint="cs"/>
          <w:rtl/>
        </w:rPr>
        <w:t xml:space="preserve">مراتب شامل سه طبقه بوده است: فرمانده ارشد دلاور </w:t>
      </w:r>
      <w:r>
        <w:t>GCSI</w:t>
      </w:r>
      <w:r>
        <w:rPr>
          <w:rFonts w:hint="cs"/>
          <w:rtl/>
        </w:rPr>
        <w:t xml:space="preserve">، فرمانده دلاور </w:t>
      </w:r>
      <w:r>
        <w:t>KCSI</w:t>
      </w:r>
      <w:r>
        <w:rPr>
          <w:rFonts w:hint="cs"/>
          <w:rtl/>
        </w:rPr>
        <w:t xml:space="preserve"> و همراه </w:t>
      </w:r>
      <w:r>
        <w:t>CSI</w:t>
      </w:r>
    </w:p>
  </w:endnote>
  <w:endnote w:id="45">
    <w:p w14:paraId="515A7733" w14:textId="77777777" w:rsidR="00B053C9" w:rsidRDefault="00B053C9">
      <w:pPr>
        <w:pStyle w:val="EndnoteText"/>
      </w:pPr>
      <w:r>
        <w:rPr>
          <w:rStyle w:val="EndnoteReference"/>
        </w:rPr>
        <w:endnoteRef/>
      </w:r>
      <w:r>
        <w:rPr>
          <w:rtl/>
        </w:rPr>
        <w:t xml:space="preserve"> </w:t>
      </w:r>
      <w:r>
        <w:rPr>
          <w:rFonts w:hint="cs"/>
          <w:rtl/>
        </w:rPr>
        <w:t>پِلي، سرهنگ سِر لويس (1879) نمايش معجزه</w:t>
      </w:r>
      <w:r>
        <w:rPr>
          <w:rFonts w:hint="cs"/>
        </w:rPr>
        <w:t>‌</w:t>
      </w:r>
      <w:r>
        <w:rPr>
          <w:rFonts w:hint="cs"/>
          <w:rtl/>
        </w:rPr>
        <w:t>آساي حسن و حسين برگرفته از سنّت شفاهي (جلد اول و دوم)، انتشارات آلن و شركا، لندن</w:t>
      </w:r>
    </w:p>
    <w:p w14:paraId="169BC44F" w14:textId="77777777" w:rsidR="00B053C9" w:rsidRDefault="00B053C9" w:rsidP="00FB0130">
      <w:pPr>
        <w:pStyle w:val="EndnoteText"/>
        <w:bidi w:val="0"/>
      </w:pPr>
      <w:r>
        <w:t>By Colonel sir Lewis Pelly, K.C.B , K.C.S.I. , formerly serving in persia as secretary of legation, and political resident in the persian gulf</w:t>
      </w:r>
      <w:r>
        <w:rPr>
          <w:rFonts w:cs="Lotus"/>
          <w:rtl/>
        </w:rPr>
        <w:t>.</w:t>
      </w:r>
      <w:r>
        <w:t xml:space="preserve"> Revised with explanatory notes by Arthur N. Wollaston, H.M. Indian (home) service, translator of the "Anwar-i-suhaili", etc</w:t>
      </w:r>
      <w:r>
        <w:rPr>
          <w:rFonts w:cs="Lotus"/>
          <w:rtl/>
        </w:rPr>
        <w:t>.</w:t>
      </w:r>
      <w:r>
        <w:t xml:space="preserve"> Vol. I: 303 pages, scene I (1) to XVII (17). Vol. II: 352 pages, scene XVIII (18) to XXXVII (37), with notes' index</w:t>
      </w:r>
      <w:r>
        <w:rPr>
          <w:rFonts w:cs="Lotus"/>
          <w:rtl/>
        </w:rPr>
        <w:t>.</w:t>
      </w:r>
      <w:r>
        <w:t xml:space="preserve"> London: Printed by Wm. H. Allen and co., 13 Waterloo place. Publishers to the india office. 1879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Lotus">
    <w:panose1 w:val="00000400000000000000"/>
    <w:charset w:val="B2"/>
    <w:family w:val="auto"/>
    <w:pitch w:val="variable"/>
    <w:sig w:usb0="00002001" w:usb1="00000000" w:usb2="00000000" w:usb3="00000000" w:csb0="00000040" w:csb1="00000000"/>
  </w:font>
  <w:font w:name="Yekan">
    <w:panose1 w:val="0000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DB65" w14:textId="77777777" w:rsidR="00B053C9" w:rsidRDefault="00B053C9" w:rsidP="0074167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14B5BE1" w14:textId="77777777" w:rsidR="00B053C9" w:rsidRDefault="00B053C9">
    <w:pPr>
      <w:pStyle w:val="Footer"/>
    </w:pPr>
  </w:p>
  <w:p w14:paraId="0358CAE9" w14:textId="77777777" w:rsidR="00B053C9" w:rsidRDefault="00B05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7031" w14:textId="77777777" w:rsidR="00B053C9" w:rsidRPr="008E3BE8" w:rsidRDefault="00B053C9" w:rsidP="008E3BE8">
    <w:pPr>
      <w:pStyle w:val="Footer"/>
      <w:spacing w:after="0" w:line="240" w:lineRule="auto"/>
      <w:ind w:firstLine="0"/>
      <w:jc w:val="center"/>
      <w:rPr>
        <w:sz w:val="28"/>
        <w:szCs w:val="28"/>
      </w:rPr>
    </w:pPr>
    <w:r>
      <w:rPr>
        <w:rFonts w:hint="cs"/>
        <w:sz w:val="28"/>
        <w:szCs w:val="28"/>
        <w:rtl/>
      </w:rPr>
      <w:t xml:space="preserve">صفحه </w:t>
    </w:r>
    <w:r>
      <w:rPr>
        <w:sz w:val="28"/>
        <w:szCs w:val="28"/>
        <w:rtl/>
      </w:rPr>
      <w:fldChar w:fldCharType="begin"/>
    </w:r>
    <w:r>
      <w:rPr>
        <w:sz w:val="28"/>
        <w:szCs w:val="28"/>
        <w:rtl/>
      </w:rPr>
      <w:instrText xml:space="preserve"> </w:instrText>
    </w:r>
    <w:r>
      <w:rPr>
        <w:rFonts w:hint="cs"/>
        <w:sz w:val="28"/>
        <w:szCs w:val="28"/>
      </w:rPr>
      <w:instrText>PAGE  \* Arabic  \* MERGEFORMAT</w:instrText>
    </w:r>
    <w:r>
      <w:rPr>
        <w:sz w:val="28"/>
        <w:szCs w:val="28"/>
        <w:rtl/>
      </w:rPr>
      <w:instrText xml:space="preserve"> </w:instrText>
    </w:r>
    <w:r>
      <w:rPr>
        <w:sz w:val="28"/>
        <w:szCs w:val="28"/>
        <w:rtl/>
      </w:rPr>
      <w:fldChar w:fldCharType="separate"/>
    </w:r>
    <w:r>
      <w:rPr>
        <w:sz w:val="28"/>
        <w:szCs w:val="28"/>
        <w:rtl/>
      </w:rPr>
      <w:t>1</w:t>
    </w:r>
    <w:r>
      <w:rPr>
        <w:sz w:val="28"/>
        <w:szCs w:val="28"/>
        <w:rtl/>
      </w:rPr>
      <w:fldChar w:fldCharType="end"/>
    </w:r>
    <w:r>
      <w:rPr>
        <w:rFonts w:hint="cs"/>
        <w:sz w:val="28"/>
        <w:szCs w:val="28"/>
        <w:rtl/>
      </w:rPr>
      <w:t xml:space="preserve"> از </w:t>
    </w:r>
    <w:r>
      <w:rPr>
        <w:sz w:val="28"/>
        <w:szCs w:val="28"/>
        <w:rtl/>
      </w:rPr>
      <w:fldChar w:fldCharType="begin"/>
    </w:r>
    <w:r>
      <w:rPr>
        <w:sz w:val="28"/>
        <w:szCs w:val="28"/>
        <w:rtl/>
      </w:rPr>
      <w:instrText xml:space="preserve"> </w:instrText>
    </w:r>
    <w:r>
      <w:rPr>
        <w:sz w:val="28"/>
        <w:szCs w:val="28"/>
      </w:rPr>
      <w:instrText>NUMPAGES  \* Arabic  \* MERGEFORMAT</w:instrText>
    </w:r>
    <w:r>
      <w:rPr>
        <w:sz w:val="28"/>
        <w:szCs w:val="28"/>
        <w:rtl/>
      </w:rPr>
      <w:instrText xml:space="preserve"> </w:instrText>
    </w:r>
    <w:r>
      <w:rPr>
        <w:sz w:val="28"/>
        <w:szCs w:val="28"/>
        <w:rtl/>
      </w:rPr>
      <w:fldChar w:fldCharType="separate"/>
    </w:r>
    <w:r>
      <w:rPr>
        <w:sz w:val="28"/>
        <w:szCs w:val="28"/>
        <w:rtl/>
      </w:rPr>
      <w:t>5</w:t>
    </w:r>
    <w:r>
      <w:rPr>
        <w:sz w:val="28"/>
        <w:szCs w:val="28"/>
        <w:rtl/>
      </w:rPr>
      <w:fldChar w:fldCharType="end"/>
    </w:r>
  </w:p>
  <w:p w14:paraId="170658CF" w14:textId="77777777" w:rsidR="00B053C9" w:rsidRDefault="00B053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C4B4" w14:textId="77777777" w:rsidR="006D31B8" w:rsidRDefault="006D31B8" w:rsidP="00594D97">
      <w:pPr>
        <w:spacing w:after="0"/>
        <w:ind w:firstLine="0"/>
      </w:pPr>
      <w:r>
        <w:separator/>
      </w:r>
    </w:p>
    <w:p w14:paraId="2B11EF54" w14:textId="77777777" w:rsidR="006D31B8" w:rsidRDefault="006D31B8"/>
  </w:footnote>
  <w:footnote w:type="continuationSeparator" w:id="0">
    <w:p w14:paraId="1899D614" w14:textId="77777777" w:rsidR="006D31B8" w:rsidRDefault="006D31B8" w:rsidP="00A90EE5">
      <w:pPr>
        <w:spacing w:after="0"/>
        <w:ind w:firstLine="0"/>
      </w:pPr>
      <w:r>
        <w:continuationSeparator/>
      </w:r>
    </w:p>
    <w:p w14:paraId="60B68711" w14:textId="77777777" w:rsidR="006D31B8" w:rsidRDefault="006D31B8"/>
  </w:footnote>
  <w:footnote w:type="continuationNotice" w:id="1">
    <w:p w14:paraId="28089B79" w14:textId="77777777" w:rsidR="006D31B8" w:rsidRPr="00A90EE5" w:rsidRDefault="006D31B8" w:rsidP="00A90EE5">
      <w:pPr>
        <w:pStyle w:val="Footer"/>
      </w:pPr>
    </w:p>
    <w:p w14:paraId="6D413BBC" w14:textId="77777777" w:rsidR="006D31B8" w:rsidRDefault="006D31B8"/>
  </w:footnote>
  <w:footnote w:id="2">
    <w:p w14:paraId="733DF28E" w14:textId="77777777" w:rsidR="00B053C9" w:rsidRDefault="00B053C9" w:rsidP="00594D97">
      <w:pPr>
        <w:spacing w:after="0"/>
        <w:ind w:firstLine="0"/>
        <w:jc w:val="left"/>
        <w:rPr>
          <w:rFonts w:cs="Zar"/>
          <w:sz w:val="20"/>
          <w:szCs w:val="20"/>
          <w:rtl/>
        </w:rPr>
      </w:pPr>
      <w:r w:rsidRPr="002A0D75">
        <w:rPr>
          <w:rStyle w:val="FootnoteReference"/>
          <w:sz w:val="20"/>
          <w:szCs w:val="20"/>
          <w:rtl/>
        </w:rPr>
        <w:sym w:font="Symbol" w:char="F02A"/>
      </w:r>
      <w:r w:rsidRPr="008E3BE8">
        <w:rPr>
          <w:rFonts w:cs="Zar"/>
          <w:sz w:val="20"/>
          <w:szCs w:val="20"/>
          <w:rtl/>
        </w:rPr>
        <w:t xml:space="preserve"> </w:t>
      </w:r>
      <w:r>
        <w:rPr>
          <w:rFonts w:cs="Zar" w:hint="cs"/>
          <w:sz w:val="20"/>
          <w:szCs w:val="20"/>
          <w:rtl/>
        </w:rPr>
        <w:t xml:space="preserve">(مُ وَ ش شَ ح) </w:t>
      </w:r>
      <w:r w:rsidRPr="008E3BE8">
        <w:rPr>
          <w:rFonts w:cs="Zar" w:hint="cs"/>
          <w:sz w:val="20"/>
          <w:szCs w:val="20"/>
          <w:rtl/>
        </w:rPr>
        <w:t>سطح 3 حوزه علميه قم</w:t>
      </w:r>
      <w:r>
        <w:rPr>
          <w:rFonts w:cs="Zar" w:hint="cs"/>
          <w:sz w:val="20"/>
          <w:szCs w:val="20"/>
          <w:rtl/>
        </w:rPr>
        <w:t xml:space="preserve"> -</w:t>
      </w:r>
      <w:r w:rsidRPr="008E3BE8">
        <w:rPr>
          <w:rFonts w:cs="Zar" w:hint="cs"/>
          <w:sz w:val="20"/>
          <w:szCs w:val="20"/>
          <w:rtl/>
        </w:rPr>
        <w:t xml:space="preserve"> </w:t>
      </w:r>
      <w:r w:rsidRPr="008E3BE8">
        <w:rPr>
          <w:rFonts w:cs="Zar"/>
          <w:sz w:val="18"/>
          <w:szCs w:val="18"/>
        </w:rPr>
        <w:t>Seyed Mahdi Movasha</w:t>
      </w:r>
      <w:r>
        <w:rPr>
          <w:rFonts w:cs="Zar"/>
          <w:sz w:val="18"/>
          <w:szCs w:val="18"/>
        </w:rPr>
        <w:t>h (1980-)</w:t>
      </w:r>
      <w:r>
        <w:rPr>
          <w:rFonts w:cs="Zar" w:hint="cs"/>
          <w:sz w:val="20"/>
          <w:szCs w:val="20"/>
          <w:rtl/>
        </w:rPr>
        <w:t xml:space="preserve"> </w:t>
      </w:r>
      <w:r w:rsidRPr="008E3BE8">
        <w:rPr>
          <w:rFonts w:cs="Zar"/>
          <w:sz w:val="20"/>
          <w:szCs w:val="20"/>
          <w:rtl/>
        </w:rPr>
        <w:t>-</w:t>
      </w:r>
      <w:r w:rsidRPr="008E3BE8">
        <w:rPr>
          <w:rFonts w:cs="Zar" w:hint="cs"/>
          <w:sz w:val="20"/>
          <w:szCs w:val="20"/>
          <w:rtl/>
        </w:rPr>
        <w:t xml:space="preserve">  </w:t>
      </w:r>
      <w:r w:rsidRPr="008E3BE8">
        <w:rPr>
          <w:rFonts w:cs="Zar"/>
          <w:sz w:val="18"/>
          <w:szCs w:val="18"/>
        </w:rPr>
        <w:t>movashah@gmail.com</w:t>
      </w:r>
    </w:p>
    <w:p w14:paraId="2A8F1F35" w14:textId="77777777" w:rsidR="00B053C9" w:rsidRPr="008E3BE8" w:rsidRDefault="00B053C9" w:rsidP="00594D97">
      <w:pPr>
        <w:spacing w:after="0"/>
        <w:ind w:firstLine="0"/>
        <w:jc w:val="left"/>
        <w:rPr>
          <w:rFonts w:cs="Zar"/>
          <w:rtl/>
        </w:rPr>
      </w:pPr>
      <w:r>
        <w:rPr>
          <w:rFonts w:cs="Zar" w:hint="cs"/>
          <w:sz w:val="20"/>
          <w:szCs w:val="20"/>
          <w:rtl/>
        </w:rPr>
        <w:t xml:space="preserve">نقل‌قول‌ها و ارجاعات به منابع انگليسي توسط نويسنده همين مقاله به زبان فارسي </w:t>
      </w:r>
      <w:r w:rsidRPr="007A0EF0">
        <w:rPr>
          <w:rFonts w:cs="Zar" w:hint="cs"/>
          <w:sz w:val="20"/>
          <w:szCs w:val="20"/>
          <w:rtl/>
        </w:rPr>
        <w:t>برگرد</w:t>
      </w:r>
      <w:r>
        <w:rPr>
          <w:rFonts w:cs="Zar" w:hint="cs"/>
          <w:sz w:val="20"/>
          <w:szCs w:val="20"/>
          <w:rtl/>
        </w:rPr>
        <w:t>انده و ترجمه شده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A2329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5A"/>
    <w:rsid w:val="00000725"/>
    <w:rsid w:val="000013FE"/>
    <w:rsid w:val="000062DD"/>
    <w:rsid w:val="00006303"/>
    <w:rsid w:val="00006D61"/>
    <w:rsid w:val="00006E30"/>
    <w:rsid w:val="00012A2A"/>
    <w:rsid w:val="00012D39"/>
    <w:rsid w:val="000143B0"/>
    <w:rsid w:val="0001549D"/>
    <w:rsid w:val="00016EF4"/>
    <w:rsid w:val="0002093E"/>
    <w:rsid w:val="0002189F"/>
    <w:rsid w:val="00022051"/>
    <w:rsid w:val="0002214A"/>
    <w:rsid w:val="00023E19"/>
    <w:rsid w:val="00024224"/>
    <w:rsid w:val="00027E3C"/>
    <w:rsid w:val="000308CF"/>
    <w:rsid w:val="00030A81"/>
    <w:rsid w:val="0003136B"/>
    <w:rsid w:val="000330C9"/>
    <w:rsid w:val="00034B9F"/>
    <w:rsid w:val="00035ABD"/>
    <w:rsid w:val="00035FEE"/>
    <w:rsid w:val="00036308"/>
    <w:rsid w:val="00037190"/>
    <w:rsid w:val="00037D62"/>
    <w:rsid w:val="00043716"/>
    <w:rsid w:val="00044E58"/>
    <w:rsid w:val="00044FC7"/>
    <w:rsid w:val="00045A8F"/>
    <w:rsid w:val="00045F37"/>
    <w:rsid w:val="00046CD8"/>
    <w:rsid w:val="00046D58"/>
    <w:rsid w:val="00047EBF"/>
    <w:rsid w:val="000500C0"/>
    <w:rsid w:val="00051076"/>
    <w:rsid w:val="00051310"/>
    <w:rsid w:val="000529CA"/>
    <w:rsid w:val="00053EA5"/>
    <w:rsid w:val="000543BC"/>
    <w:rsid w:val="00054AE0"/>
    <w:rsid w:val="000561C1"/>
    <w:rsid w:val="00060A6C"/>
    <w:rsid w:val="00061D4A"/>
    <w:rsid w:val="00062831"/>
    <w:rsid w:val="00062DC7"/>
    <w:rsid w:val="00063864"/>
    <w:rsid w:val="000644C5"/>
    <w:rsid w:val="00065635"/>
    <w:rsid w:val="000720A8"/>
    <w:rsid w:val="000761DD"/>
    <w:rsid w:val="00076A18"/>
    <w:rsid w:val="00076B64"/>
    <w:rsid w:val="00077C09"/>
    <w:rsid w:val="0008045D"/>
    <w:rsid w:val="00080D91"/>
    <w:rsid w:val="00084593"/>
    <w:rsid w:val="000850AA"/>
    <w:rsid w:val="0008545B"/>
    <w:rsid w:val="00085A68"/>
    <w:rsid w:val="000862AA"/>
    <w:rsid w:val="00087C3F"/>
    <w:rsid w:val="00090002"/>
    <w:rsid w:val="0009050D"/>
    <w:rsid w:val="00091194"/>
    <w:rsid w:val="000917DE"/>
    <w:rsid w:val="000933C3"/>
    <w:rsid w:val="00093713"/>
    <w:rsid w:val="00095BCF"/>
    <w:rsid w:val="00097954"/>
    <w:rsid w:val="00097961"/>
    <w:rsid w:val="00097DBF"/>
    <w:rsid w:val="000A288A"/>
    <w:rsid w:val="000A31F4"/>
    <w:rsid w:val="000A4ADC"/>
    <w:rsid w:val="000A70BC"/>
    <w:rsid w:val="000B322A"/>
    <w:rsid w:val="000B42DD"/>
    <w:rsid w:val="000B6987"/>
    <w:rsid w:val="000B6C98"/>
    <w:rsid w:val="000C047A"/>
    <w:rsid w:val="000C19EF"/>
    <w:rsid w:val="000C1C55"/>
    <w:rsid w:val="000C4537"/>
    <w:rsid w:val="000C536C"/>
    <w:rsid w:val="000C5788"/>
    <w:rsid w:val="000C6885"/>
    <w:rsid w:val="000D17AA"/>
    <w:rsid w:val="000D3A22"/>
    <w:rsid w:val="000D5B0E"/>
    <w:rsid w:val="000D64BB"/>
    <w:rsid w:val="000D7C9D"/>
    <w:rsid w:val="000E1B5D"/>
    <w:rsid w:val="000E1D1E"/>
    <w:rsid w:val="000E2AD6"/>
    <w:rsid w:val="000E594A"/>
    <w:rsid w:val="000E633D"/>
    <w:rsid w:val="000E6DA3"/>
    <w:rsid w:val="000E7362"/>
    <w:rsid w:val="000F16BE"/>
    <w:rsid w:val="000F1754"/>
    <w:rsid w:val="000F25C8"/>
    <w:rsid w:val="000F4DAC"/>
    <w:rsid w:val="000F6182"/>
    <w:rsid w:val="000F72D4"/>
    <w:rsid w:val="000F7F91"/>
    <w:rsid w:val="0010457A"/>
    <w:rsid w:val="001051B0"/>
    <w:rsid w:val="00105E27"/>
    <w:rsid w:val="001062DD"/>
    <w:rsid w:val="001068F9"/>
    <w:rsid w:val="0010778C"/>
    <w:rsid w:val="001114E3"/>
    <w:rsid w:val="00111E4E"/>
    <w:rsid w:val="001124BC"/>
    <w:rsid w:val="001125CB"/>
    <w:rsid w:val="0011429F"/>
    <w:rsid w:val="001163B5"/>
    <w:rsid w:val="00116605"/>
    <w:rsid w:val="0011770D"/>
    <w:rsid w:val="00117879"/>
    <w:rsid w:val="001179A0"/>
    <w:rsid w:val="0012069D"/>
    <w:rsid w:val="00120826"/>
    <w:rsid w:val="00121517"/>
    <w:rsid w:val="00121AEE"/>
    <w:rsid w:val="00121E39"/>
    <w:rsid w:val="00121E71"/>
    <w:rsid w:val="00123DD0"/>
    <w:rsid w:val="001253EB"/>
    <w:rsid w:val="00126A1E"/>
    <w:rsid w:val="00126F31"/>
    <w:rsid w:val="00133283"/>
    <w:rsid w:val="00133DC4"/>
    <w:rsid w:val="001355BB"/>
    <w:rsid w:val="001372E3"/>
    <w:rsid w:val="0014022F"/>
    <w:rsid w:val="001411E7"/>
    <w:rsid w:val="001417F7"/>
    <w:rsid w:val="001448D2"/>
    <w:rsid w:val="00144F20"/>
    <w:rsid w:val="00147148"/>
    <w:rsid w:val="0014798B"/>
    <w:rsid w:val="00147F59"/>
    <w:rsid w:val="001519CA"/>
    <w:rsid w:val="00151B9F"/>
    <w:rsid w:val="001538A0"/>
    <w:rsid w:val="001545C2"/>
    <w:rsid w:val="00155D7B"/>
    <w:rsid w:val="001566A5"/>
    <w:rsid w:val="0015684E"/>
    <w:rsid w:val="001573AC"/>
    <w:rsid w:val="001578E3"/>
    <w:rsid w:val="00161598"/>
    <w:rsid w:val="00164443"/>
    <w:rsid w:val="001655D6"/>
    <w:rsid w:val="00165FB6"/>
    <w:rsid w:val="00166CC0"/>
    <w:rsid w:val="00170454"/>
    <w:rsid w:val="001734B9"/>
    <w:rsid w:val="00175C38"/>
    <w:rsid w:val="00176273"/>
    <w:rsid w:val="0017666C"/>
    <w:rsid w:val="0017687F"/>
    <w:rsid w:val="00177430"/>
    <w:rsid w:val="00177B60"/>
    <w:rsid w:val="00180968"/>
    <w:rsid w:val="00182F0A"/>
    <w:rsid w:val="00184256"/>
    <w:rsid w:val="0018460F"/>
    <w:rsid w:val="001849FA"/>
    <w:rsid w:val="00184B4A"/>
    <w:rsid w:val="0018758C"/>
    <w:rsid w:val="001909A2"/>
    <w:rsid w:val="00192A39"/>
    <w:rsid w:val="00192C8D"/>
    <w:rsid w:val="00193713"/>
    <w:rsid w:val="00194545"/>
    <w:rsid w:val="0019485D"/>
    <w:rsid w:val="00197871"/>
    <w:rsid w:val="001A07DE"/>
    <w:rsid w:val="001A1AF5"/>
    <w:rsid w:val="001A1EF4"/>
    <w:rsid w:val="001A2482"/>
    <w:rsid w:val="001A3BA6"/>
    <w:rsid w:val="001A464B"/>
    <w:rsid w:val="001A4C5C"/>
    <w:rsid w:val="001A6249"/>
    <w:rsid w:val="001A6D73"/>
    <w:rsid w:val="001B2AE9"/>
    <w:rsid w:val="001B3C72"/>
    <w:rsid w:val="001B4152"/>
    <w:rsid w:val="001B45F2"/>
    <w:rsid w:val="001C0356"/>
    <w:rsid w:val="001C56B3"/>
    <w:rsid w:val="001C66CA"/>
    <w:rsid w:val="001D0266"/>
    <w:rsid w:val="001D1EEA"/>
    <w:rsid w:val="001D23A9"/>
    <w:rsid w:val="001D28FF"/>
    <w:rsid w:val="001D3613"/>
    <w:rsid w:val="001D3EED"/>
    <w:rsid w:val="001D4C74"/>
    <w:rsid w:val="001D692F"/>
    <w:rsid w:val="001E1409"/>
    <w:rsid w:val="001E14FF"/>
    <w:rsid w:val="001E1E49"/>
    <w:rsid w:val="001E41CC"/>
    <w:rsid w:val="001E4C53"/>
    <w:rsid w:val="001E4E37"/>
    <w:rsid w:val="001E517F"/>
    <w:rsid w:val="001E56E0"/>
    <w:rsid w:val="001E67ED"/>
    <w:rsid w:val="001E7295"/>
    <w:rsid w:val="001E7713"/>
    <w:rsid w:val="001F0D65"/>
    <w:rsid w:val="001F2A8D"/>
    <w:rsid w:val="001F2CA5"/>
    <w:rsid w:val="001F2CB8"/>
    <w:rsid w:val="001F4E5D"/>
    <w:rsid w:val="001F4E83"/>
    <w:rsid w:val="001F68F8"/>
    <w:rsid w:val="001F6C3C"/>
    <w:rsid w:val="001F72F1"/>
    <w:rsid w:val="001F7311"/>
    <w:rsid w:val="001F7FAC"/>
    <w:rsid w:val="00205992"/>
    <w:rsid w:val="00206A5B"/>
    <w:rsid w:val="0021495B"/>
    <w:rsid w:val="002153ED"/>
    <w:rsid w:val="002171E6"/>
    <w:rsid w:val="00222120"/>
    <w:rsid w:val="00222136"/>
    <w:rsid w:val="00222304"/>
    <w:rsid w:val="00225BD6"/>
    <w:rsid w:val="00226954"/>
    <w:rsid w:val="002277D4"/>
    <w:rsid w:val="00231274"/>
    <w:rsid w:val="0023199B"/>
    <w:rsid w:val="00231A3B"/>
    <w:rsid w:val="00234BC3"/>
    <w:rsid w:val="0023560F"/>
    <w:rsid w:val="00237435"/>
    <w:rsid w:val="00240613"/>
    <w:rsid w:val="002407FB"/>
    <w:rsid w:val="00243392"/>
    <w:rsid w:val="00243ED9"/>
    <w:rsid w:val="00245C24"/>
    <w:rsid w:val="00246F1E"/>
    <w:rsid w:val="00247456"/>
    <w:rsid w:val="0025083B"/>
    <w:rsid w:val="0025116B"/>
    <w:rsid w:val="00252290"/>
    <w:rsid w:val="002524CA"/>
    <w:rsid w:val="0025269F"/>
    <w:rsid w:val="00252A27"/>
    <w:rsid w:val="00252F09"/>
    <w:rsid w:val="002539A1"/>
    <w:rsid w:val="00254C62"/>
    <w:rsid w:val="00255D81"/>
    <w:rsid w:val="002604EB"/>
    <w:rsid w:val="00263FB3"/>
    <w:rsid w:val="002642E3"/>
    <w:rsid w:val="00265893"/>
    <w:rsid w:val="00271CAB"/>
    <w:rsid w:val="00271FFE"/>
    <w:rsid w:val="0027399A"/>
    <w:rsid w:val="00273D7E"/>
    <w:rsid w:val="00275AFC"/>
    <w:rsid w:val="00275CA3"/>
    <w:rsid w:val="00276F0E"/>
    <w:rsid w:val="00277811"/>
    <w:rsid w:val="00280C91"/>
    <w:rsid w:val="0028189C"/>
    <w:rsid w:val="002826CD"/>
    <w:rsid w:val="00283A56"/>
    <w:rsid w:val="0028456A"/>
    <w:rsid w:val="00284811"/>
    <w:rsid w:val="00285B8E"/>
    <w:rsid w:val="002879E5"/>
    <w:rsid w:val="00287C19"/>
    <w:rsid w:val="00293613"/>
    <w:rsid w:val="00293B5E"/>
    <w:rsid w:val="00294A5D"/>
    <w:rsid w:val="0029657E"/>
    <w:rsid w:val="00296C25"/>
    <w:rsid w:val="00297EC0"/>
    <w:rsid w:val="002A05ED"/>
    <w:rsid w:val="002A0879"/>
    <w:rsid w:val="002A0D75"/>
    <w:rsid w:val="002A1E7F"/>
    <w:rsid w:val="002A2183"/>
    <w:rsid w:val="002A28E9"/>
    <w:rsid w:val="002A3F06"/>
    <w:rsid w:val="002A3F9C"/>
    <w:rsid w:val="002A4624"/>
    <w:rsid w:val="002A46D4"/>
    <w:rsid w:val="002A6E6D"/>
    <w:rsid w:val="002B2D99"/>
    <w:rsid w:val="002B4DB1"/>
    <w:rsid w:val="002B519A"/>
    <w:rsid w:val="002B7091"/>
    <w:rsid w:val="002B70D8"/>
    <w:rsid w:val="002B7EA5"/>
    <w:rsid w:val="002C001A"/>
    <w:rsid w:val="002C0961"/>
    <w:rsid w:val="002C2F72"/>
    <w:rsid w:val="002C318B"/>
    <w:rsid w:val="002C5767"/>
    <w:rsid w:val="002C7C5A"/>
    <w:rsid w:val="002C7CFF"/>
    <w:rsid w:val="002D06AB"/>
    <w:rsid w:val="002D2B8A"/>
    <w:rsid w:val="002D2F7A"/>
    <w:rsid w:val="002D2FA0"/>
    <w:rsid w:val="002D58C8"/>
    <w:rsid w:val="002D6603"/>
    <w:rsid w:val="002D750A"/>
    <w:rsid w:val="002E13DF"/>
    <w:rsid w:val="002E1CF8"/>
    <w:rsid w:val="002E5F03"/>
    <w:rsid w:val="002E7851"/>
    <w:rsid w:val="002F0ED5"/>
    <w:rsid w:val="002F2186"/>
    <w:rsid w:val="002F2E1E"/>
    <w:rsid w:val="002F3301"/>
    <w:rsid w:val="002F386E"/>
    <w:rsid w:val="002F53F0"/>
    <w:rsid w:val="002F5B4A"/>
    <w:rsid w:val="002F5E1D"/>
    <w:rsid w:val="00301729"/>
    <w:rsid w:val="00304943"/>
    <w:rsid w:val="00304C5F"/>
    <w:rsid w:val="00306452"/>
    <w:rsid w:val="00311B34"/>
    <w:rsid w:val="00313861"/>
    <w:rsid w:val="0031456C"/>
    <w:rsid w:val="00314A23"/>
    <w:rsid w:val="00314B94"/>
    <w:rsid w:val="00323565"/>
    <w:rsid w:val="0032475E"/>
    <w:rsid w:val="0032499A"/>
    <w:rsid w:val="00324E6B"/>
    <w:rsid w:val="0032549B"/>
    <w:rsid w:val="00326CB2"/>
    <w:rsid w:val="00326D8D"/>
    <w:rsid w:val="00327630"/>
    <w:rsid w:val="00331081"/>
    <w:rsid w:val="00331A79"/>
    <w:rsid w:val="00332CF7"/>
    <w:rsid w:val="00333896"/>
    <w:rsid w:val="00334D22"/>
    <w:rsid w:val="00337690"/>
    <w:rsid w:val="00337D08"/>
    <w:rsid w:val="003426EA"/>
    <w:rsid w:val="0034495B"/>
    <w:rsid w:val="00344A18"/>
    <w:rsid w:val="00345988"/>
    <w:rsid w:val="00351FC3"/>
    <w:rsid w:val="0035279C"/>
    <w:rsid w:val="00356668"/>
    <w:rsid w:val="0036179C"/>
    <w:rsid w:val="00361F0E"/>
    <w:rsid w:val="0036327D"/>
    <w:rsid w:val="00366682"/>
    <w:rsid w:val="00366E5A"/>
    <w:rsid w:val="00367B18"/>
    <w:rsid w:val="003716C1"/>
    <w:rsid w:val="00372125"/>
    <w:rsid w:val="003737CE"/>
    <w:rsid w:val="00374297"/>
    <w:rsid w:val="0037580E"/>
    <w:rsid w:val="00375F1E"/>
    <w:rsid w:val="003805B7"/>
    <w:rsid w:val="00380DCD"/>
    <w:rsid w:val="003811D4"/>
    <w:rsid w:val="00382C3A"/>
    <w:rsid w:val="0038398E"/>
    <w:rsid w:val="00383C91"/>
    <w:rsid w:val="00383FFF"/>
    <w:rsid w:val="0038432C"/>
    <w:rsid w:val="00385C1F"/>
    <w:rsid w:val="00390D82"/>
    <w:rsid w:val="00394A86"/>
    <w:rsid w:val="00394C3F"/>
    <w:rsid w:val="003952B4"/>
    <w:rsid w:val="00395595"/>
    <w:rsid w:val="003971C3"/>
    <w:rsid w:val="00397D1B"/>
    <w:rsid w:val="003A0E8D"/>
    <w:rsid w:val="003A222C"/>
    <w:rsid w:val="003A4E91"/>
    <w:rsid w:val="003A5358"/>
    <w:rsid w:val="003A7408"/>
    <w:rsid w:val="003A79DE"/>
    <w:rsid w:val="003A7BF3"/>
    <w:rsid w:val="003B01EF"/>
    <w:rsid w:val="003B1BF3"/>
    <w:rsid w:val="003B3BF6"/>
    <w:rsid w:val="003C0842"/>
    <w:rsid w:val="003C2868"/>
    <w:rsid w:val="003C3217"/>
    <w:rsid w:val="003C3792"/>
    <w:rsid w:val="003C4EE7"/>
    <w:rsid w:val="003C5A97"/>
    <w:rsid w:val="003C60BC"/>
    <w:rsid w:val="003D10EA"/>
    <w:rsid w:val="003D3F39"/>
    <w:rsid w:val="003E00C4"/>
    <w:rsid w:val="003E148E"/>
    <w:rsid w:val="003E1EB3"/>
    <w:rsid w:val="003E24A4"/>
    <w:rsid w:val="003E2995"/>
    <w:rsid w:val="003E366F"/>
    <w:rsid w:val="003E3C2C"/>
    <w:rsid w:val="003E422C"/>
    <w:rsid w:val="003E55A7"/>
    <w:rsid w:val="003E5ACD"/>
    <w:rsid w:val="003E5C18"/>
    <w:rsid w:val="003E695B"/>
    <w:rsid w:val="003E6B23"/>
    <w:rsid w:val="003E7321"/>
    <w:rsid w:val="003F01EB"/>
    <w:rsid w:val="003F02E5"/>
    <w:rsid w:val="003F18AA"/>
    <w:rsid w:val="003F1FF7"/>
    <w:rsid w:val="003F2AE7"/>
    <w:rsid w:val="003F2F1D"/>
    <w:rsid w:val="003F383E"/>
    <w:rsid w:val="003F465D"/>
    <w:rsid w:val="003F4F0B"/>
    <w:rsid w:val="003F4F8E"/>
    <w:rsid w:val="003F589D"/>
    <w:rsid w:val="003F6899"/>
    <w:rsid w:val="003F6D9F"/>
    <w:rsid w:val="003F7651"/>
    <w:rsid w:val="00400546"/>
    <w:rsid w:val="00401B6A"/>
    <w:rsid w:val="00402BDD"/>
    <w:rsid w:val="00402EB4"/>
    <w:rsid w:val="004033C1"/>
    <w:rsid w:val="004044FD"/>
    <w:rsid w:val="004060BE"/>
    <w:rsid w:val="004067F6"/>
    <w:rsid w:val="004069BA"/>
    <w:rsid w:val="00406B02"/>
    <w:rsid w:val="004079FB"/>
    <w:rsid w:val="00407DC4"/>
    <w:rsid w:val="00412BD8"/>
    <w:rsid w:val="004132B4"/>
    <w:rsid w:val="00413F43"/>
    <w:rsid w:val="00414A01"/>
    <w:rsid w:val="0041564B"/>
    <w:rsid w:val="00415FA7"/>
    <w:rsid w:val="00416205"/>
    <w:rsid w:val="00417206"/>
    <w:rsid w:val="004223EB"/>
    <w:rsid w:val="004238FA"/>
    <w:rsid w:val="00426C25"/>
    <w:rsid w:val="00427025"/>
    <w:rsid w:val="00430615"/>
    <w:rsid w:val="004334D4"/>
    <w:rsid w:val="0043438C"/>
    <w:rsid w:val="0043593E"/>
    <w:rsid w:val="00436173"/>
    <w:rsid w:val="00436BF4"/>
    <w:rsid w:val="00437CA6"/>
    <w:rsid w:val="0044190A"/>
    <w:rsid w:val="004423CF"/>
    <w:rsid w:val="00442E11"/>
    <w:rsid w:val="00445F2D"/>
    <w:rsid w:val="0044639E"/>
    <w:rsid w:val="004474FC"/>
    <w:rsid w:val="0045196D"/>
    <w:rsid w:val="00451C8B"/>
    <w:rsid w:val="0045434F"/>
    <w:rsid w:val="00455A72"/>
    <w:rsid w:val="00456EC9"/>
    <w:rsid w:val="00457165"/>
    <w:rsid w:val="0045718E"/>
    <w:rsid w:val="00460B68"/>
    <w:rsid w:val="00464625"/>
    <w:rsid w:val="00467751"/>
    <w:rsid w:val="004707DA"/>
    <w:rsid w:val="004711DA"/>
    <w:rsid w:val="0047236E"/>
    <w:rsid w:val="0047298D"/>
    <w:rsid w:val="00472EB4"/>
    <w:rsid w:val="00473E93"/>
    <w:rsid w:val="00476D70"/>
    <w:rsid w:val="00476F26"/>
    <w:rsid w:val="00477126"/>
    <w:rsid w:val="00477A1C"/>
    <w:rsid w:val="00480231"/>
    <w:rsid w:val="00480759"/>
    <w:rsid w:val="00480F84"/>
    <w:rsid w:val="00481219"/>
    <w:rsid w:val="00482B00"/>
    <w:rsid w:val="00484F3D"/>
    <w:rsid w:val="00486468"/>
    <w:rsid w:val="00487644"/>
    <w:rsid w:val="004908FF"/>
    <w:rsid w:val="00491B89"/>
    <w:rsid w:val="0049220D"/>
    <w:rsid w:val="00492B69"/>
    <w:rsid w:val="00494B53"/>
    <w:rsid w:val="00494BD2"/>
    <w:rsid w:val="00494DD3"/>
    <w:rsid w:val="00497355"/>
    <w:rsid w:val="004977BE"/>
    <w:rsid w:val="00497836"/>
    <w:rsid w:val="004A0B07"/>
    <w:rsid w:val="004A1433"/>
    <w:rsid w:val="004A5147"/>
    <w:rsid w:val="004A6FEF"/>
    <w:rsid w:val="004B2034"/>
    <w:rsid w:val="004B2435"/>
    <w:rsid w:val="004B3A71"/>
    <w:rsid w:val="004B5637"/>
    <w:rsid w:val="004B6C17"/>
    <w:rsid w:val="004B77D4"/>
    <w:rsid w:val="004C181B"/>
    <w:rsid w:val="004C23AC"/>
    <w:rsid w:val="004C253D"/>
    <w:rsid w:val="004C315A"/>
    <w:rsid w:val="004C3162"/>
    <w:rsid w:val="004C3F3A"/>
    <w:rsid w:val="004C434A"/>
    <w:rsid w:val="004C47F7"/>
    <w:rsid w:val="004C52DC"/>
    <w:rsid w:val="004C7DB0"/>
    <w:rsid w:val="004D07F2"/>
    <w:rsid w:val="004D0C26"/>
    <w:rsid w:val="004D0FB9"/>
    <w:rsid w:val="004D160C"/>
    <w:rsid w:val="004D24F1"/>
    <w:rsid w:val="004D2EB9"/>
    <w:rsid w:val="004D2F80"/>
    <w:rsid w:val="004D312E"/>
    <w:rsid w:val="004D3FDA"/>
    <w:rsid w:val="004D44E3"/>
    <w:rsid w:val="004D761B"/>
    <w:rsid w:val="004E0460"/>
    <w:rsid w:val="004E18BC"/>
    <w:rsid w:val="004E1C0C"/>
    <w:rsid w:val="004E2B40"/>
    <w:rsid w:val="004E3B35"/>
    <w:rsid w:val="004E46A0"/>
    <w:rsid w:val="004E688E"/>
    <w:rsid w:val="004E69CC"/>
    <w:rsid w:val="004F0B98"/>
    <w:rsid w:val="004F5273"/>
    <w:rsid w:val="004F6368"/>
    <w:rsid w:val="004F6EF6"/>
    <w:rsid w:val="004F77C9"/>
    <w:rsid w:val="00500335"/>
    <w:rsid w:val="005018F2"/>
    <w:rsid w:val="00501F1F"/>
    <w:rsid w:val="00502C51"/>
    <w:rsid w:val="00504028"/>
    <w:rsid w:val="00505434"/>
    <w:rsid w:val="00506BC3"/>
    <w:rsid w:val="00506DFA"/>
    <w:rsid w:val="00507DB1"/>
    <w:rsid w:val="00511EDA"/>
    <w:rsid w:val="005130AB"/>
    <w:rsid w:val="005131AD"/>
    <w:rsid w:val="00514EC3"/>
    <w:rsid w:val="0051542F"/>
    <w:rsid w:val="00517481"/>
    <w:rsid w:val="00517646"/>
    <w:rsid w:val="0051772F"/>
    <w:rsid w:val="005218AC"/>
    <w:rsid w:val="005236DB"/>
    <w:rsid w:val="00523AAA"/>
    <w:rsid w:val="00523FB8"/>
    <w:rsid w:val="005245CF"/>
    <w:rsid w:val="0052578A"/>
    <w:rsid w:val="00526EE1"/>
    <w:rsid w:val="005301FC"/>
    <w:rsid w:val="0053093B"/>
    <w:rsid w:val="00533517"/>
    <w:rsid w:val="00533BC5"/>
    <w:rsid w:val="00535B0C"/>
    <w:rsid w:val="00535DB0"/>
    <w:rsid w:val="0053640B"/>
    <w:rsid w:val="0053753E"/>
    <w:rsid w:val="00537A82"/>
    <w:rsid w:val="00541F27"/>
    <w:rsid w:val="00543BF1"/>
    <w:rsid w:val="00543D2E"/>
    <w:rsid w:val="00544314"/>
    <w:rsid w:val="00545041"/>
    <w:rsid w:val="005462EB"/>
    <w:rsid w:val="0055219F"/>
    <w:rsid w:val="00552F43"/>
    <w:rsid w:val="00554E96"/>
    <w:rsid w:val="0055557E"/>
    <w:rsid w:val="00556274"/>
    <w:rsid w:val="00556638"/>
    <w:rsid w:val="00557B2F"/>
    <w:rsid w:val="00560413"/>
    <w:rsid w:val="00560A00"/>
    <w:rsid w:val="005610D4"/>
    <w:rsid w:val="00561CC0"/>
    <w:rsid w:val="005622D0"/>
    <w:rsid w:val="00563CF4"/>
    <w:rsid w:val="00567289"/>
    <w:rsid w:val="0057192C"/>
    <w:rsid w:val="00573D50"/>
    <w:rsid w:val="00574ACB"/>
    <w:rsid w:val="005750E9"/>
    <w:rsid w:val="00575681"/>
    <w:rsid w:val="00575733"/>
    <w:rsid w:val="00575828"/>
    <w:rsid w:val="0057699B"/>
    <w:rsid w:val="0057737C"/>
    <w:rsid w:val="00581299"/>
    <w:rsid w:val="00582634"/>
    <w:rsid w:val="00582E12"/>
    <w:rsid w:val="00583BCE"/>
    <w:rsid w:val="00584332"/>
    <w:rsid w:val="005843BC"/>
    <w:rsid w:val="00586B97"/>
    <w:rsid w:val="00586BF7"/>
    <w:rsid w:val="00591288"/>
    <w:rsid w:val="00591567"/>
    <w:rsid w:val="00591B16"/>
    <w:rsid w:val="00593354"/>
    <w:rsid w:val="00594D97"/>
    <w:rsid w:val="005960BB"/>
    <w:rsid w:val="005A0AF5"/>
    <w:rsid w:val="005A1DDD"/>
    <w:rsid w:val="005A3A81"/>
    <w:rsid w:val="005A3D20"/>
    <w:rsid w:val="005A63C0"/>
    <w:rsid w:val="005A6E6E"/>
    <w:rsid w:val="005A70F7"/>
    <w:rsid w:val="005B0C73"/>
    <w:rsid w:val="005B0E1C"/>
    <w:rsid w:val="005B38F0"/>
    <w:rsid w:val="005B3DB3"/>
    <w:rsid w:val="005B486E"/>
    <w:rsid w:val="005B6BA9"/>
    <w:rsid w:val="005C136B"/>
    <w:rsid w:val="005C1D46"/>
    <w:rsid w:val="005C2BAD"/>
    <w:rsid w:val="005C2E74"/>
    <w:rsid w:val="005C3DB6"/>
    <w:rsid w:val="005C414B"/>
    <w:rsid w:val="005C4A01"/>
    <w:rsid w:val="005C633B"/>
    <w:rsid w:val="005C767B"/>
    <w:rsid w:val="005D0F9D"/>
    <w:rsid w:val="005D1116"/>
    <w:rsid w:val="005D156E"/>
    <w:rsid w:val="005D260B"/>
    <w:rsid w:val="005D285A"/>
    <w:rsid w:val="005D2E48"/>
    <w:rsid w:val="005D5E02"/>
    <w:rsid w:val="005D6A52"/>
    <w:rsid w:val="005E1F83"/>
    <w:rsid w:val="005E23FD"/>
    <w:rsid w:val="005E26AD"/>
    <w:rsid w:val="005E4CCD"/>
    <w:rsid w:val="005E5343"/>
    <w:rsid w:val="005E5F3F"/>
    <w:rsid w:val="005E7C47"/>
    <w:rsid w:val="005E7D28"/>
    <w:rsid w:val="005F06A9"/>
    <w:rsid w:val="005F1386"/>
    <w:rsid w:val="005F1431"/>
    <w:rsid w:val="005F161B"/>
    <w:rsid w:val="005F16B9"/>
    <w:rsid w:val="005F16C7"/>
    <w:rsid w:val="005F36E0"/>
    <w:rsid w:val="005F3F76"/>
    <w:rsid w:val="005F58DF"/>
    <w:rsid w:val="005F618D"/>
    <w:rsid w:val="005F64E7"/>
    <w:rsid w:val="005F74E5"/>
    <w:rsid w:val="005F793C"/>
    <w:rsid w:val="005F7A9C"/>
    <w:rsid w:val="005F7D1E"/>
    <w:rsid w:val="0060048E"/>
    <w:rsid w:val="00601303"/>
    <w:rsid w:val="00602528"/>
    <w:rsid w:val="006046A6"/>
    <w:rsid w:val="00606D98"/>
    <w:rsid w:val="00606DA5"/>
    <w:rsid w:val="0060792F"/>
    <w:rsid w:val="00610BD7"/>
    <w:rsid w:val="00610E26"/>
    <w:rsid w:val="00611619"/>
    <w:rsid w:val="0061193A"/>
    <w:rsid w:val="00613A30"/>
    <w:rsid w:val="006149AC"/>
    <w:rsid w:val="00614C74"/>
    <w:rsid w:val="00617B13"/>
    <w:rsid w:val="00617DA1"/>
    <w:rsid w:val="0062295F"/>
    <w:rsid w:val="006238C2"/>
    <w:rsid w:val="00623C19"/>
    <w:rsid w:val="00623DAE"/>
    <w:rsid w:val="00624757"/>
    <w:rsid w:val="0062567D"/>
    <w:rsid w:val="006266E3"/>
    <w:rsid w:val="00626AAB"/>
    <w:rsid w:val="00626F0D"/>
    <w:rsid w:val="00627D85"/>
    <w:rsid w:val="006306C4"/>
    <w:rsid w:val="006339E4"/>
    <w:rsid w:val="00633C81"/>
    <w:rsid w:val="006341D3"/>
    <w:rsid w:val="00634221"/>
    <w:rsid w:val="00635C95"/>
    <w:rsid w:val="006367F8"/>
    <w:rsid w:val="00636B46"/>
    <w:rsid w:val="00640A14"/>
    <w:rsid w:val="00640BA9"/>
    <w:rsid w:val="00641A01"/>
    <w:rsid w:val="00646217"/>
    <w:rsid w:val="0065020E"/>
    <w:rsid w:val="006513DF"/>
    <w:rsid w:val="006521A7"/>
    <w:rsid w:val="006540CC"/>
    <w:rsid w:val="00662ACC"/>
    <w:rsid w:val="00663B6E"/>
    <w:rsid w:val="006642B2"/>
    <w:rsid w:val="00672557"/>
    <w:rsid w:val="00672C40"/>
    <w:rsid w:val="00672DFC"/>
    <w:rsid w:val="00674F5A"/>
    <w:rsid w:val="00675553"/>
    <w:rsid w:val="00677AC8"/>
    <w:rsid w:val="00677CA4"/>
    <w:rsid w:val="006805BF"/>
    <w:rsid w:val="0068228D"/>
    <w:rsid w:val="00684A46"/>
    <w:rsid w:val="006854AF"/>
    <w:rsid w:val="00686C68"/>
    <w:rsid w:val="0068739F"/>
    <w:rsid w:val="0068789F"/>
    <w:rsid w:val="00687D69"/>
    <w:rsid w:val="00690D05"/>
    <w:rsid w:val="00690E37"/>
    <w:rsid w:val="00692E33"/>
    <w:rsid w:val="006930A3"/>
    <w:rsid w:val="0069367B"/>
    <w:rsid w:val="00695273"/>
    <w:rsid w:val="00695560"/>
    <w:rsid w:val="00696153"/>
    <w:rsid w:val="00696477"/>
    <w:rsid w:val="00696DC5"/>
    <w:rsid w:val="00697DD2"/>
    <w:rsid w:val="006A01C6"/>
    <w:rsid w:val="006A0590"/>
    <w:rsid w:val="006A10F3"/>
    <w:rsid w:val="006A5128"/>
    <w:rsid w:val="006A67C7"/>
    <w:rsid w:val="006A7AE2"/>
    <w:rsid w:val="006B0134"/>
    <w:rsid w:val="006B13F4"/>
    <w:rsid w:val="006B3C42"/>
    <w:rsid w:val="006B4334"/>
    <w:rsid w:val="006B4D71"/>
    <w:rsid w:val="006B549E"/>
    <w:rsid w:val="006B69C0"/>
    <w:rsid w:val="006B7BB4"/>
    <w:rsid w:val="006C131F"/>
    <w:rsid w:val="006C2510"/>
    <w:rsid w:val="006C28C9"/>
    <w:rsid w:val="006C4209"/>
    <w:rsid w:val="006C50B6"/>
    <w:rsid w:val="006C54B8"/>
    <w:rsid w:val="006C5F1F"/>
    <w:rsid w:val="006D2246"/>
    <w:rsid w:val="006D2310"/>
    <w:rsid w:val="006D26FF"/>
    <w:rsid w:val="006D297A"/>
    <w:rsid w:val="006D31B8"/>
    <w:rsid w:val="006D3297"/>
    <w:rsid w:val="006D454C"/>
    <w:rsid w:val="006D7677"/>
    <w:rsid w:val="006D781C"/>
    <w:rsid w:val="006E120B"/>
    <w:rsid w:val="006E1C1D"/>
    <w:rsid w:val="006E2AD0"/>
    <w:rsid w:val="006E3603"/>
    <w:rsid w:val="006E59AD"/>
    <w:rsid w:val="006F00F9"/>
    <w:rsid w:val="006F15F9"/>
    <w:rsid w:val="006F18C0"/>
    <w:rsid w:val="006F22C1"/>
    <w:rsid w:val="006F22D1"/>
    <w:rsid w:val="006F2CFA"/>
    <w:rsid w:val="006F4B5A"/>
    <w:rsid w:val="006F61F1"/>
    <w:rsid w:val="00700074"/>
    <w:rsid w:val="00702F9C"/>
    <w:rsid w:val="00703E9D"/>
    <w:rsid w:val="00704265"/>
    <w:rsid w:val="00704809"/>
    <w:rsid w:val="0070774F"/>
    <w:rsid w:val="007103B9"/>
    <w:rsid w:val="007124A6"/>
    <w:rsid w:val="007136DE"/>
    <w:rsid w:val="00713F40"/>
    <w:rsid w:val="007148BD"/>
    <w:rsid w:val="00714997"/>
    <w:rsid w:val="007158A0"/>
    <w:rsid w:val="00715A74"/>
    <w:rsid w:val="00715B1B"/>
    <w:rsid w:val="007169C6"/>
    <w:rsid w:val="00716D81"/>
    <w:rsid w:val="00717432"/>
    <w:rsid w:val="0072012F"/>
    <w:rsid w:val="00720591"/>
    <w:rsid w:val="007232C1"/>
    <w:rsid w:val="0072424D"/>
    <w:rsid w:val="00726129"/>
    <w:rsid w:val="00727457"/>
    <w:rsid w:val="0073055F"/>
    <w:rsid w:val="00730FF0"/>
    <w:rsid w:val="00732146"/>
    <w:rsid w:val="00733BE2"/>
    <w:rsid w:val="00734136"/>
    <w:rsid w:val="00735A61"/>
    <w:rsid w:val="00740544"/>
    <w:rsid w:val="00741670"/>
    <w:rsid w:val="007424AB"/>
    <w:rsid w:val="0074450B"/>
    <w:rsid w:val="00745AF7"/>
    <w:rsid w:val="0075435C"/>
    <w:rsid w:val="00754400"/>
    <w:rsid w:val="0075471B"/>
    <w:rsid w:val="00757B47"/>
    <w:rsid w:val="00763B0D"/>
    <w:rsid w:val="00765133"/>
    <w:rsid w:val="007653A3"/>
    <w:rsid w:val="0076594F"/>
    <w:rsid w:val="00765A83"/>
    <w:rsid w:val="00765D64"/>
    <w:rsid w:val="0077278C"/>
    <w:rsid w:val="00774020"/>
    <w:rsid w:val="00774A17"/>
    <w:rsid w:val="00776807"/>
    <w:rsid w:val="007813E0"/>
    <w:rsid w:val="007817E0"/>
    <w:rsid w:val="00783A45"/>
    <w:rsid w:val="007848B7"/>
    <w:rsid w:val="00784B8F"/>
    <w:rsid w:val="007861AC"/>
    <w:rsid w:val="00787C47"/>
    <w:rsid w:val="00790F08"/>
    <w:rsid w:val="00792F25"/>
    <w:rsid w:val="00793F1D"/>
    <w:rsid w:val="007944B7"/>
    <w:rsid w:val="007949D3"/>
    <w:rsid w:val="007976BD"/>
    <w:rsid w:val="007A0D55"/>
    <w:rsid w:val="007A0EF0"/>
    <w:rsid w:val="007A1841"/>
    <w:rsid w:val="007A2E30"/>
    <w:rsid w:val="007A5025"/>
    <w:rsid w:val="007A7D8C"/>
    <w:rsid w:val="007B11AD"/>
    <w:rsid w:val="007B273B"/>
    <w:rsid w:val="007B27A8"/>
    <w:rsid w:val="007B2C24"/>
    <w:rsid w:val="007B415F"/>
    <w:rsid w:val="007B56FB"/>
    <w:rsid w:val="007B58BE"/>
    <w:rsid w:val="007B5BBB"/>
    <w:rsid w:val="007C317C"/>
    <w:rsid w:val="007C4973"/>
    <w:rsid w:val="007C589D"/>
    <w:rsid w:val="007D17B4"/>
    <w:rsid w:val="007D1E0B"/>
    <w:rsid w:val="007D1F57"/>
    <w:rsid w:val="007D222A"/>
    <w:rsid w:val="007D30B8"/>
    <w:rsid w:val="007D5B54"/>
    <w:rsid w:val="007D66FE"/>
    <w:rsid w:val="007D780F"/>
    <w:rsid w:val="007E06EC"/>
    <w:rsid w:val="007E129D"/>
    <w:rsid w:val="007E2AFE"/>
    <w:rsid w:val="007E37D8"/>
    <w:rsid w:val="007E47BB"/>
    <w:rsid w:val="007E5E5C"/>
    <w:rsid w:val="007F2422"/>
    <w:rsid w:val="007F7BE8"/>
    <w:rsid w:val="007F7E24"/>
    <w:rsid w:val="00800FF1"/>
    <w:rsid w:val="0080136E"/>
    <w:rsid w:val="008024CC"/>
    <w:rsid w:val="00802D13"/>
    <w:rsid w:val="00803716"/>
    <w:rsid w:val="00803C67"/>
    <w:rsid w:val="00805F96"/>
    <w:rsid w:val="0081008B"/>
    <w:rsid w:val="0081039D"/>
    <w:rsid w:val="00810B3A"/>
    <w:rsid w:val="00811E6E"/>
    <w:rsid w:val="0081304B"/>
    <w:rsid w:val="008133B0"/>
    <w:rsid w:val="00813D9E"/>
    <w:rsid w:val="008146D3"/>
    <w:rsid w:val="008159EF"/>
    <w:rsid w:val="008168A3"/>
    <w:rsid w:val="00816D61"/>
    <w:rsid w:val="00816DDD"/>
    <w:rsid w:val="0081716E"/>
    <w:rsid w:val="00817803"/>
    <w:rsid w:val="008202AD"/>
    <w:rsid w:val="00822417"/>
    <w:rsid w:val="00823FC1"/>
    <w:rsid w:val="0082431D"/>
    <w:rsid w:val="00825214"/>
    <w:rsid w:val="00827488"/>
    <w:rsid w:val="00827A47"/>
    <w:rsid w:val="00827F2D"/>
    <w:rsid w:val="00830519"/>
    <w:rsid w:val="00830CD1"/>
    <w:rsid w:val="0083242B"/>
    <w:rsid w:val="0083328F"/>
    <w:rsid w:val="00833306"/>
    <w:rsid w:val="008335CF"/>
    <w:rsid w:val="0083739E"/>
    <w:rsid w:val="00837CD4"/>
    <w:rsid w:val="0084097E"/>
    <w:rsid w:val="008427F5"/>
    <w:rsid w:val="0084297E"/>
    <w:rsid w:val="008434D3"/>
    <w:rsid w:val="00843B57"/>
    <w:rsid w:val="00845046"/>
    <w:rsid w:val="00847F12"/>
    <w:rsid w:val="00850FA1"/>
    <w:rsid w:val="00852226"/>
    <w:rsid w:val="00852890"/>
    <w:rsid w:val="008538D3"/>
    <w:rsid w:val="008540BB"/>
    <w:rsid w:val="00857862"/>
    <w:rsid w:val="00857B0A"/>
    <w:rsid w:val="00860154"/>
    <w:rsid w:val="00861539"/>
    <w:rsid w:val="00862DDD"/>
    <w:rsid w:val="00863FED"/>
    <w:rsid w:val="008657EB"/>
    <w:rsid w:val="008660D9"/>
    <w:rsid w:val="0086693F"/>
    <w:rsid w:val="008676D9"/>
    <w:rsid w:val="00870DD6"/>
    <w:rsid w:val="008721AD"/>
    <w:rsid w:val="00872A82"/>
    <w:rsid w:val="0087589C"/>
    <w:rsid w:val="00877930"/>
    <w:rsid w:val="00880400"/>
    <w:rsid w:val="008804BB"/>
    <w:rsid w:val="008816E5"/>
    <w:rsid w:val="0088304B"/>
    <w:rsid w:val="00884576"/>
    <w:rsid w:val="0088458E"/>
    <w:rsid w:val="008848B7"/>
    <w:rsid w:val="00886328"/>
    <w:rsid w:val="00886363"/>
    <w:rsid w:val="00886F3A"/>
    <w:rsid w:val="00890797"/>
    <w:rsid w:val="00890E86"/>
    <w:rsid w:val="008910B3"/>
    <w:rsid w:val="008914C1"/>
    <w:rsid w:val="008935D7"/>
    <w:rsid w:val="00894DAA"/>
    <w:rsid w:val="00896BF2"/>
    <w:rsid w:val="0089738C"/>
    <w:rsid w:val="00897DD5"/>
    <w:rsid w:val="008A0EAC"/>
    <w:rsid w:val="008A18A7"/>
    <w:rsid w:val="008A2144"/>
    <w:rsid w:val="008A21A6"/>
    <w:rsid w:val="008A21BA"/>
    <w:rsid w:val="008A3CA4"/>
    <w:rsid w:val="008A468F"/>
    <w:rsid w:val="008A5BDE"/>
    <w:rsid w:val="008A5D41"/>
    <w:rsid w:val="008A79B8"/>
    <w:rsid w:val="008A7A08"/>
    <w:rsid w:val="008A7B31"/>
    <w:rsid w:val="008B162C"/>
    <w:rsid w:val="008B3921"/>
    <w:rsid w:val="008B41CB"/>
    <w:rsid w:val="008B7513"/>
    <w:rsid w:val="008B7F8D"/>
    <w:rsid w:val="008C0F1B"/>
    <w:rsid w:val="008C2F78"/>
    <w:rsid w:val="008C4FA8"/>
    <w:rsid w:val="008C5DDB"/>
    <w:rsid w:val="008C5F71"/>
    <w:rsid w:val="008D0451"/>
    <w:rsid w:val="008D2039"/>
    <w:rsid w:val="008D2F68"/>
    <w:rsid w:val="008D5783"/>
    <w:rsid w:val="008D5796"/>
    <w:rsid w:val="008D7A81"/>
    <w:rsid w:val="008E1636"/>
    <w:rsid w:val="008E3BE8"/>
    <w:rsid w:val="008E4156"/>
    <w:rsid w:val="008E4EF9"/>
    <w:rsid w:val="008E57AC"/>
    <w:rsid w:val="008E5F9C"/>
    <w:rsid w:val="008F1E94"/>
    <w:rsid w:val="008F2BE0"/>
    <w:rsid w:val="008F4C6E"/>
    <w:rsid w:val="008F7433"/>
    <w:rsid w:val="009009F1"/>
    <w:rsid w:val="009017D0"/>
    <w:rsid w:val="0090279E"/>
    <w:rsid w:val="009046F6"/>
    <w:rsid w:val="00904D72"/>
    <w:rsid w:val="00906D07"/>
    <w:rsid w:val="0090771F"/>
    <w:rsid w:val="00907B72"/>
    <w:rsid w:val="00910BC8"/>
    <w:rsid w:val="00912556"/>
    <w:rsid w:val="00913FE8"/>
    <w:rsid w:val="0092005D"/>
    <w:rsid w:val="00920314"/>
    <w:rsid w:val="00922D45"/>
    <w:rsid w:val="00925F7E"/>
    <w:rsid w:val="009300C9"/>
    <w:rsid w:val="0093015F"/>
    <w:rsid w:val="00930227"/>
    <w:rsid w:val="00930EB3"/>
    <w:rsid w:val="00931E59"/>
    <w:rsid w:val="00932EE2"/>
    <w:rsid w:val="009332E6"/>
    <w:rsid w:val="00934F1E"/>
    <w:rsid w:val="00935648"/>
    <w:rsid w:val="00940615"/>
    <w:rsid w:val="00940ABF"/>
    <w:rsid w:val="00941BCA"/>
    <w:rsid w:val="0094402F"/>
    <w:rsid w:val="00944474"/>
    <w:rsid w:val="0094495B"/>
    <w:rsid w:val="00944A02"/>
    <w:rsid w:val="0094798F"/>
    <w:rsid w:val="00947C20"/>
    <w:rsid w:val="00952171"/>
    <w:rsid w:val="00953203"/>
    <w:rsid w:val="0095338E"/>
    <w:rsid w:val="00953501"/>
    <w:rsid w:val="0095380E"/>
    <w:rsid w:val="00954AA2"/>
    <w:rsid w:val="009568A3"/>
    <w:rsid w:val="0095701D"/>
    <w:rsid w:val="00957A6E"/>
    <w:rsid w:val="00957F1C"/>
    <w:rsid w:val="00960862"/>
    <w:rsid w:val="00960CA1"/>
    <w:rsid w:val="009648EC"/>
    <w:rsid w:val="00966592"/>
    <w:rsid w:val="009667A8"/>
    <w:rsid w:val="009708BB"/>
    <w:rsid w:val="00970C58"/>
    <w:rsid w:val="009742C5"/>
    <w:rsid w:val="0097478B"/>
    <w:rsid w:val="00974B42"/>
    <w:rsid w:val="00974D3E"/>
    <w:rsid w:val="009762E3"/>
    <w:rsid w:val="00976392"/>
    <w:rsid w:val="00976B41"/>
    <w:rsid w:val="00976EAB"/>
    <w:rsid w:val="00977759"/>
    <w:rsid w:val="00982BCE"/>
    <w:rsid w:val="00983796"/>
    <w:rsid w:val="00985802"/>
    <w:rsid w:val="00985A5A"/>
    <w:rsid w:val="00986D5C"/>
    <w:rsid w:val="00987B57"/>
    <w:rsid w:val="00987D59"/>
    <w:rsid w:val="0099045A"/>
    <w:rsid w:val="00990C69"/>
    <w:rsid w:val="0099142A"/>
    <w:rsid w:val="0099266C"/>
    <w:rsid w:val="00992A63"/>
    <w:rsid w:val="009944A5"/>
    <w:rsid w:val="009944BA"/>
    <w:rsid w:val="009962F9"/>
    <w:rsid w:val="009967C1"/>
    <w:rsid w:val="00997231"/>
    <w:rsid w:val="00997463"/>
    <w:rsid w:val="00997A87"/>
    <w:rsid w:val="009A1C1B"/>
    <w:rsid w:val="009A3358"/>
    <w:rsid w:val="009A48F8"/>
    <w:rsid w:val="009A4C73"/>
    <w:rsid w:val="009A636B"/>
    <w:rsid w:val="009A6DAA"/>
    <w:rsid w:val="009B2406"/>
    <w:rsid w:val="009B315C"/>
    <w:rsid w:val="009B3666"/>
    <w:rsid w:val="009B3A12"/>
    <w:rsid w:val="009B40D9"/>
    <w:rsid w:val="009B4254"/>
    <w:rsid w:val="009B591C"/>
    <w:rsid w:val="009B5B58"/>
    <w:rsid w:val="009C004E"/>
    <w:rsid w:val="009C0251"/>
    <w:rsid w:val="009C1110"/>
    <w:rsid w:val="009C1A17"/>
    <w:rsid w:val="009C21A1"/>
    <w:rsid w:val="009C2ED9"/>
    <w:rsid w:val="009C4521"/>
    <w:rsid w:val="009C51C7"/>
    <w:rsid w:val="009C6F8A"/>
    <w:rsid w:val="009C7376"/>
    <w:rsid w:val="009C7502"/>
    <w:rsid w:val="009C7E32"/>
    <w:rsid w:val="009D02EB"/>
    <w:rsid w:val="009D27A2"/>
    <w:rsid w:val="009D27B9"/>
    <w:rsid w:val="009D34BE"/>
    <w:rsid w:val="009D3A33"/>
    <w:rsid w:val="009D692A"/>
    <w:rsid w:val="009D7676"/>
    <w:rsid w:val="009E14A4"/>
    <w:rsid w:val="009E1FEF"/>
    <w:rsid w:val="009E20A0"/>
    <w:rsid w:val="009E235B"/>
    <w:rsid w:val="009E281E"/>
    <w:rsid w:val="009E717F"/>
    <w:rsid w:val="009F0553"/>
    <w:rsid w:val="009F0ED3"/>
    <w:rsid w:val="009F22B6"/>
    <w:rsid w:val="009F2370"/>
    <w:rsid w:val="009F3679"/>
    <w:rsid w:val="009F4292"/>
    <w:rsid w:val="009F4FF7"/>
    <w:rsid w:val="00A006F8"/>
    <w:rsid w:val="00A014C8"/>
    <w:rsid w:val="00A0315B"/>
    <w:rsid w:val="00A04BB6"/>
    <w:rsid w:val="00A053B2"/>
    <w:rsid w:val="00A0584D"/>
    <w:rsid w:val="00A06E43"/>
    <w:rsid w:val="00A07419"/>
    <w:rsid w:val="00A10341"/>
    <w:rsid w:val="00A12042"/>
    <w:rsid w:val="00A145B2"/>
    <w:rsid w:val="00A1494C"/>
    <w:rsid w:val="00A153AF"/>
    <w:rsid w:val="00A15B4E"/>
    <w:rsid w:val="00A17BC7"/>
    <w:rsid w:val="00A22004"/>
    <w:rsid w:val="00A22066"/>
    <w:rsid w:val="00A227BA"/>
    <w:rsid w:val="00A22DF2"/>
    <w:rsid w:val="00A233FA"/>
    <w:rsid w:val="00A24FE7"/>
    <w:rsid w:val="00A2531F"/>
    <w:rsid w:val="00A2709A"/>
    <w:rsid w:val="00A30336"/>
    <w:rsid w:val="00A3089C"/>
    <w:rsid w:val="00A340E4"/>
    <w:rsid w:val="00A3450B"/>
    <w:rsid w:val="00A36019"/>
    <w:rsid w:val="00A37FC0"/>
    <w:rsid w:val="00A40E73"/>
    <w:rsid w:val="00A421BD"/>
    <w:rsid w:val="00A43FF2"/>
    <w:rsid w:val="00A44AF8"/>
    <w:rsid w:val="00A45578"/>
    <w:rsid w:val="00A46925"/>
    <w:rsid w:val="00A52F0C"/>
    <w:rsid w:val="00A5337D"/>
    <w:rsid w:val="00A53751"/>
    <w:rsid w:val="00A54037"/>
    <w:rsid w:val="00A54112"/>
    <w:rsid w:val="00A554DE"/>
    <w:rsid w:val="00A56048"/>
    <w:rsid w:val="00A562F9"/>
    <w:rsid w:val="00A57612"/>
    <w:rsid w:val="00A576EC"/>
    <w:rsid w:val="00A60EE0"/>
    <w:rsid w:val="00A622BA"/>
    <w:rsid w:val="00A66C32"/>
    <w:rsid w:val="00A67299"/>
    <w:rsid w:val="00A7012F"/>
    <w:rsid w:val="00A75372"/>
    <w:rsid w:val="00A76A53"/>
    <w:rsid w:val="00A76C27"/>
    <w:rsid w:val="00A80EF5"/>
    <w:rsid w:val="00A831D5"/>
    <w:rsid w:val="00A85240"/>
    <w:rsid w:val="00A86EBC"/>
    <w:rsid w:val="00A9069D"/>
    <w:rsid w:val="00A90EE5"/>
    <w:rsid w:val="00A919C5"/>
    <w:rsid w:val="00A91DAE"/>
    <w:rsid w:val="00A92A50"/>
    <w:rsid w:val="00A93B74"/>
    <w:rsid w:val="00A93F86"/>
    <w:rsid w:val="00A94B25"/>
    <w:rsid w:val="00A94D51"/>
    <w:rsid w:val="00A9537E"/>
    <w:rsid w:val="00A95C1B"/>
    <w:rsid w:val="00A95F49"/>
    <w:rsid w:val="00A96603"/>
    <w:rsid w:val="00A96DCB"/>
    <w:rsid w:val="00AA0549"/>
    <w:rsid w:val="00AA3272"/>
    <w:rsid w:val="00AA40B9"/>
    <w:rsid w:val="00AA5797"/>
    <w:rsid w:val="00AA68BC"/>
    <w:rsid w:val="00AA7A53"/>
    <w:rsid w:val="00AA7D9D"/>
    <w:rsid w:val="00AB0708"/>
    <w:rsid w:val="00AB0FA7"/>
    <w:rsid w:val="00AB20DC"/>
    <w:rsid w:val="00AB320E"/>
    <w:rsid w:val="00AB3607"/>
    <w:rsid w:val="00AB4B71"/>
    <w:rsid w:val="00AB4BD1"/>
    <w:rsid w:val="00AB5540"/>
    <w:rsid w:val="00AB5C8D"/>
    <w:rsid w:val="00AB66C5"/>
    <w:rsid w:val="00AB745E"/>
    <w:rsid w:val="00AC0DA4"/>
    <w:rsid w:val="00AC175C"/>
    <w:rsid w:val="00AC2E7E"/>
    <w:rsid w:val="00AC2EB3"/>
    <w:rsid w:val="00AC4977"/>
    <w:rsid w:val="00AC4FE9"/>
    <w:rsid w:val="00AC6FB6"/>
    <w:rsid w:val="00AC7FDF"/>
    <w:rsid w:val="00AD0C95"/>
    <w:rsid w:val="00AD13B3"/>
    <w:rsid w:val="00AD5123"/>
    <w:rsid w:val="00AD5481"/>
    <w:rsid w:val="00AD69D5"/>
    <w:rsid w:val="00AD7847"/>
    <w:rsid w:val="00AD7CD3"/>
    <w:rsid w:val="00AD7D5B"/>
    <w:rsid w:val="00AE00AD"/>
    <w:rsid w:val="00AE0E0B"/>
    <w:rsid w:val="00AE4115"/>
    <w:rsid w:val="00AE4286"/>
    <w:rsid w:val="00AE4ABB"/>
    <w:rsid w:val="00AE68F7"/>
    <w:rsid w:val="00AF1C14"/>
    <w:rsid w:val="00AF281F"/>
    <w:rsid w:val="00AF3DE6"/>
    <w:rsid w:val="00AF4366"/>
    <w:rsid w:val="00AF47E0"/>
    <w:rsid w:val="00AF4A74"/>
    <w:rsid w:val="00AF582C"/>
    <w:rsid w:val="00AF6811"/>
    <w:rsid w:val="00AF789A"/>
    <w:rsid w:val="00AF78BC"/>
    <w:rsid w:val="00B03491"/>
    <w:rsid w:val="00B053C9"/>
    <w:rsid w:val="00B05949"/>
    <w:rsid w:val="00B07843"/>
    <w:rsid w:val="00B103AE"/>
    <w:rsid w:val="00B10A83"/>
    <w:rsid w:val="00B1356C"/>
    <w:rsid w:val="00B165F0"/>
    <w:rsid w:val="00B20359"/>
    <w:rsid w:val="00B20CE3"/>
    <w:rsid w:val="00B211FB"/>
    <w:rsid w:val="00B22CEB"/>
    <w:rsid w:val="00B22D3C"/>
    <w:rsid w:val="00B23AEB"/>
    <w:rsid w:val="00B246A7"/>
    <w:rsid w:val="00B262ED"/>
    <w:rsid w:val="00B2639F"/>
    <w:rsid w:val="00B26591"/>
    <w:rsid w:val="00B266AD"/>
    <w:rsid w:val="00B3132F"/>
    <w:rsid w:val="00B31E12"/>
    <w:rsid w:val="00B358A4"/>
    <w:rsid w:val="00B45A59"/>
    <w:rsid w:val="00B46CB7"/>
    <w:rsid w:val="00B472DE"/>
    <w:rsid w:val="00B50701"/>
    <w:rsid w:val="00B51233"/>
    <w:rsid w:val="00B51914"/>
    <w:rsid w:val="00B577E0"/>
    <w:rsid w:val="00B57C44"/>
    <w:rsid w:val="00B57DAA"/>
    <w:rsid w:val="00B621B7"/>
    <w:rsid w:val="00B63E9E"/>
    <w:rsid w:val="00B645C1"/>
    <w:rsid w:val="00B647F7"/>
    <w:rsid w:val="00B651AD"/>
    <w:rsid w:val="00B6529A"/>
    <w:rsid w:val="00B65D3F"/>
    <w:rsid w:val="00B66252"/>
    <w:rsid w:val="00B6653F"/>
    <w:rsid w:val="00B726A5"/>
    <w:rsid w:val="00B72A1C"/>
    <w:rsid w:val="00B73FFD"/>
    <w:rsid w:val="00B75831"/>
    <w:rsid w:val="00B75EAF"/>
    <w:rsid w:val="00B771DA"/>
    <w:rsid w:val="00B779FE"/>
    <w:rsid w:val="00B77D82"/>
    <w:rsid w:val="00B800C2"/>
    <w:rsid w:val="00B80197"/>
    <w:rsid w:val="00B80830"/>
    <w:rsid w:val="00B81593"/>
    <w:rsid w:val="00B82964"/>
    <w:rsid w:val="00B85499"/>
    <w:rsid w:val="00B90B08"/>
    <w:rsid w:val="00B92722"/>
    <w:rsid w:val="00B93158"/>
    <w:rsid w:val="00B95084"/>
    <w:rsid w:val="00B961C9"/>
    <w:rsid w:val="00B9633A"/>
    <w:rsid w:val="00B96AEF"/>
    <w:rsid w:val="00B96E45"/>
    <w:rsid w:val="00B96FDF"/>
    <w:rsid w:val="00BA0586"/>
    <w:rsid w:val="00BA096F"/>
    <w:rsid w:val="00BA2683"/>
    <w:rsid w:val="00BA3D2B"/>
    <w:rsid w:val="00BA4489"/>
    <w:rsid w:val="00BA4F57"/>
    <w:rsid w:val="00BA5F07"/>
    <w:rsid w:val="00BA7290"/>
    <w:rsid w:val="00BB0FA4"/>
    <w:rsid w:val="00BB4D18"/>
    <w:rsid w:val="00BB4EF4"/>
    <w:rsid w:val="00BB54D2"/>
    <w:rsid w:val="00BB5661"/>
    <w:rsid w:val="00BB5E18"/>
    <w:rsid w:val="00BB77D7"/>
    <w:rsid w:val="00BC5014"/>
    <w:rsid w:val="00BC5999"/>
    <w:rsid w:val="00BC6340"/>
    <w:rsid w:val="00BC6645"/>
    <w:rsid w:val="00BD0205"/>
    <w:rsid w:val="00BD0E15"/>
    <w:rsid w:val="00BD1CB5"/>
    <w:rsid w:val="00BD1D89"/>
    <w:rsid w:val="00BD2405"/>
    <w:rsid w:val="00BD32CD"/>
    <w:rsid w:val="00BD3598"/>
    <w:rsid w:val="00BD4288"/>
    <w:rsid w:val="00BD44B7"/>
    <w:rsid w:val="00BD4861"/>
    <w:rsid w:val="00BD49F7"/>
    <w:rsid w:val="00BD545F"/>
    <w:rsid w:val="00BD55CF"/>
    <w:rsid w:val="00BD6312"/>
    <w:rsid w:val="00BD75F4"/>
    <w:rsid w:val="00BD7FFB"/>
    <w:rsid w:val="00BE4987"/>
    <w:rsid w:val="00BE5C47"/>
    <w:rsid w:val="00BE705A"/>
    <w:rsid w:val="00BF026E"/>
    <w:rsid w:val="00BF04B9"/>
    <w:rsid w:val="00BF07F1"/>
    <w:rsid w:val="00BF13E5"/>
    <w:rsid w:val="00BF2A53"/>
    <w:rsid w:val="00BF3896"/>
    <w:rsid w:val="00BF418C"/>
    <w:rsid w:val="00BF59A5"/>
    <w:rsid w:val="00BF62BA"/>
    <w:rsid w:val="00BF67E2"/>
    <w:rsid w:val="00BF719B"/>
    <w:rsid w:val="00C00ECC"/>
    <w:rsid w:val="00C02DD2"/>
    <w:rsid w:val="00C03E63"/>
    <w:rsid w:val="00C04724"/>
    <w:rsid w:val="00C04FA4"/>
    <w:rsid w:val="00C053E3"/>
    <w:rsid w:val="00C057C3"/>
    <w:rsid w:val="00C06AAD"/>
    <w:rsid w:val="00C06CE1"/>
    <w:rsid w:val="00C073B1"/>
    <w:rsid w:val="00C10130"/>
    <w:rsid w:val="00C14072"/>
    <w:rsid w:val="00C15848"/>
    <w:rsid w:val="00C15AE0"/>
    <w:rsid w:val="00C1615E"/>
    <w:rsid w:val="00C17746"/>
    <w:rsid w:val="00C17AA5"/>
    <w:rsid w:val="00C207F4"/>
    <w:rsid w:val="00C23E98"/>
    <w:rsid w:val="00C24C1C"/>
    <w:rsid w:val="00C253D8"/>
    <w:rsid w:val="00C254A2"/>
    <w:rsid w:val="00C25541"/>
    <w:rsid w:val="00C30442"/>
    <w:rsid w:val="00C31069"/>
    <w:rsid w:val="00C325B8"/>
    <w:rsid w:val="00C348FF"/>
    <w:rsid w:val="00C36FD7"/>
    <w:rsid w:val="00C371E2"/>
    <w:rsid w:val="00C42E43"/>
    <w:rsid w:val="00C44176"/>
    <w:rsid w:val="00C444C3"/>
    <w:rsid w:val="00C46CF8"/>
    <w:rsid w:val="00C47487"/>
    <w:rsid w:val="00C55E02"/>
    <w:rsid w:val="00C5603C"/>
    <w:rsid w:val="00C5651C"/>
    <w:rsid w:val="00C56587"/>
    <w:rsid w:val="00C6196E"/>
    <w:rsid w:val="00C628DB"/>
    <w:rsid w:val="00C633EB"/>
    <w:rsid w:val="00C673F9"/>
    <w:rsid w:val="00C71937"/>
    <w:rsid w:val="00C73A0E"/>
    <w:rsid w:val="00C73DE8"/>
    <w:rsid w:val="00C757BA"/>
    <w:rsid w:val="00C75CFD"/>
    <w:rsid w:val="00C8006F"/>
    <w:rsid w:val="00C81044"/>
    <w:rsid w:val="00C817EB"/>
    <w:rsid w:val="00C82BF0"/>
    <w:rsid w:val="00C83408"/>
    <w:rsid w:val="00C8432D"/>
    <w:rsid w:val="00C844D3"/>
    <w:rsid w:val="00C8693E"/>
    <w:rsid w:val="00C86A1D"/>
    <w:rsid w:val="00C9024A"/>
    <w:rsid w:val="00C9095F"/>
    <w:rsid w:val="00C91B61"/>
    <w:rsid w:val="00C926BB"/>
    <w:rsid w:val="00C933A6"/>
    <w:rsid w:val="00C9387D"/>
    <w:rsid w:val="00C9478A"/>
    <w:rsid w:val="00C95337"/>
    <w:rsid w:val="00C95528"/>
    <w:rsid w:val="00C95853"/>
    <w:rsid w:val="00C95AEA"/>
    <w:rsid w:val="00C97C7F"/>
    <w:rsid w:val="00CA230D"/>
    <w:rsid w:val="00CA2607"/>
    <w:rsid w:val="00CA4D32"/>
    <w:rsid w:val="00CB0B5A"/>
    <w:rsid w:val="00CB18A2"/>
    <w:rsid w:val="00CB204B"/>
    <w:rsid w:val="00CB2DF1"/>
    <w:rsid w:val="00CB307D"/>
    <w:rsid w:val="00CB5261"/>
    <w:rsid w:val="00CB5F71"/>
    <w:rsid w:val="00CB7AF0"/>
    <w:rsid w:val="00CC0B2D"/>
    <w:rsid w:val="00CC114D"/>
    <w:rsid w:val="00CC2AA8"/>
    <w:rsid w:val="00CC5525"/>
    <w:rsid w:val="00CC5BE0"/>
    <w:rsid w:val="00CC5FA3"/>
    <w:rsid w:val="00CC6945"/>
    <w:rsid w:val="00CD04BB"/>
    <w:rsid w:val="00CD078E"/>
    <w:rsid w:val="00CD1682"/>
    <w:rsid w:val="00CD2132"/>
    <w:rsid w:val="00CD2889"/>
    <w:rsid w:val="00CD2DD9"/>
    <w:rsid w:val="00CD47CD"/>
    <w:rsid w:val="00CD4A9D"/>
    <w:rsid w:val="00CD5F41"/>
    <w:rsid w:val="00CD6798"/>
    <w:rsid w:val="00CD6D4E"/>
    <w:rsid w:val="00CD6FDE"/>
    <w:rsid w:val="00CE1BA2"/>
    <w:rsid w:val="00CE2C5E"/>
    <w:rsid w:val="00CE30C9"/>
    <w:rsid w:val="00CE58BD"/>
    <w:rsid w:val="00CE5C48"/>
    <w:rsid w:val="00CE7806"/>
    <w:rsid w:val="00CF05AD"/>
    <w:rsid w:val="00CF235B"/>
    <w:rsid w:val="00CF3AF9"/>
    <w:rsid w:val="00CF3B23"/>
    <w:rsid w:val="00CF4C2D"/>
    <w:rsid w:val="00CF58AF"/>
    <w:rsid w:val="00CF5A2D"/>
    <w:rsid w:val="00CF6072"/>
    <w:rsid w:val="00D055DC"/>
    <w:rsid w:val="00D0565D"/>
    <w:rsid w:val="00D0585B"/>
    <w:rsid w:val="00D06C6D"/>
    <w:rsid w:val="00D11C3C"/>
    <w:rsid w:val="00D134E7"/>
    <w:rsid w:val="00D14153"/>
    <w:rsid w:val="00D15665"/>
    <w:rsid w:val="00D173F1"/>
    <w:rsid w:val="00D17696"/>
    <w:rsid w:val="00D179E0"/>
    <w:rsid w:val="00D2154B"/>
    <w:rsid w:val="00D25C0C"/>
    <w:rsid w:val="00D3094D"/>
    <w:rsid w:val="00D30B89"/>
    <w:rsid w:val="00D316AB"/>
    <w:rsid w:val="00D31D6C"/>
    <w:rsid w:val="00D32DFD"/>
    <w:rsid w:val="00D33989"/>
    <w:rsid w:val="00D34B21"/>
    <w:rsid w:val="00D3688F"/>
    <w:rsid w:val="00D408CE"/>
    <w:rsid w:val="00D417F5"/>
    <w:rsid w:val="00D41C9E"/>
    <w:rsid w:val="00D426D5"/>
    <w:rsid w:val="00D44364"/>
    <w:rsid w:val="00D44A6D"/>
    <w:rsid w:val="00D45FC0"/>
    <w:rsid w:val="00D463DF"/>
    <w:rsid w:val="00D47066"/>
    <w:rsid w:val="00D501EF"/>
    <w:rsid w:val="00D503AC"/>
    <w:rsid w:val="00D53303"/>
    <w:rsid w:val="00D53919"/>
    <w:rsid w:val="00D54108"/>
    <w:rsid w:val="00D54F25"/>
    <w:rsid w:val="00D559AA"/>
    <w:rsid w:val="00D62E9A"/>
    <w:rsid w:val="00D63E43"/>
    <w:rsid w:val="00D63FB1"/>
    <w:rsid w:val="00D641A4"/>
    <w:rsid w:val="00D65A14"/>
    <w:rsid w:val="00D6663C"/>
    <w:rsid w:val="00D70C9D"/>
    <w:rsid w:val="00D747D0"/>
    <w:rsid w:val="00D748C5"/>
    <w:rsid w:val="00D7792C"/>
    <w:rsid w:val="00D8263C"/>
    <w:rsid w:val="00D828A1"/>
    <w:rsid w:val="00D82BC2"/>
    <w:rsid w:val="00D83C6A"/>
    <w:rsid w:val="00D8431C"/>
    <w:rsid w:val="00D86B71"/>
    <w:rsid w:val="00D90DBD"/>
    <w:rsid w:val="00D90ECA"/>
    <w:rsid w:val="00D91955"/>
    <w:rsid w:val="00D92B24"/>
    <w:rsid w:val="00D932C5"/>
    <w:rsid w:val="00D94218"/>
    <w:rsid w:val="00D9436F"/>
    <w:rsid w:val="00D94F0C"/>
    <w:rsid w:val="00D956DA"/>
    <w:rsid w:val="00D9708C"/>
    <w:rsid w:val="00D974D5"/>
    <w:rsid w:val="00DA0502"/>
    <w:rsid w:val="00DA0863"/>
    <w:rsid w:val="00DA0C52"/>
    <w:rsid w:val="00DA21CB"/>
    <w:rsid w:val="00DA2399"/>
    <w:rsid w:val="00DA3405"/>
    <w:rsid w:val="00DA36F8"/>
    <w:rsid w:val="00DA3997"/>
    <w:rsid w:val="00DA4D11"/>
    <w:rsid w:val="00DA5B6C"/>
    <w:rsid w:val="00DA5CAC"/>
    <w:rsid w:val="00DA5EE3"/>
    <w:rsid w:val="00DA6623"/>
    <w:rsid w:val="00DA782B"/>
    <w:rsid w:val="00DA7CE9"/>
    <w:rsid w:val="00DB2B0A"/>
    <w:rsid w:val="00DB61C4"/>
    <w:rsid w:val="00DC06AA"/>
    <w:rsid w:val="00DC0E9D"/>
    <w:rsid w:val="00DC307C"/>
    <w:rsid w:val="00DC342A"/>
    <w:rsid w:val="00DC3E76"/>
    <w:rsid w:val="00DC4EBB"/>
    <w:rsid w:val="00DC73E7"/>
    <w:rsid w:val="00DC75A4"/>
    <w:rsid w:val="00DC78E3"/>
    <w:rsid w:val="00DD0B00"/>
    <w:rsid w:val="00DD161C"/>
    <w:rsid w:val="00DD21C7"/>
    <w:rsid w:val="00DD4F0B"/>
    <w:rsid w:val="00DD546F"/>
    <w:rsid w:val="00DD62E6"/>
    <w:rsid w:val="00DD6A61"/>
    <w:rsid w:val="00DD6B73"/>
    <w:rsid w:val="00DD7C0C"/>
    <w:rsid w:val="00DD7CEA"/>
    <w:rsid w:val="00DE43D6"/>
    <w:rsid w:val="00DE46FD"/>
    <w:rsid w:val="00DE5995"/>
    <w:rsid w:val="00DE5D11"/>
    <w:rsid w:val="00DE6135"/>
    <w:rsid w:val="00DE67FB"/>
    <w:rsid w:val="00DE6960"/>
    <w:rsid w:val="00DE6B48"/>
    <w:rsid w:val="00DE7922"/>
    <w:rsid w:val="00DF077B"/>
    <w:rsid w:val="00DF0F1D"/>
    <w:rsid w:val="00DF1941"/>
    <w:rsid w:val="00DF32A3"/>
    <w:rsid w:val="00DF378A"/>
    <w:rsid w:val="00DF6089"/>
    <w:rsid w:val="00DF68A0"/>
    <w:rsid w:val="00E023D2"/>
    <w:rsid w:val="00E0343B"/>
    <w:rsid w:val="00E04258"/>
    <w:rsid w:val="00E0486E"/>
    <w:rsid w:val="00E05C30"/>
    <w:rsid w:val="00E12439"/>
    <w:rsid w:val="00E13451"/>
    <w:rsid w:val="00E134F0"/>
    <w:rsid w:val="00E1453E"/>
    <w:rsid w:val="00E16E69"/>
    <w:rsid w:val="00E20678"/>
    <w:rsid w:val="00E2130B"/>
    <w:rsid w:val="00E24247"/>
    <w:rsid w:val="00E2603F"/>
    <w:rsid w:val="00E263FB"/>
    <w:rsid w:val="00E26C10"/>
    <w:rsid w:val="00E30B71"/>
    <w:rsid w:val="00E310DF"/>
    <w:rsid w:val="00E31466"/>
    <w:rsid w:val="00E330B0"/>
    <w:rsid w:val="00E3496C"/>
    <w:rsid w:val="00E359A0"/>
    <w:rsid w:val="00E37D8A"/>
    <w:rsid w:val="00E410F7"/>
    <w:rsid w:val="00E41CCA"/>
    <w:rsid w:val="00E424E6"/>
    <w:rsid w:val="00E43853"/>
    <w:rsid w:val="00E456D9"/>
    <w:rsid w:val="00E473B7"/>
    <w:rsid w:val="00E473E6"/>
    <w:rsid w:val="00E51F6B"/>
    <w:rsid w:val="00E5216C"/>
    <w:rsid w:val="00E52445"/>
    <w:rsid w:val="00E5280F"/>
    <w:rsid w:val="00E52A79"/>
    <w:rsid w:val="00E55BA4"/>
    <w:rsid w:val="00E606F4"/>
    <w:rsid w:val="00E60A00"/>
    <w:rsid w:val="00E62B6A"/>
    <w:rsid w:val="00E63279"/>
    <w:rsid w:val="00E65A3F"/>
    <w:rsid w:val="00E70B2F"/>
    <w:rsid w:val="00E71FB7"/>
    <w:rsid w:val="00E738B5"/>
    <w:rsid w:val="00E747C0"/>
    <w:rsid w:val="00E7543D"/>
    <w:rsid w:val="00E779FD"/>
    <w:rsid w:val="00E77DE4"/>
    <w:rsid w:val="00E83CD7"/>
    <w:rsid w:val="00E84F0D"/>
    <w:rsid w:val="00E8534F"/>
    <w:rsid w:val="00E86081"/>
    <w:rsid w:val="00E8617E"/>
    <w:rsid w:val="00E86FBA"/>
    <w:rsid w:val="00E92B30"/>
    <w:rsid w:val="00E934BE"/>
    <w:rsid w:val="00E9426C"/>
    <w:rsid w:val="00E94AA6"/>
    <w:rsid w:val="00EA18D4"/>
    <w:rsid w:val="00EA3487"/>
    <w:rsid w:val="00EA3D02"/>
    <w:rsid w:val="00EA3DE1"/>
    <w:rsid w:val="00EA4711"/>
    <w:rsid w:val="00EA5BB3"/>
    <w:rsid w:val="00EA7243"/>
    <w:rsid w:val="00EB1216"/>
    <w:rsid w:val="00EB146F"/>
    <w:rsid w:val="00EB2043"/>
    <w:rsid w:val="00EB2655"/>
    <w:rsid w:val="00EB38E3"/>
    <w:rsid w:val="00EB5372"/>
    <w:rsid w:val="00EB56D2"/>
    <w:rsid w:val="00EB5B55"/>
    <w:rsid w:val="00EC2CE5"/>
    <w:rsid w:val="00EC2FDF"/>
    <w:rsid w:val="00EC393A"/>
    <w:rsid w:val="00EC3B69"/>
    <w:rsid w:val="00EC51CA"/>
    <w:rsid w:val="00ED134E"/>
    <w:rsid w:val="00ED48E2"/>
    <w:rsid w:val="00ED6010"/>
    <w:rsid w:val="00EE14AB"/>
    <w:rsid w:val="00EE15D5"/>
    <w:rsid w:val="00EE15D7"/>
    <w:rsid w:val="00EE18D0"/>
    <w:rsid w:val="00EE2017"/>
    <w:rsid w:val="00EE3F7B"/>
    <w:rsid w:val="00EE578D"/>
    <w:rsid w:val="00EE6019"/>
    <w:rsid w:val="00EE6751"/>
    <w:rsid w:val="00EE721A"/>
    <w:rsid w:val="00EF095D"/>
    <w:rsid w:val="00EF0988"/>
    <w:rsid w:val="00EF1C38"/>
    <w:rsid w:val="00EF21AF"/>
    <w:rsid w:val="00EF3079"/>
    <w:rsid w:val="00EF3450"/>
    <w:rsid w:val="00EF45A7"/>
    <w:rsid w:val="00EF4970"/>
    <w:rsid w:val="00EF50E3"/>
    <w:rsid w:val="00EF5B7E"/>
    <w:rsid w:val="00EF77A4"/>
    <w:rsid w:val="00EF79A7"/>
    <w:rsid w:val="00EF79E2"/>
    <w:rsid w:val="00F04077"/>
    <w:rsid w:val="00F04FC7"/>
    <w:rsid w:val="00F05F38"/>
    <w:rsid w:val="00F074EC"/>
    <w:rsid w:val="00F11F66"/>
    <w:rsid w:val="00F134EE"/>
    <w:rsid w:val="00F1377F"/>
    <w:rsid w:val="00F13ADC"/>
    <w:rsid w:val="00F13D93"/>
    <w:rsid w:val="00F1426F"/>
    <w:rsid w:val="00F16D7C"/>
    <w:rsid w:val="00F17C40"/>
    <w:rsid w:val="00F20FD0"/>
    <w:rsid w:val="00F219CD"/>
    <w:rsid w:val="00F2371B"/>
    <w:rsid w:val="00F23867"/>
    <w:rsid w:val="00F26A57"/>
    <w:rsid w:val="00F273BA"/>
    <w:rsid w:val="00F31502"/>
    <w:rsid w:val="00F32AA8"/>
    <w:rsid w:val="00F33AD0"/>
    <w:rsid w:val="00F36010"/>
    <w:rsid w:val="00F37630"/>
    <w:rsid w:val="00F3788F"/>
    <w:rsid w:val="00F41199"/>
    <w:rsid w:val="00F42B73"/>
    <w:rsid w:val="00F43DBB"/>
    <w:rsid w:val="00F44195"/>
    <w:rsid w:val="00F46A91"/>
    <w:rsid w:val="00F47BD6"/>
    <w:rsid w:val="00F51794"/>
    <w:rsid w:val="00F53D79"/>
    <w:rsid w:val="00F549AB"/>
    <w:rsid w:val="00F612B6"/>
    <w:rsid w:val="00F62C41"/>
    <w:rsid w:val="00F64F01"/>
    <w:rsid w:val="00F65776"/>
    <w:rsid w:val="00F665F2"/>
    <w:rsid w:val="00F6751C"/>
    <w:rsid w:val="00F67772"/>
    <w:rsid w:val="00F706FE"/>
    <w:rsid w:val="00F7081C"/>
    <w:rsid w:val="00F70A44"/>
    <w:rsid w:val="00F71A3D"/>
    <w:rsid w:val="00F74628"/>
    <w:rsid w:val="00F76007"/>
    <w:rsid w:val="00F76A8A"/>
    <w:rsid w:val="00F805F4"/>
    <w:rsid w:val="00F859FD"/>
    <w:rsid w:val="00F872B6"/>
    <w:rsid w:val="00F90519"/>
    <w:rsid w:val="00F9080C"/>
    <w:rsid w:val="00F919CD"/>
    <w:rsid w:val="00F91E60"/>
    <w:rsid w:val="00F92344"/>
    <w:rsid w:val="00F9321B"/>
    <w:rsid w:val="00F95950"/>
    <w:rsid w:val="00F95F62"/>
    <w:rsid w:val="00F96F2B"/>
    <w:rsid w:val="00FA0313"/>
    <w:rsid w:val="00FA04F3"/>
    <w:rsid w:val="00FA253E"/>
    <w:rsid w:val="00FA2A3D"/>
    <w:rsid w:val="00FA64B3"/>
    <w:rsid w:val="00FA67FA"/>
    <w:rsid w:val="00FA6AA5"/>
    <w:rsid w:val="00FA7505"/>
    <w:rsid w:val="00FB0130"/>
    <w:rsid w:val="00FB10D1"/>
    <w:rsid w:val="00FB115D"/>
    <w:rsid w:val="00FB2B74"/>
    <w:rsid w:val="00FB2DD4"/>
    <w:rsid w:val="00FB328A"/>
    <w:rsid w:val="00FB4898"/>
    <w:rsid w:val="00FB53A5"/>
    <w:rsid w:val="00FB6AE3"/>
    <w:rsid w:val="00FB7FEE"/>
    <w:rsid w:val="00FC026D"/>
    <w:rsid w:val="00FC02A8"/>
    <w:rsid w:val="00FC1B18"/>
    <w:rsid w:val="00FC45D1"/>
    <w:rsid w:val="00FC4639"/>
    <w:rsid w:val="00FC602F"/>
    <w:rsid w:val="00FC686F"/>
    <w:rsid w:val="00FC6B12"/>
    <w:rsid w:val="00FC6C45"/>
    <w:rsid w:val="00FD26B1"/>
    <w:rsid w:val="00FD4D83"/>
    <w:rsid w:val="00FD4F6B"/>
    <w:rsid w:val="00FD5908"/>
    <w:rsid w:val="00FD5A2C"/>
    <w:rsid w:val="00FD646A"/>
    <w:rsid w:val="00FD64E2"/>
    <w:rsid w:val="00FD702D"/>
    <w:rsid w:val="00FE57EE"/>
    <w:rsid w:val="00FE7205"/>
    <w:rsid w:val="00FE7938"/>
    <w:rsid w:val="00FF2DF8"/>
    <w:rsid w:val="00FF303D"/>
    <w:rsid w:val="00FF3AE9"/>
    <w:rsid w:val="00FF4CDA"/>
    <w:rsid w:val="00FF4D6C"/>
    <w:rsid w:val="00FF6F7E"/>
    <w:rsid w:val="00FF79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9081E"/>
  <w15:chartTrackingRefBased/>
  <w15:docId w15:val="{C45C08CB-2D0B-4093-9C97-BFA4D3F5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3E0"/>
    <w:pPr>
      <w:widowControl w:val="0"/>
      <w:bidi/>
      <w:spacing w:after="240" w:line="192" w:lineRule="auto"/>
      <w:ind w:firstLine="397"/>
      <w:jc w:val="both"/>
    </w:pPr>
    <w:rPr>
      <w:rFonts w:ascii="Rockwell" w:hAnsi="Rockwell" w:cs="Lotus"/>
      <w:noProof/>
      <w:sz w:val="22"/>
      <w:szCs w:val="28"/>
    </w:rPr>
  </w:style>
  <w:style w:type="paragraph" w:styleId="Heading1">
    <w:name w:val="heading 1"/>
    <w:basedOn w:val="Normal"/>
    <w:next w:val="Normal"/>
    <w:qFormat/>
    <w:rsid w:val="00C15AE0"/>
    <w:pPr>
      <w:keepNext/>
      <w:keepLines/>
      <w:spacing w:before="240"/>
      <w:ind w:left="454" w:hanging="454"/>
      <w:outlineLvl w:val="0"/>
    </w:pPr>
    <w:rPr>
      <w:b/>
      <w:bCs/>
      <w:kern w:val="32"/>
      <w:sz w:val="32"/>
    </w:rPr>
  </w:style>
  <w:style w:type="paragraph" w:styleId="Heading2">
    <w:name w:val="heading 2"/>
    <w:basedOn w:val="Normal"/>
    <w:next w:val="Normal"/>
    <w:qFormat/>
    <w:rsid w:val="00C15AE0"/>
    <w:pPr>
      <w:keepNext/>
      <w:keepLines/>
      <w:spacing w:before="240"/>
      <w:ind w:left="879" w:hanging="482"/>
      <w:outlineLvl w:val="1"/>
    </w:pPr>
    <w:rPr>
      <w:b/>
      <w:bCs/>
      <w:sz w:val="28"/>
    </w:rPr>
  </w:style>
  <w:style w:type="paragraph" w:styleId="Heading3">
    <w:name w:val="heading 3"/>
    <w:basedOn w:val="Normal"/>
    <w:next w:val="Normal"/>
    <w:qFormat/>
    <w:rsid w:val="00C15AE0"/>
    <w:pPr>
      <w:keepNext/>
      <w:keepLines/>
      <w:spacing w:before="240"/>
      <w:ind w:left="1474" w:hanging="68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15AE0"/>
    <w:rPr>
      <w:vertAlign w:val="superscript"/>
      <w:lang w:bidi="fa-IR"/>
    </w:rPr>
  </w:style>
  <w:style w:type="paragraph" w:styleId="FootnoteText">
    <w:name w:val="footnote text"/>
    <w:basedOn w:val="Normal"/>
    <w:autoRedefine/>
    <w:rsid w:val="00C15AE0"/>
    <w:pPr>
      <w:ind w:firstLine="0"/>
    </w:pPr>
    <w:rPr>
      <w:sz w:val="20"/>
      <w:szCs w:val="20"/>
    </w:rPr>
  </w:style>
  <w:style w:type="paragraph" w:styleId="TOC1">
    <w:name w:val="toc 1"/>
    <w:basedOn w:val="Normal"/>
    <w:next w:val="Normal"/>
    <w:autoRedefine/>
    <w:rsid w:val="00C15AE0"/>
    <w:pPr>
      <w:tabs>
        <w:tab w:val="right" w:leader="dot" w:pos="10196"/>
      </w:tabs>
      <w:spacing w:before="120" w:after="120"/>
      <w:jc w:val="left"/>
    </w:pPr>
    <w:rPr>
      <w:rFonts w:ascii="Times New Roman" w:hAnsi="Times New Roman"/>
      <w:b/>
      <w:bCs/>
      <w:caps/>
      <w:sz w:val="20"/>
      <w:szCs w:val="24"/>
    </w:rPr>
  </w:style>
  <w:style w:type="paragraph" w:styleId="TOC2">
    <w:name w:val="toc 2"/>
    <w:basedOn w:val="Normal"/>
    <w:next w:val="Normal"/>
    <w:autoRedefine/>
    <w:rsid w:val="00C15AE0"/>
    <w:pPr>
      <w:tabs>
        <w:tab w:val="right" w:leader="dot" w:pos="10196"/>
      </w:tabs>
      <w:spacing w:after="0"/>
      <w:ind w:left="220"/>
      <w:jc w:val="left"/>
    </w:pPr>
    <w:rPr>
      <w:rFonts w:ascii="Times New Roman" w:hAnsi="Times New Roman"/>
      <w:smallCaps/>
      <w:sz w:val="20"/>
      <w:szCs w:val="24"/>
    </w:rPr>
  </w:style>
  <w:style w:type="paragraph" w:styleId="TOC3">
    <w:name w:val="toc 3"/>
    <w:basedOn w:val="Normal"/>
    <w:next w:val="Normal"/>
    <w:autoRedefine/>
    <w:rsid w:val="00C15AE0"/>
    <w:pPr>
      <w:tabs>
        <w:tab w:val="right" w:leader="dot" w:pos="10196"/>
      </w:tabs>
      <w:spacing w:after="0"/>
      <w:ind w:left="440"/>
      <w:jc w:val="left"/>
    </w:pPr>
    <w:rPr>
      <w:rFonts w:ascii="Times New Roman" w:hAnsi="Times New Roman"/>
      <w:sz w:val="20"/>
      <w:szCs w:val="24"/>
    </w:rPr>
  </w:style>
  <w:style w:type="paragraph" w:customStyle="1" w:styleId="a">
    <w:name w:val="سؤال"/>
    <w:basedOn w:val="Normal"/>
    <w:rsid w:val="00C15AE0"/>
    <w:pPr>
      <w:pBdr>
        <w:top w:val="dashed" w:sz="4" w:space="1" w:color="auto"/>
      </w:pBdr>
      <w:spacing w:after="120"/>
      <w:ind w:firstLine="0"/>
    </w:pPr>
    <w:rPr>
      <w:rFonts w:ascii="Yekan" w:hAnsi="Yekan" w:cs="Yekan"/>
      <w:sz w:val="18"/>
      <w:szCs w:val="18"/>
    </w:rPr>
  </w:style>
  <w:style w:type="paragraph" w:styleId="Footer">
    <w:name w:val="footer"/>
    <w:basedOn w:val="Normal"/>
    <w:rsid w:val="003F4F0B"/>
    <w:pPr>
      <w:tabs>
        <w:tab w:val="center" w:pos="4320"/>
        <w:tab w:val="right" w:pos="8640"/>
      </w:tabs>
    </w:pPr>
    <w:rPr>
      <w:sz w:val="14"/>
      <w:szCs w:val="14"/>
    </w:rPr>
  </w:style>
  <w:style w:type="character" w:styleId="PageNumber">
    <w:name w:val="page number"/>
    <w:basedOn w:val="DefaultParagraphFont"/>
    <w:rsid w:val="00556638"/>
  </w:style>
  <w:style w:type="paragraph" w:styleId="Header">
    <w:name w:val="header"/>
    <w:basedOn w:val="Normal"/>
    <w:rsid w:val="00EA4711"/>
    <w:pPr>
      <w:tabs>
        <w:tab w:val="center" w:pos="4320"/>
        <w:tab w:val="right" w:pos="8640"/>
      </w:tabs>
    </w:pPr>
  </w:style>
  <w:style w:type="character" w:styleId="Hyperlink">
    <w:name w:val="Hyperlink"/>
    <w:rsid w:val="00E71FB7"/>
    <w:rPr>
      <w:color w:val="0000FF"/>
      <w:u w:val="single"/>
    </w:rPr>
  </w:style>
  <w:style w:type="paragraph" w:styleId="ListBullet">
    <w:name w:val="List Bullet"/>
    <w:basedOn w:val="Normal"/>
    <w:rsid w:val="001372E3"/>
    <w:pPr>
      <w:numPr>
        <w:numId w:val="1"/>
      </w:numPr>
      <w:contextualSpacing/>
    </w:pPr>
  </w:style>
  <w:style w:type="paragraph" w:styleId="EndnoteText">
    <w:name w:val="endnote text"/>
    <w:basedOn w:val="Normal"/>
    <w:link w:val="EndnoteTextChar"/>
    <w:autoRedefine/>
    <w:uiPriority w:val="99"/>
    <w:unhideWhenUsed/>
    <w:qFormat/>
    <w:rsid w:val="00EB5372"/>
    <w:pPr>
      <w:spacing w:after="0"/>
      <w:ind w:firstLine="0"/>
    </w:pPr>
    <w:rPr>
      <w:rFonts w:asciiTheme="minorHAnsi" w:eastAsiaTheme="minorHAnsi" w:hAnsiTheme="minorHAnsi" w:cs="Zar"/>
      <w:noProof w:val="0"/>
      <w:sz w:val="20"/>
      <w:szCs w:val="22"/>
    </w:rPr>
  </w:style>
  <w:style w:type="character" w:customStyle="1" w:styleId="EndnoteTextChar">
    <w:name w:val="Endnote Text Char"/>
    <w:basedOn w:val="DefaultParagraphFont"/>
    <w:link w:val="EndnoteText"/>
    <w:uiPriority w:val="99"/>
    <w:rsid w:val="00EB5372"/>
    <w:rPr>
      <w:rFonts w:asciiTheme="minorHAnsi" w:eastAsiaTheme="minorHAnsi" w:hAnsiTheme="minorHAnsi" w:cs="Zar"/>
      <w:szCs w:val="22"/>
    </w:rPr>
  </w:style>
  <w:style w:type="character" w:styleId="EndnoteReference">
    <w:name w:val="endnote reference"/>
    <w:basedOn w:val="DefaultParagraphFont"/>
    <w:uiPriority w:val="99"/>
    <w:unhideWhenUsed/>
    <w:rsid w:val="00FB0130"/>
    <w:rPr>
      <w:vertAlign w:val="superscript"/>
    </w:rPr>
  </w:style>
  <w:style w:type="paragraph" w:styleId="Caption">
    <w:name w:val="caption"/>
    <w:basedOn w:val="Normal"/>
    <w:next w:val="Normal"/>
    <w:semiHidden/>
    <w:unhideWhenUsed/>
    <w:qFormat/>
    <w:rsid w:val="00293613"/>
    <w:pPr>
      <w:spacing w:after="200" w:line="240" w:lineRule="auto"/>
    </w:pPr>
    <w:rPr>
      <w:i/>
      <w:iCs/>
      <w:color w:val="44546A" w:themeColor="text2"/>
      <w:sz w:val="18"/>
      <w:szCs w:val="18"/>
    </w:rPr>
  </w:style>
  <w:style w:type="paragraph" w:customStyle="1" w:styleId="a0">
    <w:name w:val="متن مقاله"/>
    <w:basedOn w:val="Normal"/>
    <w:link w:val="Char"/>
    <w:qFormat/>
    <w:rsid w:val="00FD702D"/>
    <w:pPr>
      <w:spacing w:after="120" w:line="276" w:lineRule="auto"/>
      <w:ind w:firstLine="567"/>
    </w:pPr>
  </w:style>
  <w:style w:type="character" w:customStyle="1" w:styleId="Char">
    <w:name w:val="متن مقاله Char"/>
    <w:basedOn w:val="DefaultParagraphFont"/>
    <w:link w:val="a0"/>
    <w:rsid w:val="00FD702D"/>
    <w:rPr>
      <w:rFonts w:ascii="Rockwell" w:hAnsi="Rockwell" w:cs="Lotus"/>
      <w:noProof/>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611">
      <w:bodyDiv w:val="1"/>
      <w:marLeft w:val="0"/>
      <w:marRight w:val="0"/>
      <w:marTop w:val="0"/>
      <w:marBottom w:val="0"/>
      <w:divBdr>
        <w:top w:val="none" w:sz="0" w:space="0" w:color="auto"/>
        <w:left w:val="none" w:sz="0" w:space="0" w:color="auto"/>
        <w:bottom w:val="none" w:sz="0" w:space="0" w:color="auto"/>
        <w:right w:val="none" w:sz="0" w:space="0" w:color="auto"/>
      </w:divBdr>
    </w:div>
    <w:div w:id="2346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D4B9-BD5B-4DBB-908C-7E8FD688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1</Pages>
  <Words>7426</Words>
  <Characters>42331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Samim</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Mahdi Movashah</dc:creator>
  <cp:keywords/>
  <cp:lastModifiedBy>Tent</cp:lastModifiedBy>
  <cp:revision>113</cp:revision>
  <cp:lastPrinted>2022-11-28T12:22:00Z</cp:lastPrinted>
  <dcterms:created xsi:type="dcterms:W3CDTF">2022-11-20T04:00:00Z</dcterms:created>
  <dcterms:modified xsi:type="dcterms:W3CDTF">2022-11-28T12:27:00Z</dcterms:modified>
</cp:coreProperties>
</file>