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0260B" w14:textId="77777777" w:rsidR="00253E48" w:rsidRDefault="00253E48" w:rsidP="004522E2">
      <w:pPr>
        <w:spacing w:after="120" w:line="240" w:lineRule="auto"/>
        <w:ind w:firstLine="0"/>
        <w:jc w:val="center"/>
        <w:rPr>
          <w:sz w:val="28"/>
          <w:rtl/>
        </w:rPr>
      </w:pPr>
      <w:r>
        <w:rPr>
          <w:rFonts w:hint="cs"/>
          <w:noProof/>
          <w:sz w:val="28"/>
          <w:rtl/>
        </w:rPr>
        <w:drawing>
          <wp:anchor distT="0" distB="0" distL="114300" distR="114300" simplePos="0" relativeHeight="251660288" behindDoc="1" locked="0" layoutInCell="1" allowOverlap="1" wp14:anchorId="438588EF" wp14:editId="74E316DB">
            <wp:simplePos x="0" y="0"/>
            <wp:positionH relativeFrom="column">
              <wp:posOffset>3717955</wp:posOffset>
            </wp:positionH>
            <wp:positionV relativeFrom="paragraph">
              <wp:posOffset>6716336</wp:posOffset>
            </wp:positionV>
            <wp:extent cx="1722474" cy="3583172"/>
            <wp:effectExtent l="3175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ner Colour 07.jpg"/>
                    <pic:cNvPicPr/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1722474" cy="3583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sz w:val="28"/>
          <w:rtl/>
        </w:rPr>
        <w:drawing>
          <wp:anchor distT="0" distB="0" distL="114300" distR="114300" simplePos="0" relativeHeight="251658240" behindDoc="1" locked="0" layoutInCell="1" allowOverlap="1" wp14:anchorId="46F0CE30" wp14:editId="1F22E061">
            <wp:simplePos x="0" y="0"/>
            <wp:positionH relativeFrom="column">
              <wp:posOffset>1574800</wp:posOffset>
            </wp:positionH>
            <wp:positionV relativeFrom="paragraph">
              <wp:posOffset>-1381125</wp:posOffset>
            </wp:positionV>
            <wp:extent cx="2734945" cy="5698490"/>
            <wp:effectExtent l="4128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ner Colour 07.jpg"/>
                    <pic:cNvPicPr/>
                  </pic:nvPicPr>
                  <pic:blipFill>
                    <a:blip r:embed="rId9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V="1">
                      <a:off x="0" y="0"/>
                      <a:ext cx="2734945" cy="569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04CDC" w14:textId="77777777" w:rsidR="00253E48" w:rsidRDefault="00253E48" w:rsidP="004522E2">
      <w:pPr>
        <w:spacing w:after="120" w:line="240" w:lineRule="auto"/>
        <w:ind w:firstLine="0"/>
        <w:jc w:val="center"/>
        <w:rPr>
          <w:sz w:val="28"/>
          <w:rtl/>
        </w:rPr>
      </w:pPr>
    </w:p>
    <w:p w14:paraId="566713AE" w14:textId="1FE556D6" w:rsidR="00D90513" w:rsidRPr="00336E57" w:rsidRDefault="00D90513" w:rsidP="0092121B">
      <w:pPr>
        <w:spacing w:before="2160" w:after="0" w:line="240" w:lineRule="auto"/>
        <w:ind w:firstLine="0"/>
        <w:jc w:val="center"/>
        <w:rPr>
          <w:rFonts w:ascii="IranNastaliq" w:hAnsi="IranNastaliq" w:cs="IranNastaliq"/>
          <w:color w:val="FF0000"/>
          <w:sz w:val="200"/>
          <w:szCs w:val="2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IranNastaliq" w:hAnsi="IranNastaliq" w:cs="IranNastaliq"/>
          <w:color w:val="FF0000"/>
          <w:sz w:val="200"/>
          <w:szCs w:val="2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/>
      </w:r>
      <w:r>
        <w:rPr>
          <w:rFonts w:ascii="IranNastaliq" w:hAnsi="IranNastaliq" w:cs="IranNastaliq"/>
          <w:color w:val="FF0000"/>
          <w:sz w:val="200"/>
          <w:szCs w:val="2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</w:instrText>
      </w:r>
      <w:r>
        <w:rPr>
          <w:rFonts w:ascii="IranNastaliq" w:hAnsi="IranNastaliq" w:cs="IranNastaliq"/>
          <w:color w:val="FF0000"/>
          <w:sz w:val="200"/>
          <w:szCs w:val="2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>TITLE</w:instrText>
      </w:r>
      <w:r>
        <w:rPr>
          <w:rFonts w:ascii="IranNastaliq" w:hAnsi="IranNastaliq" w:cs="IranNastaliq"/>
          <w:color w:val="FF0000"/>
          <w:sz w:val="200"/>
          <w:szCs w:val="2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 </w:instrText>
      </w:r>
      <w:r>
        <w:rPr>
          <w:rFonts w:ascii="IranNastaliq" w:hAnsi="IranNastaliq" w:cs="IranNastaliq"/>
          <w:color w:val="FF0000"/>
          <w:sz w:val="200"/>
          <w:szCs w:val="2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="0092121B">
        <w:rPr>
          <w:rFonts w:ascii="IranNastaliq" w:hAnsi="IranNastaliq" w:cs="IranNastaliq"/>
          <w:color w:val="FF0000"/>
          <w:sz w:val="200"/>
          <w:szCs w:val="2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چشم‌انداز مؤسّسه</w:t>
      </w:r>
      <w:r>
        <w:rPr>
          <w:rFonts w:ascii="IranNastaliq" w:hAnsi="IranNastaliq" w:cs="IranNastaliq"/>
          <w:color w:val="FF0000"/>
          <w:sz w:val="200"/>
          <w:szCs w:val="2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</w:p>
    <w:p w14:paraId="4B6AE728" w14:textId="685482B9" w:rsidR="00253E48" w:rsidRPr="00FC0B7B" w:rsidRDefault="00CF5EBD" w:rsidP="005041C2">
      <w:pPr>
        <w:spacing w:after="0" w:line="240" w:lineRule="auto"/>
        <w:ind w:left="-3" w:firstLine="0"/>
        <w:jc w:val="center"/>
        <w:rPr>
          <w:rFonts w:cs="Zar"/>
          <w:b/>
          <w:bCs/>
          <w:color w:val="948A54" w:themeColor="background2" w:themeShade="80"/>
          <w:sz w:val="36"/>
          <w:szCs w:val="36"/>
          <w:rtl/>
        </w:rPr>
      </w:pPr>
      <w:r>
        <w:rPr>
          <w:rFonts w:cs="Zar"/>
          <w:b/>
          <w:bCs/>
          <w:color w:val="948A54" w:themeColor="background2" w:themeShade="80"/>
          <w:sz w:val="36"/>
          <w:szCs w:val="36"/>
          <w:rtl/>
        </w:rPr>
        <w:fldChar w:fldCharType="begin"/>
      </w:r>
      <w:r>
        <w:rPr>
          <w:rFonts w:cs="Zar"/>
          <w:b/>
          <w:bCs/>
          <w:color w:val="948A54" w:themeColor="background2" w:themeShade="80"/>
          <w:sz w:val="36"/>
          <w:szCs w:val="36"/>
          <w:rtl/>
        </w:rPr>
        <w:instrText xml:space="preserve"> </w:instrText>
      </w:r>
      <w:r>
        <w:rPr>
          <w:rFonts w:cs="Zar"/>
          <w:b/>
          <w:bCs/>
          <w:color w:val="948A54" w:themeColor="background2" w:themeShade="80"/>
          <w:sz w:val="36"/>
          <w:szCs w:val="36"/>
        </w:rPr>
        <w:instrText>COMMENTS</w:instrText>
      </w:r>
      <w:r>
        <w:rPr>
          <w:rFonts w:cs="Zar"/>
          <w:b/>
          <w:bCs/>
          <w:color w:val="948A54" w:themeColor="background2" w:themeShade="80"/>
          <w:sz w:val="36"/>
          <w:szCs w:val="36"/>
          <w:rtl/>
        </w:rPr>
        <w:instrText xml:space="preserve">  </w:instrText>
      </w:r>
      <w:r>
        <w:rPr>
          <w:rFonts w:cs="Zar"/>
          <w:b/>
          <w:bCs/>
          <w:color w:val="948A54" w:themeColor="background2" w:themeShade="80"/>
          <w:sz w:val="36"/>
          <w:szCs w:val="36"/>
          <w:rtl/>
        </w:rPr>
        <w:fldChar w:fldCharType="separate"/>
      </w:r>
      <w:r w:rsidR="00D55A78">
        <w:rPr>
          <w:rFonts w:cs="Zar" w:hint="cs"/>
          <w:b/>
          <w:bCs/>
          <w:color w:val="948A54" w:themeColor="background2" w:themeShade="80"/>
          <w:sz w:val="36"/>
          <w:szCs w:val="36"/>
          <w:rtl/>
        </w:rPr>
        <w:t>گام</w:t>
      </w:r>
      <w:r w:rsidR="00D55A78">
        <w:rPr>
          <w:rFonts w:cs="Zar"/>
          <w:b/>
          <w:bCs/>
          <w:color w:val="948A54" w:themeColor="background2" w:themeShade="80"/>
          <w:sz w:val="36"/>
          <w:szCs w:val="36"/>
          <w:rtl/>
        </w:rPr>
        <w:t xml:space="preserve"> </w:t>
      </w:r>
      <w:r w:rsidR="00D55A78">
        <w:rPr>
          <w:rFonts w:cs="Zar" w:hint="cs"/>
          <w:b/>
          <w:bCs/>
          <w:color w:val="948A54" w:themeColor="background2" w:themeShade="80"/>
          <w:sz w:val="36"/>
          <w:szCs w:val="36"/>
          <w:rtl/>
        </w:rPr>
        <w:t>اول</w:t>
      </w:r>
      <w:r w:rsidR="00D55A78">
        <w:rPr>
          <w:rFonts w:cs="Zar"/>
          <w:b/>
          <w:bCs/>
          <w:color w:val="948A54" w:themeColor="background2" w:themeShade="80"/>
          <w:sz w:val="36"/>
          <w:szCs w:val="36"/>
          <w:rtl/>
        </w:rPr>
        <w:t xml:space="preserve"> </w:t>
      </w:r>
      <w:r w:rsidR="00D55A78">
        <w:rPr>
          <w:rFonts w:cs="Zar" w:hint="cs"/>
          <w:b/>
          <w:bCs/>
          <w:color w:val="948A54" w:themeColor="background2" w:themeShade="80"/>
          <w:sz w:val="36"/>
          <w:szCs w:val="36"/>
          <w:rtl/>
        </w:rPr>
        <w:t>در</w:t>
      </w:r>
      <w:r w:rsidR="00D55A78">
        <w:rPr>
          <w:rFonts w:cs="Zar"/>
          <w:b/>
          <w:bCs/>
          <w:color w:val="948A54" w:themeColor="background2" w:themeShade="80"/>
          <w:sz w:val="36"/>
          <w:szCs w:val="36"/>
          <w:rtl/>
        </w:rPr>
        <w:t xml:space="preserve"> </w:t>
      </w:r>
      <w:r w:rsidR="00D55A78">
        <w:rPr>
          <w:rFonts w:cs="Zar" w:hint="cs"/>
          <w:b/>
          <w:bCs/>
          <w:color w:val="948A54" w:themeColor="background2" w:themeShade="80"/>
          <w:sz w:val="36"/>
          <w:szCs w:val="36"/>
          <w:rtl/>
        </w:rPr>
        <w:t>طراحي</w:t>
      </w:r>
      <w:r w:rsidR="00D55A78">
        <w:rPr>
          <w:rFonts w:cs="Zar"/>
          <w:b/>
          <w:bCs/>
          <w:color w:val="948A54" w:themeColor="background2" w:themeShade="80"/>
          <w:sz w:val="36"/>
          <w:szCs w:val="36"/>
          <w:rtl/>
        </w:rPr>
        <w:t xml:space="preserve"> </w:t>
      </w:r>
      <w:r w:rsidR="00D55A78">
        <w:rPr>
          <w:rFonts w:cs="Zar" w:hint="cs"/>
          <w:b/>
          <w:bCs/>
          <w:color w:val="948A54" w:themeColor="background2" w:themeShade="80"/>
          <w:sz w:val="36"/>
          <w:szCs w:val="36"/>
          <w:rtl/>
        </w:rPr>
        <w:t>مؤسّسه</w:t>
      </w:r>
      <w:r w:rsidR="00D55A78">
        <w:rPr>
          <w:rFonts w:cs="Zar"/>
          <w:b/>
          <w:bCs/>
          <w:color w:val="948A54" w:themeColor="background2" w:themeShade="80"/>
          <w:sz w:val="36"/>
          <w:szCs w:val="36"/>
          <w:rtl/>
        </w:rPr>
        <w:t xml:space="preserve"> </w:t>
      </w:r>
      <w:r w:rsidR="00D55A78">
        <w:rPr>
          <w:rFonts w:cs="Zar" w:hint="cs"/>
          <w:b/>
          <w:bCs/>
          <w:color w:val="948A54" w:themeColor="background2" w:themeShade="80"/>
          <w:sz w:val="36"/>
          <w:szCs w:val="36"/>
          <w:rtl/>
        </w:rPr>
        <w:t>تبليغ</w:t>
      </w:r>
      <w:r w:rsidR="00D55A78">
        <w:rPr>
          <w:rFonts w:cs="Zar"/>
          <w:b/>
          <w:bCs/>
          <w:color w:val="948A54" w:themeColor="background2" w:themeShade="80"/>
          <w:sz w:val="36"/>
          <w:szCs w:val="36"/>
          <w:rtl/>
        </w:rPr>
        <w:t xml:space="preserve"> </w:t>
      </w:r>
      <w:r w:rsidR="00D55A78">
        <w:rPr>
          <w:rFonts w:cs="Zar" w:hint="cs"/>
          <w:b/>
          <w:bCs/>
          <w:color w:val="948A54" w:themeColor="background2" w:themeShade="80"/>
          <w:sz w:val="36"/>
          <w:szCs w:val="36"/>
          <w:rtl/>
        </w:rPr>
        <w:t>بين‌المللي</w:t>
      </w:r>
      <w:r w:rsidR="00D55A78">
        <w:rPr>
          <w:rFonts w:cs="Zar"/>
          <w:b/>
          <w:bCs/>
          <w:color w:val="948A54" w:themeColor="background2" w:themeShade="80"/>
          <w:sz w:val="36"/>
          <w:szCs w:val="36"/>
          <w:rtl/>
        </w:rPr>
        <w:t xml:space="preserve"> - </w:t>
      </w:r>
      <w:r w:rsidR="00D55A78">
        <w:rPr>
          <w:rFonts w:cs="Zar" w:hint="cs"/>
          <w:b/>
          <w:bCs/>
          <w:color w:val="948A54" w:themeColor="background2" w:themeShade="80"/>
          <w:sz w:val="36"/>
          <w:szCs w:val="36"/>
          <w:rtl/>
        </w:rPr>
        <w:t>ويرايش</w:t>
      </w:r>
      <w:r w:rsidR="00D55A78">
        <w:rPr>
          <w:rFonts w:cs="Zar"/>
          <w:b/>
          <w:bCs/>
          <w:color w:val="948A54" w:themeColor="background2" w:themeShade="80"/>
          <w:sz w:val="36"/>
          <w:szCs w:val="36"/>
          <w:rtl/>
        </w:rPr>
        <w:t xml:space="preserve"> </w:t>
      </w:r>
      <w:r w:rsidR="00D55A78">
        <w:rPr>
          <w:rFonts w:cs="Zar" w:hint="cs"/>
          <w:b/>
          <w:bCs/>
          <w:color w:val="948A54" w:themeColor="background2" w:themeShade="80"/>
          <w:sz w:val="36"/>
          <w:szCs w:val="36"/>
          <w:rtl/>
        </w:rPr>
        <w:t>سوم</w:t>
      </w:r>
      <w:r>
        <w:rPr>
          <w:rFonts w:cs="Zar"/>
          <w:b/>
          <w:bCs/>
          <w:color w:val="948A54" w:themeColor="background2" w:themeShade="80"/>
          <w:sz w:val="36"/>
          <w:szCs w:val="36"/>
          <w:rtl/>
        </w:rPr>
        <w:fldChar w:fldCharType="end"/>
      </w:r>
    </w:p>
    <w:p w14:paraId="5F32C76A" w14:textId="77777777" w:rsidR="00FC0B7B" w:rsidRPr="005041C2" w:rsidRDefault="00FC0B7B" w:rsidP="00A728A3">
      <w:pPr>
        <w:spacing w:after="0" w:line="240" w:lineRule="auto"/>
        <w:ind w:firstLine="0"/>
        <w:jc w:val="center"/>
        <w:rPr>
          <w:sz w:val="30"/>
          <w:szCs w:val="30"/>
          <w:rtl/>
        </w:rPr>
      </w:pPr>
    </w:p>
    <w:p w14:paraId="3A191E33" w14:textId="77777777" w:rsidR="00FC0B7B" w:rsidRPr="00916C07" w:rsidRDefault="00FC0B7B" w:rsidP="00A728A3">
      <w:pPr>
        <w:spacing w:after="0" w:line="240" w:lineRule="auto"/>
        <w:ind w:firstLine="0"/>
        <w:jc w:val="center"/>
        <w:rPr>
          <w:sz w:val="42"/>
          <w:szCs w:val="42"/>
          <w:rtl/>
        </w:rPr>
      </w:pPr>
    </w:p>
    <w:p w14:paraId="70A86B8F" w14:textId="77777777" w:rsidR="00253E48" w:rsidRDefault="00625566" w:rsidP="00625566">
      <w:pPr>
        <w:spacing w:after="0" w:line="240" w:lineRule="auto"/>
        <w:ind w:firstLine="0"/>
        <w:jc w:val="center"/>
        <w:rPr>
          <w:sz w:val="28"/>
          <w:rtl/>
        </w:rPr>
      </w:pPr>
      <w:r>
        <w:rPr>
          <w:noProof/>
          <w:sz w:val="34"/>
          <w:szCs w:val="34"/>
        </w:rPr>
        <w:drawing>
          <wp:inline distT="0" distB="0" distL="0" distR="0" wp14:anchorId="1755347B" wp14:editId="3ACB0B2E">
            <wp:extent cx="2632403" cy="1491057"/>
            <wp:effectExtent l="0" t="0" r="0" b="0"/>
            <wp:docPr id="5" name="Picture 5" descr="C:\Users\Test\Desktop\N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\Desktop\Nam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37" cy="152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32F69" w14:textId="77777777" w:rsidR="00253E48" w:rsidRPr="00625566" w:rsidRDefault="003524B5" w:rsidP="00A728A3">
      <w:pPr>
        <w:spacing w:after="0" w:line="240" w:lineRule="auto"/>
        <w:ind w:firstLine="0"/>
        <w:jc w:val="center"/>
        <w:rPr>
          <w:rFonts w:cs="EntezareZohoor 5 **"/>
          <w:color w:val="245794"/>
          <w:sz w:val="36"/>
          <w:szCs w:val="36"/>
          <w:rtl/>
        </w:rPr>
      </w:pPr>
      <w:r>
        <w:rPr>
          <w:rFonts w:cs="EntezareZohoor 5 **" w:hint="cs"/>
          <w:color w:val="245794"/>
          <w:sz w:val="48"/>
          <w:szCs w:val="48"/>
          <w:rtl/>
          <w14:textFill>
            <w14:gradFill>
              <w14:gsLst>
                <w14:gs w14:pos="15000">
                  <w14:srgbClr w14:val="00B050"/>
                </w14:gs>
                <w14:gs w14:pos="38000">
                  <w14:srgbClr w14:val="FF0000"/>
                </w14:gs>
                <w14:gs w14:pos="100000">
                  <w14:srgbClr w14:val="FFFF00"/>
                </w14:gs>
                <w14:gs w14:pos="74000">
                  <w14:schemeClr w14:val="accent1">
                    <w14:lumMod w14:val="75000"/>
                  </w14:schemeClr>
                </w14:gs>
              </w14:gsLst>
              <w14:lin w14:ang="0" w14:scaled="0"/>
            </w14:gradFill>
          </w14:textFill>
        </w:rPr>
        <w:t xml:space="preserve"> </w:t>
      </w:r>
    </w:p>
    <w:p w14:paraId="2EAE7655" w14:textId="1EEC21BC" w:rsidR="00253E48" w:rsidRPr="00A728A3" w:rsidRDefault="00E818AD" w:rsidP="004E0AAC">
      <w:pPr>
        <w:spacing w:after="0" w:line="240" w:lineRule="auto"/>
        <w:ind w:firstLine="0"/>
        <w:jc w:val="center"/>
        <w:rPr>
          <w:rFonts w:cs="Homa"/>
          <w:color w:val="00682F"/>
          <w:sz w:val="44"/>
          <w:szCs w:val="44"/>
          <w:rtl/>
        </w:rPr>
      </w:pPr>
      <w:r>
        <w:rPr>
          <w:noProof/>
          <w:sz w:val="28"/>
          <w:rtl/>
        </w:rPr>
        <w:drawing>
          <wp:anchor distT="0" distB="0" distL="114300" distR="114300" simplePos="0" relativeHeight="251664384" behindDoc="0" locked="0" layoutInCell="1" allowOverlap="1" wp14:anchorId="1A78BBE7" wp14:editId="24CD5EBE">
            <wp:simplePos x="0" y="0"/>
            <wp:positionH relativeFrom="column">
              <wp:posOffset>-4466</wp:posOffset>
            </wp:positionH>
            <wp:positionV relativeFrom="paragraph">
              <wp:posOffset>425647</wp:posOffset>
            </wp:positionV>
            <wp:extent cx="1106170" cy="11061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ovashah barcod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EBD">
        <w:rPr>
          <w:rFonts w:cs="Homa"/>
          <w:color w:val="00682F"/>
          <w:sz w:val="44"/>
          <w:szCs w:val="44"/>
          <w:rtl/>
        </w:rPr>
        <w:fldChar w:fldCharType="begin"/>
      </w:r>
      <w:r w:rsidR="00CF5EBD">
        <w:rPr>
          <w:rFonts w:cs="Homa"/>
          <w:color w:val="00682F"/>
          <w:sz w:val="44"/>
          <w:szCs w:val="44"/>
          <w:rtl/>
        </w:rPr>
        <w:instrText xml:space="preserve"> </w:instrText>
      </w:r>
      <w:r w:rsidR="00CF5EBD">
        <w:rPr>
          <w:rFonts w:cs="Homa"/>
          <w:color w:val="00682F"/>
          <w:sz w:val="44"/>
          <w:szCs w:val="44"/>
        </w:rPr>
        <w:instrText>KEYWORDS</w:instrText>
      </w:r>
      <w:r w:rsidR="00CF5EBD">
        <w:rPr>
          <w:rFonts w:cs="Homa"/>
          <w:color w:val="00682F"/>
          <w:sz w:val="44"/>
          <w:szCs w:val="44"/>
          <w:rtl/>
        </w:rPr>
        <w:instrText xml:space="preserve">  </w:instrText>
      </w:r>
      <w:r w:rsidR="00CF5EBD">
        <w:rPr>
          <w:rFonts w:cs="Homa"/>
          <w:color w:val="00682F"/>
          <w:sz w:val="44"/>
          <w:szCs w:val="44"/>
          <w:rtl/>
        </w:rPr>
        <w:fldChar w:fldCharType="separate"/>
      </w:r>
      <w:r w:rsidR="00D55A78">
        <w:rPr>
          <w:rFonts w:cs="Homa" w:hint="cs"/>
          <w:color w:val="00682F"/>
          <w:sz w:val="44"/>
          <w:szCs w:val="44"/>
          <w:rtl/>
        </w:rPr>
        <w:t>اول</w:t>
      </w:r>
      <w:r w:rsidR="00D55A78">
        <w:rPr>
          <w:rFonts w:cs="Homa"/>
          <w:color w:val="00682F"/>
          <w:sz w:val="44"/>
          <w:szCs w:val="44"/>
          <w:rtl/>
        </w:rPr>
        <w:t xml:space="preserve"> </w:t>
      </w:r>
      <w:r w:rsidR="00D55A78">
        <w:rPr>
          <w:rFonts w:cs="Homa" w:hint="cs"/>
          <w:color w:val="00682F"/>
          <w:sz w:val="44"/>
          <w:szCs w:val="44"/>
          <w:rtl/>
        </w:rPr>
        <w:t>اسفند</w:t>
      </w:r>
      <w:r w:rsidR="00D55A78">
        <w:rPr>
          <w:rFonts w:cs="Homa"/>
          <w:color w:val="00682F"/>
          <w:sz w:val="44"/>
          <w:szCs w:val="44"/>
          <w:rtl/>
        </w:rPr>
        <w:t xml:space="preserve"> 1400</w:t>
      </w:r>
      <w:r w:rsidR="00CF5EBD">
        <w:rPr>
          <w:rFonts w:cs="Homa"/>
          <w:color w:val="00682F"/>
          <w:sz w:val="44"/>
          <w:szCs w:val="44"/>
          <w:rtl/>
        </w:rPr>
        <w:fldChar w:fldCharType="end"/>
      </w:r>
    </w:p>
    <w:p w14:paraId="75FE74A4" w14:textId="77777777" w:rsidR="00253E48" w:rsidRDefault="00253E48">
      <w:pPr>
        <w:bidi w:val="0"/>
        <w:spacing w:after="200" w:line="276" w:lineRule="auto"/>
        <w:ind w:firstLine="0"/>
        <w:jc w:val="left"/>
        <w:rPr>
          <w:sz w:val="28"/>
        </w:rPr>
      </w:pPr>
      <w:r>
        <w:rPr>
          <w:sz w:val="28"/>
          <w:rtl/>
        </w:rPr>
        <w:br w:type="page"/>
      </w:r>
    </w:p>
    <w:p w14:paraId="3DCDA8A5" w14:textId="77777777" w:rsidR="00253E48" w:rsidRDefault="00253E48" w:rsidP="004522E2">
      <w:pPr>
        <w:spacing w:after="120" w:line="240" w:lineRule="auto"/>
        <w:ind w:firstLine="0"/>
        <w:jc w:val="center"/>
        <w:rPr>
          <w:sz w:val="28"/>
          <w:rtl/>
        </w:rPr>
      </w:pPr>
    </w:p>
    <w:p w14:paraId="15CB9F88" w14:textId="77777777" w:rsidR="00253E48" w:rsidRPr="00FF169E" w:rsidRDefault="00253E48" w:rsidP="004522E2">
      <w:pPr>
        <w:spacing w:after="120" w:line="240" w:lineRule="auto"/>
        <w:ind w:firstLine="0"/>
        <w:jc w:val="center"/>
        <w:rPr>
          <w:sz w:val="40"/>
          <w:szCs w:val="40"/>
          <w:rtl/>
        </w:rPr>
      </w:pPr>
    </w:p>
    <w:p w14:paraId="3FB3D2DD" w14:textId="77777777" w:rsidR="00945DBD" w:rsidRDefault="00945DBD" w:rsidP="004522E2">
      <w:pPr>
        <w:spacing w:after="120" w:line="240" w:lineRule="auto"/>
        <w:ind w:firstLine="0"/>
        <w:jc w:val="center"/>
        <w:rPr>
          <w:sz w:val="28"/>
          <w:rtl/>
        </w:rPr>
      </w:pPr>
      <w:r>
        <w:rPr>
          <w:rFonts w:hint="cs"/>
          <w:noProof/>
          <w:sz w:val="28"/>
          <w:rtl/>
        </w:rPr>
        <w:drawing>
          <wp:inline distT="0" distB="0" distL="0" distR="0" wp14:anchorId="75B85FFC" wp14:editId="3D4732E5">
            <wp:extent cx="3071004" cy="2052806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jpg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546" cy="205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D3370" w14:textId="77777777" w:rsidR="00945DBD" w:rsidRDefault="00945DBD" w:rsidP="004522E2">
      <w:pPr>
        <w:spacing w:after="120" w:line="240" w:lineRule="auto"/>
        <w:ind w:firstLine="0"/>
        <w:jc w:val="center"/>
        <w:rPr>
          <w:sz w:val="28"/>
          <w:rtl/>
        </w:rPr>
      </w:pPr>
    </w:p>
    <w:p w14:paraId="3F9B30A5" w14:textId="77777777" w:rsidR="00945DBD" w:rsidRPr="0092121B" w:rsidRDefault="00945DBD" w:rsidP="004522E2">
      <w:pPr>
        <w:spacing w:after="120" w:line="240" w:lineRule="auto"/>
        <w:ind w:firstLine="0"/>
        <w:jc w:val="center"/>
        <w:rPr>
          <w:sz w:val="34"/>
          <w:szCs w:val="34"/>
          <w:rtl/>
        </w:rPr>
      </w:pPr>
    </w:p>
    <w:p w14:paraId="3FA60594" w14:textId="77777777" w:rsidR="00253E48" w:rsidRPr="00FF169E" w:rsidRDefault="00945DBD" w:rsidP="004522E2">
      <w:pPr>
        <w:spacing w:after="120" w:line="240" w:lineRule="auto"/>
        <w:ind w:firstLine="0"/>
        <w:jc w:val="center"/>
        <w:rPr>
          <w:rFonts w:cs="Zeytoon"/>
          <w:sz w:val="44"/>
          <w:szCs w:val="44"/>
          <w:rtl/>
        </w:rPr>
      </w:pPr>
      <w:r w:rsidRPr="00FF169E">
        <w:rPr>
          <w:rFonts w:cs="Zeytoon" w:hint="cs"/>
          <w:sz w:val="44"/>
          <w:szCs w:val="44"/>
          <w:rtl/>
        </w:rPr>
        <w:t>مندرجات</w:t>
      </w:r>
    </w:p>
    <w:p w14:paraId="5F30DE39" w14:textId="77777777" w:rsidR="00FF169E" w:rsidRPr="00FF169E" w:rsidRDefault="00FF169E" w:rsidP="00FF169E">
      <w:pPr>
        <w:spacing w:after="120" w:line="240" w:lineRule="auto"/>
        <w:ind w:left="2265" w:firstLine="0"/>
        <w:jc w:val="left"/>
        <w:rPr>
          <w:sz w:val="8"/>
          <w:szCs w:val="8"/>
          <w:rtl/>
        </w:rPr>
      </w:pPr>
    </w:p>
    <w:p w14:paraId="66C3858C" w14:textId="77777777" w:rsidR="00976BA1" w:rsidRDefault="00976BA1" w:rsidP="00FF169E">
      <w:pPr>
        <w:rPr>
          <w:rtl/>
        </w:rPr>
      </w:pPr>
    </w:p>
    <w:p w14:paraId="71F3BD11" w14:textId="4EFA1F65" w:rsidR="000C2A51" w:rsidRPr="000C2A51" w:rsidRDefault="000C2A51" w:rsidP="008045A5">
      <w:pPr>
        <w:pStyle w:val="ListParagraph"/>
        <w:numPr>
          <w:ilvl w:val="0"/>
          <w:numId w:val="10"/>
        </w:numPr>
        <w:spacing w:after="0" w:line="360" w:lineRule="auto"/>
        <w:jc w:val="left"/>
        <w:rPr>
          <w:rFonts w:cs="Zar"/>
          <w:b/>
          <w:bCs/>
          <w:sz w:val="36"/>
          <w:szCs w:val="36"/>
          <w:rtl/>
        </w:rPr>
      </w:pPr>
      <w:r w:rsidRPr="000C2A51">
        <w:rPr>
          <w:rFonts w:cs="Zar"/>
          <w:b/>
          <w:bCs/>
          <w:sz w:val="36"/>
          <w:szCs w:val="36"/>
          <w:rtl/>
        </w:rPr>
        <w:fldChar w:fldCharType="begin"/>
      </w:r>
      <w:r w:rsidRPr="000C2A51">
        <w:rPr>
          <w:rFonts w:cs="Zar"/>
          <w:b/>
          <w:bCs/>
          <w:sz w:val="36"/>
          <w:szCs w:val="36"/>
          <w:rtl/>
        </w:rPr>
        <w:instrText xml:space="preserve"> </w:instrText>
      </w:r>
      <w:r w:rsidRPr="000C2A51">
        <w:rPr>
          <w:rFonts w:cs="Zar"/>
          <w:b/>
          <w:bCs/>
          <w:sz w:val="36"/>
          <w:szCs w:val="36"/>
        </w:rPr>
        <w:instrText>TOC</w:instrText>
      </w:r>
      <w:r w:rsidRPr="000C2A51">
        <w:rPr>
          <w:rFonts w:cs="Zar"/>
          <w:b/>
          <w:bCs/>
          <w:sz w:val="36"/>
          <w:szCs w:val="36"/>
          <w:rtl/>
        </w:rPr>
        <w:instrText xml:space="preserve"> \</w:instrText>
      </w:r>
      <w:r w:rsidRPr="000C2A51">
        <w:rPr>
          <w:rFonts w:cs="Zar"/>
          <w:b/>
          <w:bCs/>
          <w:sz w:val="36"/>
          <w:szCs w:val="36"/>
        </w:rPr>
        <w:instrText>p " " \t</w:instrText>
      </w:r>
      <w:r w:rsidRPr="000C2A51">
        <w:rPr>
          <w:rFonts w:cs="Zar"/>
          <w:b/>
          <w:bCs/>
          <w:sz w:val="36"/>
          <w:szCs w:val="36"/>
          <w:rtl/>
        </w:rPr>
        <w:instrText xml:space="preserve"> "سرعنوان طرح,1" </w:instrText>
      </w:r>
      <w:r w:rsidRPr="000C2A51">
        <w:rPr>
          <w:rFonts w:cs="Zar"/>
          <w:b/>
          <w:bCs/>
          <w:sz w:val="36"/>
          <w:szCs w:val="36"/>
          <w:rtl/>
        </w:rPr>
        <w:fldChar w:fldCharType="separate"/>
      </w:r>
      <w:r w:rsidRPr="000C2A51">
        <w:rPr>
          <w:rFonts w:cs="Zar" w:hint="eastAsia"/>
          <w:b/>
          <w:bCs/>
          <w:sz w:val="36"/>
          <w:szCs w:val="36"/>
          <w:rtl/>
        </w:rPr>
        <w:t>مقدمه</w:t>
      </w:r>
      <w:r w:rsidR="00CD693A">
        <w:rPr>
          <w:rFonts w:cs="Zar" w:hint="cs"/>
          <w:b/>
          <w:bCs/>
          <w:sz w:val="36"/>
          <w:szCs w:val="36"/>
          <w:rtl/>
        </w:rPr>
        <w:t xml:space="preserve"> /</w:t>
      </w:r>
      <w:r w:rsidRPr="000C2A51">
        <w:rPr>
          <w:rFonts w:cs="Zar"/>
          <w:b/>
          <w:bCs/>
          <w:sz w:val="36"/>
          <w:szCs w:val="36"/>
          <w:rtl/>
        </w:rPr>
        <w:t xml:space="preserve"> </w:t>
      </w:r>
      <w:r w:rsidRPr="000C2A51">
        <w:rPr>
          <w:rFonts w:cs="Zar"/>
          <w:b/>
          <w:bCs/>
          <w:sz w:val="36"/>
          <w:szCs w:val="36"/>
        </w:rPr>
        <w:fldChar w:fldCharType="begin"/>
      </w:r>
      <w:r w:rsidRPr="000C2A51">
        <w:rPr>
          <w:rFonts w:cs="Zar"/>
          <w:b/>
          <w:bCs/>
          <w:sz w:val="36"/>
          <w:szCs w:val="36"/>
          <w:rtl/>
        </w:rPr>
        <w:instrText xml:space="preserve"> </w:instrText>
      </w:r>
      <w:r w:rsidRPr="000C2A51">
        <w:rPr>
          <w:rFonts w:cs="Zar"/>
          <w:b/>
          <w:bCs/>
          <w:sz w:val="36"/>
          <w:szCs w:val="36"/>
        </w:rPr>
        <w:instrText>PAGEREF</w:instrText>
      </w:r>
      <w:r w:rsidRPr="000C2A51">
        <w:rPr>
          <w:rFonts w:cs="Zar"/>
          <w:b/>
          <w:bCs/>
          <w:sz w:val="36"/>
          <w:szCs w:val="36"/>
          <w:rtl/>
        </w:rPr>
        <w:instrText xml:space="preserve"> _</w:instrText>
      </w:r>
      <w:r w:rsidRPr="000C2A51">
        <w:rPr>
          <w:rFonts w:cs="Zar"/>
          <w:b/>
          <w:bCs/>
          <w:sz w:val="36"/>
          <w:szCs w:val="36"/>
        </w:rPr>
        <w:instrText>Toc95462638 \h</w:instrText>
      </w:r>
      <w:r w:rsidRPr="000C2A51">
        <w:rPr>
          <w:rFonts w:cs="Zar"/>
          <w:b/>
          <w:bCs/>
          <w:sz w:val="36"/>
          <w:szCs w:val="36"/>
          <w:rtl/>
        </w:rPr>
        <w:instrText xml:space="preserve"> </w:instrText>
      </w:r>
      <w:r w:rsidRPr="000C2A51">
        <w:rPr>
          <w:rFonts w:cs="Zar"/>
          <w:b/>
          <w:bCs/>
          <w:sz w:val="36"/>
          <w:szCs w:val="36"/>
        </w:rPr>
      </w:r>
      <w:r w:rsidRPr="000C2A51">
        <w:rPr>
          <w:rFonts w:cs="Zar"/>
          <w:b/>
          <w:bCs/>
          <w:sz w:val="36"/>
          <w:szCs w:val="36"/>
        </w:rPr>
        <w:fldChar w:fldCharType="separate"/>
      </w:r>
      <w:r w:rsidR="00F418B8">
        <w:rPr>
          <w:rFonts w:cs="Zar"/>
          <w:b/>
          <w:bCs/>
          <w:noProof/>
          <w:sz w:val="36"/>
          <w:szCs w:val="36"/>
          <w:rtl/>
        </w:rPr>
        <w:t>3</w:t>
      </w:r>
      <w:r w:rsidRPr="000C2A51">
        <w:rPr>
          <w:rFonts w:cs="Zar"/>
          <w:b/>
          <w:bCs/>
          <w:sz w:val="36"/>
          <w:szCs w:val="36"/>
        </w:rPr>
        <w:fldChar w:fldCharType="end"/>
      </w:r>
    </w:p>
    <w:p w14:paraId="2EA93B4C" w14:textId="68D66C1E" w:rsidR="000C2A51" w:rsidRPr="000C2A51" w:rsidRDefault="000C2A51" w:rsidP="008045A5">
      <w:pPr>
        <w:pStyle w:val="ListParagraph"/>
        <w:numPr>
          <w:ilvl w:val="0"/>
          <w:numId w:val="10"/>
        </w:numPr>
        <w:spacing w:after="0" w:line="360" w:lineRule="auto"/>
        <w:jc w:val="left"/>
        <w:rPr>
          <w:rFonts w:cs="Zar"/>
          <w:b/>
          <w:bCs/>
          <w:sz w:val="36"/>
          <w:szCs w:val="36"/>
          <w:rtl/>
        </w:rPr>
      </w:pPr>
      <w:r w:rsidRPr="000C2A51">
        <w:rPr>
          <w:rFonts w:cs="Zar" w:hint="eastAsia"/>
          <w:b/>
          <w:bCs/>
          <w:sz w:val="36"/>
          <w:szCs w:val="36"/>
          <w:rtl/>
        </w:rPr>
        <w:t>اصطلاحات</w:t>
      </w:r>
      <w:r w:rsidRPr="000C2A51">
        <w:rPr>
          <w:rFonts w:cs="Zar"/>
          <w:b/>
          <w:bCs/>
          <w:sz w:val="36"/>
          <w:szCs w:val="36"/>
          <w:rtl/>
        </w:rPr>
        <w:t xml:space="preserve"> </w:t>
      </w:r>
      <w:r w:rsidRPr="000C2A51">
        <w:rPr>
          <w:rFonts w:cs="Zar" w:hint="eastAsia"/>
          <w:b/>
          <w:bCs/>
          <w:sz w:val="36"/>
          <w:szCs w:val="36"/>
          <w:rtl/>
        </w:rPr>
        <w:t>و</w:t>
      </w:r>
      <w:r w:rsidRPr="000C2A51">
        <w:rPr>
          <w:rFonts w:cs="Zar"/>
          <w:b/>
          <w:bCs/>
          <w:sz w:val="36"/>
          <w:szCs w:val="36"/>
          <w:rtl/>
        </w:rPr>
        <w:t xml:space="preserve"> </w:t>
      </w:r>
      <w:r w:rsidRPr="000C2A51">
        <w:rPr>
          <w:rFonts w:cs="Zar" w:hint="eastAsia"/>
          <w:b/>
          <w:bCs/>
          <w:sz w:val="36"/>
          <w:szCs w:val="36"/>
          <w:rtl/>
        </w:rPr>
        <w:t>تعاريف</w:t>
      </w:r>
      <w:r w:rsidR="00CD693A">
        <w:rPr>
          <w:rFonts w:cs="Zar" w:hint="cs"/>
          <w:b/>
          <w:bCs/>
          <w:sz w:val="36"/>
          <w:szCs w:val="36"/>
          <w:rtl/>
        </w:rPr>
        <w:t xml:space="preserve"> /</w:t>
      </w:r>
      <w:r w:rsidRPr="000C2A51">
        <w:rPr>
          <w:rFonts w:cs="Zar"/>
          <w:b/>
          <w:bCs/>
          <w:sz w:val="36"/>
          <w:szCs w:val="36"/>
          <w:rtl/>
        </w:rPr>
        <w:t xml:space="preserve"> </w:t>
      </w:r>
      <w:r w:rsidRPr="000C2A51">
        <w:rPr>
          <w:rFonts w:cs="Zar"/>
          <w:b/>
          <w:bCs/>
          <w:sz w:val="36"/>
          <w:szCs w:val="36"/>
        </w:rPr>
        <w:fldChar w:fldCharType="begin"/>
      </w:r>
      <w:r w:rsidRPr="000C2A51">
        <w:rPr>
          <w:rFonts w:cs="Zar"/>
          <w:b/>
          <w:bCs/>
          <w:sz w:val="36"/>
          <w:szCs w:val="36"/>
          <w:rtl/>
        </w:rPr>
        <w:instrText xml:space="preserve"> </w:instrText>
      </w:r>
      <w:r w:rsidRPr="000C2A51">
        <w:rPr>
          <w:rFonts w:cs="Zar"/>
          <w:b/>
          <w:bCs/>
          <w:sz w:val="36"/>
          <w:szCs w:val="36"/>
        </w:rPr>
        <w:instrText>PAGEREF</w:instrText>
      </w:r>
      <w:r w:rsidRPr="000C2A51">
        <w:rPr>
          <w:rFonts w:cs="Zar"/>
          <w:b/>
          <w:bCs/>
          <w:sz w:val="36"/>
          <w:szCs w:val="36"/>
          <w:rtl/>
        </w:rPr>
        <w:instrText xml:space="preserve"> _</w:instrText>
      </w:r>
      <w:r w:rsidRPr="000C2A51">
        <w:rPr>
          <w:rFonts w:cs="Zar"/>
          <w:b/>
          <w:bCs/>
          <w:sz w:val="36"/>
          <w:szCs w:val="36"/>
        </w:rPr>
        <w:instrText>Toc95462639 \h</w:instrText>
      </w:r>
      <w:r w:rsidRPr="000C2A51">
        <w:rPr>
          <w:rFonts w:cs="Zar"/>
          <w:b/>
          <w:bCs/>
          <w:sz w:val="36"/>
          <w:szCs w:val="36"/>
          <w:rtl/>
        </w:rPr>
        <w:instrText xml:space="preserve"> </w:instrText>
      </w:r>
      <w:r w:rsidRPr="000C2A51">
        <w:rPr>
          <w:rFonts w:cs="Zar"/>
          <w:b/>
          <w:bCs/>
          <w:sz w:val="36"/>
          <w:szCs w:val="36"/>
        </w:rPr>
      </w:r>
      <w:r w:rsidRPr="000C2A51">
        <w:rPr>
          <w:rFonts w:cs="Zar"/>
          <w:b/>
          <w:bCs/>
          <w:sz w:val="36"/>
          <w:szCs w:val="36"/>
        </w:rPr>
        <w:fldChar w:fldCharType="separate"/>
      </w:r>
      <w:r w:rsidR="00F418B8">
        <w:rPr>
          <w:rFonts w:cs="Zar"/>
          <w:b/>
          <w:bCs/>
          <w:noProof/>
          <w:sz w:val="36"/>
          <w:szCs w:val="36"/>
          <w:rtl/>
        </w:rPr>
        <w:t>4</w:t>
      </w:r>
      <w:r w:rsidRPr="000C2A51">
        <w:rPr>
          <w:rFonts w:cs="Zar"/>
          <w:b/>
          <w:bCs/>
          <w:sz w:val="36"/>
          <w:szCs w:val="36"/>
        </w:rPr>
        <w:fldChar w:fldCharType="end"/>
      </w:r>
    </w:p>
    <w:p w14:paraId="2D54B1D8" w14:textId="5760E901" w:rsidR="000C2A51" w:rsidRPr="000C2A51" w:rsidRDefault="000C2A51" w:rsidP="008045A5">
      <w:pPr>
        <w:pStyle w:val="ListParagraph"/>
        <w:numPr>
          <w:ilvl w:val="0"/>
          <w:numId w:val="10"/>
        </w:numPr>
        <w:spacing w:after="0" w:line="360" w:lineRule="auto"/>
        <w:jc w:val="left"/>
        <w:rPr>
          <w:rFonts w:cs="Zar"/>
          <w:b/>
          <w:bCs/>
          <w:sz w:val="36"/>
          <w:szCs w:val="36"/>
          <w:rtl/>
        </w:rPr>
      </w:pPr>
      <w:r w:rsidRPr="000C2A51">
        <w:rPr>
          <w:rFonts w:cs="Zar" w:hint="eastAsia"/>
          <w:b/>
          <w:bCs/>
          <w:sz w:val="36"/>
          <w:szCs w:val="36"/>
          <w:rtl/>
        </w:rPr>
        <w:t>طرح‌ريزي</w:t>
      </w:r>
      <w:r w:rsidRPr="000C2A51">
        <w:rPr>
          <w:rFonts w:cs="Zar"/>
          <w:b/>
          <w:bCs/>
          <w:sz w:val="36"/>
          <w:szCs w:val="36"/>
          <w:rtl/>
        </w:rPr>
        <w:t xml:space="preserve"> </w:t>
      </w:r>
      <w:r w:rsidRPr="000C2A51">
        <w:rPr>
          <w:rFonts w:cs="Zar" w:hint="eastAsia"/>
          <w:b/>
          <w:bCs/>
          <w:sz w:val="36"/>
          <w:szCs w:val="36"/>
          <w:rtl/>
        </w:rPr>
        <w:t>وضع</w:t>
      </w:r>
      <w:r w:rsidRPr="000C2A51">
        <w:rPr>
          <w:rFonts w:cs="Zar"/>
          <w:b/>
          <w:bCs/>
          <w:sz w:val="36"/>
          <w:szCs w:val="36"/>
          <w:rtl/>
        </w:rPr>
        <w:t xml:space="preserve"> </w:t>
      </w:r>
      <w:r w:rsidRPr="000C2A51">
        <w:rPr>
          <w:rFonts w:cs="Zar" w:hint="eastAsia"/>
          <w:b/>
          <w:bCs/>
          <w:sz w:val="36"/>
          <w:szCs w:val="36"/>
          <w:rtl/>
        </w:rPr>
        <w:t>مطلوب</w:t>
      </w:r>
      <w:r w:rsidR="00CD693A">
        <w:rPr>
          <w:rFonts w:cs="Zar" w:hint="cs"/>
          <w:b/>
          <w:bCs/>
          <w:sz w:val="36"/>
          <w:szCs w:val="36"/>
          <w:rtl/>
        </w:rPr>
        <w:t xml:space="preserve"> /</w:t>
      </w:r>
      <w:r w:rsidRPr="000C2A51">
        <w:rPr>
          <w:rFonts w:cs="Zar"/>
          <w:b/>
          <w:bCs/>
          <w:sz w:val="36"/>
          <w:szCs w:val="36"/>
          <w:rtl/>
        </w:rPr>
        <w:t xml:space="preserve"> </w:t>
      </w:r>
      <w:r w:rsidR="002444DA">
        <w:rPr>
          <w:rFonts w:cs="Zar" w:hint="cs"/>
          <w:b/>
          <w:bCs/>
          <w:sz w:val="36"/>
          <w:szCs w:val="36"/>
          <w:rtl/>
        </w:rPr>
        <w:t>5</w:t>
      </w:r>
    </w:p>
    <w:p w14:paraId="25378024" w14:textId="3BF1279F" w:rsidR="000C2A51" w:rsidRPr="000C2A51" w:rsidRDefault="000C2A51" w:rsidP="008045A5">
      <w:pPr>
        <w:pStyle w:val="ListParagraph"/>
        <w:numPr>
          <w:ilvl w:val="0"/>
          <w:numId w:val="10"/>
        </w:numPr>
        <w:spacing w:after="0" w:line="360" w:lineRule="auto"/>
        <w:jc w:val="left"/>
        <w:rPr>
          <w:rFonts w:cs="Zar"/>
          <w:b/>
          <w:bCs/>
          <w:sz w:val="36"/>
          <w:szCs w:val="36"/>
          <w:rtl/>
        </w:rPr>
      </w:pPr>
      <w:r w:rsidRPr="000C2A51">
        <w:rPr>
          <w:rFonts w:cs="Zar" w:hint="eastAsia"/>
          <w:b/>
          <w:bCs/>
          <w:sz w:val="36"/>
          <w:szCs w:val="36"/>
          <w:rtl/>
        </w:rPr>
        <w:t>چشم‏انداز</w:t>
      </w:r>
      <w:r w:rsidR="00CD693A">
        <w:rPr>
          <w:rFonts w:cs="Zar" w:hint="cs"/>
          <w:b/>
          <w:bCs/>
          <w:sz w:val="36"/>
          <w:szCs w:val="36"/>
          <w:rtl/>
        </w:rPr>
        <w:t xml:space="preserve"> /</w:t>
      </w:r>
      <w:r w:rsidRPr="000C2A51">
        <w:rPr>
          <w:rFonts w:cs="Zar"/>
          <w:b/>
          <w:bCs/>
          <w:sz w:val="36"/>
          <w:szCs w:val="36"/>
          <w:rtl/>
        </w:rPr>
        <w:t xml:space="preserve"> </w:t>
      </w:r>
      <w:r w:rsidR="004162F2">
        <w:rPr>
          <w:rFonts w:cs="Zar" w:hint="cs"/>
          <w:b/>
          <w:bCs/>
          <w:sz w:val="36"/>
          <w:szCs w:val="36"/>
          <w:rtl/>
        </w:rPr>
        <w:t>7</w:t>
      </w:r>
    </w:p>
    <w:p w14:paraId="75E73235" w14:textId="53CE0072" w:rsidR="00976BA1" w:rsidRPr="00976BA1" w:rsidRDefault="000C2A51" w:rsidP="000C2A51">
      <w:pPr>
        <w:spacing w:after="0" w:line="240" w:lineRule="auto"/>
        <w:ind w:left="2265" w:firstLine="0"/>
        <w:jc w:val="left"/>
        <w:rPr>
          <w:rtl/>
        </w:rPr>
      </w:pPr>
      <w:r w:rsidRPr="000C2A51">
        <w:rPr>
          <w:rFonts w:cs="Zar"/>
          <w:b/>
          <w:bCs/>
          <w:sz w:val="36"/>
          <w:szCs w:val="36"/>
          <w:rtl/>
        </w:rPr>
        <w:fldChar w:fldCharType="end"/>
      </w:r>
    </w:p>
    <w:p w14:paraId="417E201A" w14:textId="77777777" w:rsidR="00976BA1" w:rsidRPr="008045A5" w:rsidRDefault="00976BA1" w:rsidP="008045A5">
      <w:pPr>
        <w:pStyle w:val="TOC1"/>
        <w:rPr>
          <w:rtl/>
        </w:rPr>
      </w:pPr>
    </w:p>
    <w:p w14:paraId="144ABB70" w14:textId="77777777" w:rsidR="0092121B" w:rsidRDefault="0092121B" w:rsidP="006F1B8D">
      <w:pPr>
        <w:pStyle w:val="a"/>
        <w:rPr>
          <w:rtl/>
        </w:rPr>
      </w:pPr>
      <w:bookmarkStart w:id="0" w:name="_Toc95462638"/>
      <w:r>
        <w:rPr>
          <w:rFonts w:hint="cs"/>
          <w:rtl/>
        </w:rPr>
        <w:lastRenderedPageBreak/>
        <w:t>مقدمه</w:t>
      </w:r>
      <w:bookmarkEnd w:id="0"/>
    </w:p>
    <w:p w14:paraId="120571E9" w14:textId="15D92D3D" w:rsidR="0092121B" w:rsidRDefault="0092121B" w:rsidP="0092121B">
      <w:pPr>
        <w:rPr>
          <w:rtl/>
        </w:rPr>
      </w:pPr>
      <w:r w:rsidRPr="00010B45">
        <w:rPr>
          <w:rFonts w:hint="eastAsia"/>
          <w:rtl/>
        </w:rPr>
        <w:t>چشم‌اندازها</w:t>
      </w:r>
      <w:r w:rsidRPr="00010B45">
        <w:rPr>
          <w:rtl/>
        </w:rPr>
        <w:t xml:space="preserve">, </w:t>
      </w:r>
      <w:r w:rsidRPr="00010B45">
        <w:rPr>
          <w:rFonts w:hint="eastAsia"/>
          <w:rtl/>
        </w:rPr>
        <w:t>مستقل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از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دامنه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و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گستره‌اي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كه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در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ابعاد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مختلف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زندگي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اقتصادي،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اجتماعي،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فرهنگي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و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سياسي</w:t>
      </w:r>
      <w:r w:rsidRPr="00010B45">
        <w:rPr>
          <w:rtl/>
        </w:rPr>
        <w:t xml:space="preserve"> </w:t>
      </w:r>
      <w:r w:rsidR="001F7D33">
        <w:rPr>
          <w:rFonts w:hint="cs"/>
          <w:rtl/>
        </w:rPr>
        <w:t>مردم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در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بر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مي‌گيرند،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همواره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افق</w:t>
      </w:r>
      <w:r>
        <w:rPr>
          <w:rFonts w:hint="cs"/>
          <w:rtl/>
        </w:rPr>
        <w:t>‌</w:t>
      </w:r>
      <w:r w:rsidRPr="00010B45">
        <w:rPr>
          <w:rFonts w:hint="eastAsia"/>
          <w:rtl/>
        </w:rPr>
        <w:t>هاي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نوين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و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متفاوتي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بسيار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فراتر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از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ديدگاه</w:t>
      </w:r>
      <w:r>
        <w:rPr>
          <w:rFonts w:hint="cs"/>
          <w:rtl/>
        </w:rPr>
        <w:t>‌</w:t>
      </w:r>
      <w:r w:rsidRPr="00010B45">
        <w:rPr>
          <w:rFonts w:hint="eastAsia"/>
          <w:rtl/>
        </w:rPr>
        <w:t>هاي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كوتاه‌مدت،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ميان‌مدت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و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حتي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بلندمدت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متعارف،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پيش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روي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برنامه‌ريزان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مي‌گشايند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و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تهديدها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و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فرصت</w:t>
      </w:r>
      <w:r>
        <w:rPr>
          <w:rFonts w:hint="cs"/>
          <w:rtl/>
        </w:rPr>
        <w:t>‌</w:t>
      </w:r>
      <w:r w:rsidRPr="00010B45">
        <w:rPr>
          <w:rFonts w:hint="eastAsia"/>
          <w:rtl/>
        </w:rPr>
        <w:t>هايي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حتي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فراتر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از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يك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نسل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را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براي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گريز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از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انتخاب</w:t>
      </w:r>
      <w:r>
        <w:rPr>
          <w:rFonts w:hint="cs"/>
          <w:rtl/>
        </w:rPr>
        <w:t>‌</w:t>
      </w:r>
      <w:r w:rsidRPr="00010B45">
        <w:rPr>
          <w:rFonts w:hint="eastAsia"/>
          <w:rtl/>
        </w:rPr>
        <w:t>هاي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نادرست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و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تمركز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همه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جانبه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امكانات،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استعدادها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و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اقتدار،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در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جهت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تحقق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خواسته‌هاي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خود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امكانپذير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مي‌ساز</w:t>
      </w:r>
      <w:r w:rsidR="006F1B8D">
        <w:rPr>
          <w:rFonts w:hint="cs"/>
          <w:rtl/>
        </w:rPr>
        <w:t>ن</w:t>
      </w:r>
      <w:r w:rsidRPr="00010B45">
        <w:rPr>
          <w:rFonts w:hint="eastAsia"/>
          <w:rtl/>
        </w:rPr>
        <w:t>د</w:t>
      </w:r>
      <w:r w:rsidRPr="00010B45">
        <w:rPr>
          <w:rtl/>
        </w:rPr>
        <w:t>.</w:t>
      </w:r>
    </w:p>
    <w:p w14:paraId="75EFB04A" w14:textId="5B411343" w:rsidR="0092121B" w:rsidRDefault="0092121B" w:rsidP="0092121B">
      <w:pPr>
        <w:rPr>
          <w:rtl/>
        </w:rPr>
      </w:pPr>
      <w:r>
        <w:rPr>
          <w:rFonts w:hint="eastAsia"/>
          <w:rtl/>
        </w:rPr>
        <w:t>از اين رو،</w:t>
      </w:r>
      <w:r>
        <w:rPr>
          <w:rFonts w:hint="cs"/>
          <w:rtl/>
        </w:rPr>
        <w:t xml:space="preserve"> هر نهادي چه سياسي باشد، چه اقتصادي و چه فرهنگي، اگر بخواهد به سوي آرمان‌هاي خود حركت كند و در مسير دستيابي به اهداف ايده‌آل خود گام بردارد، براي گريز از حاكم شدن رفتارها و برنامه‌ريزي‌هاي سليقه‌اي و در افتادن به برداشت‌هاي ذوقي از اهداف متعالي آن، ناگزير از ترسيم </w:t>
      </w:r>
      <w:r>
        <w:rPr>
          <w:rFonts w:hint="eastAsia"/>
          <w:rtl/>
        </w:rPr>
        <w:t>چشم‏انداز</w:t>
      </w:r>
      <w:r>
        <w:rPr>
          <w:rFonts w:hint="cs"/>
          <w:rtl/>
        </w:rPr>
        <w:t xml:space="preserve"> براي خود </w:t>
      </w:r>
      <w:r>
        <w:rPr>
          <w:rFonts w:hint="eastAsia"/>
          <w:rtl/>
        </w:rPr>
        <w:t>مي‏باشد</w:t>
      </w:r>
      <w:r>
        <w:rPr>
          <w:rFonts w:hint="cs"/>
          <w:rtl/>
        </w:rPr>
        <w:t xml:space="preserve">. خواه يك </w:t>
      </w:r>
      <w:r w:rsidR="001F7D33">
        <w:rPr>
          <w:rFonts w:hint="cs"/>
          <w:rtl/>
        </w:rPr>
        <w:t>كشور</w:t>
      </w:r>
      <w:r>
        <w:rPr>
          <w:rFonts w:hint="cs"/>
          <w:rtl/>
        </w:rPr>
        <w:t xml:space="preserve"> باشد، خواه يك بنگاه اقتصادي و حتي يك مجموعه و مؤسسه فرهنگي. نبود دورنگاه به آرمان‌ها و نظري عميق به قله‌هاي هدف، مي‌تواند حركت را به مسير نادرست</w:t>
      </w:r>
      <w:r w:rsidR="001F7D33">
        <w:rPr>
          <w:rFonts w:hint="cs"/>
          <w:rtl/>
        </w:rPr>
        <w:t>ي</w:t>
      </w:r>
      <w:r>
        <w:rPr>
          <w:rFonts w:hint="cs"/>
          <w:rtl/>
        </w:rPr>
        <w:t xml:space="preserve"> سوق دهد كه خواسته هيچ‌يك از مديران نبوده است.</w:t>
      </w:r>
    </w:p>
    <w:p w14:paraId="074AED04" w14:textId="124CDB72" w:rsidR="0092121B" w:rsidRDefault="0092121B" w:rsidP="0092121B">
      <w:pPr>
        <w:rPr>
          <w:rtl/>
        </w:rPr>
      </w:pPr>
      <w:r>
        <w:rPr>
          <w:rFonts w:hint="eastAsia"/>
          <w:rtl/>
        </w:rPr>
        <w:t>چشم‏انداز</w:t>
      </w:r>
      <w:r>
        <w:rPr>
          <w:rFonts w:hint="cs"/>
          <w:rtl/>
        </w:rPr>
        <w:t xml:space="preserve"> البته به تنهايي كافي نيست. حاكم كردن </w:t>
      </w:r>
      <w:r>
        <w:rPr>
          <w:rFonts w:hint="eastAsia"/>
          <w:rtl/>
        </w:rPr>
        <w:t>چشم‏انداز</w:t>
      </w:r>
      <w:r>
        <w:rPr>
          <w:rFonts w:hint="cs"/>
          <w:rtl/>
        </w:rPr>
        <w:t xml:space="preserve"> بر هدف‌هاي بلندمدت، ميان‌مدت و </w:t>
      </w:r>
      <w:r>
        <w:rPr>
          <w:rFonts w:hint="eastAsia"/>
          <w:rtl/>
        </w:rPr>
        <w:t>كوتاه‏مدت</w:t>
      </w:r>
      <w:r>
        <w:rPr>
          <w:rFonts w:hint="cs"/>
          <w:rtl/>
        </w:rPr>
        <w:t>، نيازمند طي كردن گام‌هايي است كه انطباق آن بر تمامي فعاليت‌ها و عملكردها را حداكثري نمايد. گام‌هايي كه بايستي بر روشي متقن و</w:t>
      </w:r>
      <w:r w:rsidR="00743DBF">
        <w:rPr>
          <w:rFonts w:hint="cs"/>
          <w:rtl/>
        </w:rPr>
        <w:t xml:space="preserve"> </w:t>
      </w:r>
      <w:r>
        <w:rPr>
          <w:rFonts w:hint="cs"/>
          <w:rtl/>
        </w:rPr>
        <w:t xml:space="preserve">استوار مبتني باشد، تا مديران را نسبت به تحقق آرمان‌هاي مذكور در </w:t>
      </w:r>
      <w:r>
        <w:rPr>
          <w:rFonts w:hint="eastAsia"/>
          <w:rtl/>
        </w:rPr>
        <w:t>چشم‏انداز</w:t>
      </w:r>
      <w:r>
        <w:rPr>
          <w:rFonts w:hint="cs"/>
          <w:rtl/>
        </w:rPr>
        <w:t xml:space="preserve"> مطمئن سازد.</w:t>
      </w:r>
    </w:p>
    <w:p w14:paraId="607355BE" w14:textId="5DF47614" w:rsidR="0092121B" w:rsidRDefault="0092121B" w:rsidP="0092121B">
      <w:pPr>
        <w:rPr>
          <w:rtl/>
        </w:rPr>
      </w:pPr>
      <w:r>
        <w:rPr>
          <w:rFonts w:hint="cs"/>
          <w:rtl/>
        </w:rPr>
        <w:t xml:space="preserve">روش‌هاي </w:t>
      </w:r>
      <w:r>
        <w:rPr>
          <w:rFonts w:hint="eastAsia"/>
          <w:rtl/>
        </w:rPr>
        <w:t>متعدّدي</w:t>
      </w:r>
      <w:r>
        <w:rPr>
          <w:rFonts w:hint="cs"/>
          <w:rtl/>
        </w:rPr>
        <w:t xml:space="preserve"> براي اين منظور </w:t>
      </w:r>
      <w:r w:rsidR="001F7D33">
        <w:rPr>
          <w:rFonts w:hint="cs"/>
          <w:rtl/>
        </w:rPr>
        <w:t>تا كنون</w:t>
      </w:r>
      <w:r>
        <w:rPr>
          <w:rFonts w:hint="cs"/>
          <w:rtl/>
        </w:rPr>
        <w:t xml:space="preserve"> تدوين يافته و هر نهاد</w:t>
      </w:r>
      <w:r w:rsidR="001F7D33">
        <w:rPr>
          <w:rFonts w:hint="cs"/>
          <w:rtl/>
        </w:rPr>
        <w:t>ي</w:t>
      </w:r>
      <w:r>
        <w:rPr>
          <w:rFonts w:hint="cs"/>
          <w:rtl/>
        </w:rPr>
        <w:t xml:space="preserve"> بخشي از اين روش‌ها را متناسب با آرمان‌هاي خود برمي‌گزيند و به كار مي‌بندد.</w:t>
      </w:r>
    </w:p>
    <w:p w14:paraId="030AF199" w14:textId="77777777" w:rsidR="001F7D33" w:rsidRDefault="0092121B" w:rsidP="001F7D33">
      <w:pPr>
        <w:rPr>
          <w:rtl/>
        </w:rPr>
      </w:pPr>
      <w:r>
        <w:rPr>
          <w:rFonts w:hint="cs"/>
          <w:rtl/>
        </w:rPr>
        <w:t xml:space="preserve">اين سند پس از تبيين روش گزينش‌شده خود، </w:t>
      </w:r>
      <w:r w:rsidRPr="00010B45">
        <w:rPr>
          <w:rFonts w:hint="eastAsia"/>
          <w:rtl/>
        </w:rPr>
        <w:t>به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بحث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و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بررسي</w:t>
      </w:r>
      <w:r w:rsidRPr="00010B45">
        <w:rPr>
          <w:rtl/>
        </w:rPr>
        <w:t xml:space="preserve"> </w:t>
      </w:r>
      <w:r w:rsidRPr="00010B45">
        <w:rPr>
          <w:rFonts w:hint="eastAsia"/>
          <w:rtl/>
        </w:rPr>
        <w:t>خصوصيات</w:t>
      </w:r>
      <w:r w:rsidRPr="00010B45">
        <w:rPr>
          <w:rtl/>
        </w:rPr>
        <w:t xml:space="preserve"> </w:t>
      </w:r>
      <w:r w:rsidR="001F7D33">
        <w:rPr>
          <w:rFonts w:hint="cs"/>
          <w:rtl/>
        </w:rPr>
        <w:t>مؤسسه</w:t>
      </w:r>
      <w:r w:rsidRPr="00010B45">
        <w:rPr>
          <w:rtl/>
        </w:rPr>
        <w:t xml:space="preserve"> </w:t>
      </w:r>
      <w:r>
        <w:rPr>
          <w:rFonts w:hint="cs"/>
          <w:rtl/>
        </w:rPr>
        <w:t>پرداخته و پس از طي گام‌هاي تبيين‌شده، بيانيه چشم‌انداز را توليد و ارائه نموده است.</w:t>
      </w:r>
      <w:r w:rsidR="001F7D33">
        <w:rPr>
          <w:rFonts w:hint="cs"/>
          <w:rtl/>
        </w:rPr>
        <w:t xml:space="preserve"> </w:t>
      </w:r>
    </w:p>
    <w:p w14:paraId="42D67D74" w14:textId="7E0D28E2" w:rsidR="0092121B" w:rsidRDefault="0092121B" w:rsidP="001F7D33">
      <w:pPr>
        <w:rPr>
          <w:rtl/>
        </w:rPr>
      </w:pPr>
      <w:r>
        <w:rPr>
          <w:rFonts w:hint="cs"/>
          <w:rtl/>
        </w:rPr>
        <w:t xml:space="preserve">سند راهبري در دو بخش اصلي نظم يافته؛ نخست اصطلاحات و تعاريف پايه تبيين شده و در ضمن اين تعاريف، روند دستيابي به نتيجه در هر گام بيان گشته است. در مرحله بعد، تطبيق اين روند بر آرمان‌ها موضوع بحث قرار گرفته و پس از تحليل مواد خام، محصول نهايي در هر مرحله طراحي و تدوين شده است. اين محصولات نهايي به صورت مستقل، هر كدام سندي را شكل خواهد داد كه مرحله‌اي از دستيابي به تحقق اهداف موضوع </w:t>
      </w:r>
      <w:r>
        <w:rPr>
          <w:rFonts w:hint="eastAsia"/>
          <w:rtl/>
        </w:rPr>
        <w:t>چشم‏انداز</w:t>
      </w:r>
      <w:r>
        <w:rPr>
          <w:rFonts w:hint="cs"/>
          <w:rtl/>
        </w:rPr>
        <w:t xml:space="preserve"> به شمار خواهد رفت. </w:t>
      </w:r>
      <w:r>
        <w:rPr>
          <w:rFonts w:hint="eastAsia"/>
          <w:rtl/>
        </w:rPr>
        <w:t>اَسناد</w:t>
      </w:r>
      <w:r>
        <w:rPr>
          <w:rFonts w:hint="cs"/>
          <w:rtl/>
        </w:rPr>
        <w:t xml:space="preserve"> نهايي، متشكل از گزاره‌هايي خواهند بود كه مي‌توانند اعتماد رهبران مجموعه را نسبت به صحيح بودن فعاليت‌هايي از </w:t>
      </w:r>
      <w:r w:rsidR="006F1B8D">
        <w:rPr>
          <w:rFonts w:hint="cs"/>
          <w:rtl/>
        </w:rPr>
        <w:t>مؤسسه</w:t>
      </w:r>
      <w:r>
        <w:rPr>
          <w:rFonts w:hint="cs"/>
          <w:rtl/>
        </w:rPr>
        <w:t xml:space="preserve"> كه </w:t>
      </w:r>
      <w:r>
        <w:rPr>
          <w:rFonts w:hint="eastAsia"/>
          <w:rtl/>
        </w:rPr>
        <w:t>بر اين اساس،</w:t>
      </w:r>
      <w:r>
        <w:rPr>
          <w:rFonts w:hint="cs"/>
          <w:rtl/>
        </w:rPr>
        <w:t xml:space="preserve"> استوار بوده جلب نمايند و اطمينان مورد نظر را حاصل كنند.</w:t>
      </w:r>
    </w:p>
    <w:p w14:paraId="3997904D" w14:textId="77777777" w:rsidR="0092121B" w:rsidRDefault="0092121B" w:rsidP="0092121B">
      <w:pPr>
        <w:rPr>
          <w:rtl/>
        </w:rPr>
      </w:pPr>
    </w:p>
    <w:p w14:paraId="0687A68E" w14:textId="3DA256CE" w:rsidR="0092121B" w:rsidRDefault="0092121B" w:rsidP="006F1B8D">
      <w:pPr>
        <w:pStyle w:val="a"/>
        <w:rPr>
          <w:rtl/>
        </w:rPr>
      </w:pPr>
      <w:bookmarkStart w:id="1" w:name="_Toc95462639"/>
      <w:r>
        <w:rPr>
          <w:rFonts w:hint="cs"/>
          <w:rtl/>
        </w:rPr>
        <w:lastRenderedPageBreak/>
        <w:t>اصطلاحات و</w:t>
      </w:r>
      <w:r w:rsidR="00743DBF">
        <w:rPr>
          <w:rFonts w:hint="cs"/>
          <w:rtl/>
        </w:rPr>
        <w:t xml:space="preserve"> </w:t>
      </w:r>
      <w:r>
        <w:rPr>
          <w:rFonts w:hint="cs"/>
          <w:rtl/>
        </w:rPr>
        <w:t>تعاريف</w:t>
      </w:r>
      <w:bookmarkEnd w:id="1"/>
    </w:p>
    <w:p w14:paraId="1D0D3B21" w14:textId="3C1292E2" w:rsidR="0092121B" w:rsidRDefault="0092121B" w:rsidP="0092121B">
      <w:pPr>
        <w:rPr>
          <w:rtl/>
        </w:rPr>
      </w:pPr>
      <w:r>
        <w:rPr>
          <w:rFonts w:hint="cs"/>
          <w:rtl/>
        </w:rPr>
        <w:t xml:space="preserve">پيش از هر سخني، به دليل </w:t>
      </w:r>
      <w:r>
        <w:rPr>
          <w:rFonts w:hint="eastAsia"/>
          <w:rtl/>
        </w:rPr>
        <w:t>تخصّصي</w:t>
      </w:r>
      <w:r>
        <w:rPr>
          <w:rFonts w:hint="cs"/>
          <w:rtl/>
        </w:rPr>
        <w:t xml:space="preserve"> بودن مفاهيم موضوعه، بايستي غرض تدوين‌گران اين سند از اصطلاحات روشن گردد، تا در مراحل بعدي و در متن </w:t>
      </w:r>
      <w:r>
        <w:rPr>
          <w:rFonts w:hint="eastAsia"/>
          <w:rtl/>
        </w:rPr>
        <w:t>اَسناد</w:t>
      </w:r>
      <w:r>
        <w:rPr>
          <w:rFonts w:hint="cs"/>
          <w:rtl/>
        </w:rPr>
        <w:t xml:space="preserve">، جايگاه هر اصطلاح و خاستگاه هر گزاره مشخص و مبيّن باشد. البته در ضمن هر اصطلاح، تلاش شده علاوه بر تعريف، مختصراً نسبت </w:t>
      </w:r>
      <w:r>
        <w:rPr>
          <w:rFonts w:hint="eastAsia"/>
          <w:rtl/>
        </w:rPr>
        <w:t>آن</w:t>
      </w:r>
      <w:r>
        <w:rPr>
          <w:rFonts w:hint="cs"/>
          <w:rtl/>
        </w:rPr>
        <w:t xml:space="preserve"> با </w:t>
      </w:r>
      <w:r>
        <w:rPr>
          <w:rFonts w:hint="eastAsia"/>
          <w:rtl/>
        </w:rPr>
        <w:t>اَسناد</w:t>
      </w:r>
      <w:r>
        <w:rPr>
          <w:rFonts w:hint="cs"/>
          <w:rtl/>
        </w:rPr>
        <w:t xml:space="preserve"> بالادستي ذكر شده و راهكارهاي دستيابي به </w:t>
      </w:r>
      <w:r>
        <w:rPr>
          <w:rFonts w:hint="eastAsia"/>
          <w:rtl/>
        </w:rPr>
        <w:t>آن</w:t>
      </w:r>
      <w:r>
        <w:rPr>
          <w:rFonts w:hint="cs"/>
          <w:rtl/>
        </w:rPr>
        <w:t xml:space="preserve"> نيز تبيين گردد.</w:t>
      </w:r>
    </w:p>
    <w:p w14:paraId="27FACAC6" w14:textId="77777777" w:rsidR="0092121B" w:rsidRDefault="0092121B" w:rsidP="00743DBF">
      <w:pPr>
        <w:pStyle w:val="Heading2"/>
        <w:rPr>
          <w:rtl/>
        </w:rPr>
      </w:pPr>
      <w:r>
        <w:rPr>
          <w:rFonts w:hint="eastAsia"/>
          <w:rtl/>
        </w:rPr>
        <w:t>چشم‏انداز</w:t>
      </w:r>
      <w:r>
        <w:rPr>
          <w:rFonts w:hint="cs"/>
          <w:rtl/>
        </w:rPr>
        <w:t xml:space="preserve"> </w:t>
      </w:r>
    </w:p>
    <w:p w14:paraId="5B41E332" w14:textId="77777777" w:rsidR="0092121B" w:rsidRDefault="0092121B" w:rsidP="0092121B">
      <w:pPr>
        <w:rPr>
          <w:rtl/>
        </w:rPr>
      </w:pPr>
      <w:r>
        <w:rPr>
          <w:rFonts w:hint="cs"/>
          <w:rtl/>
        </w:rPr>
        <w:t>هر نهادي براي دستيابي به آرمان‌هاي خود بايستي «</w:t>
      </w:r>
      <w:r>
        <w:rPr>
          <w:rFonts w:hint="eastAsia"/>
          <w:rtl/>
        </w:rPr>
        <w:t>راهنماي</w:t>
      </w:r>
      <w:r>
        <w:rPr>
          <w:rtl/>
        </w:rPr>
        <w:t xml:space="preserve"> </w:t>
      </w:r>
      <w:r>
        <w:rPr>
          <w:rFonts w:hint="eastAsia"/>
          <w:rtl/>
        </w:rPr>
        <w:t>عمل</w:t>
      </w:r>
      <w:r>
        <w:rPr>
          <w:rFonts w:hint="cs"/>
          <w:rtl/>
        </w:rPr>
        <w:t>»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,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راهنماي</w:t>
      </w:r>
      <w:r>
        <w:rPr>
          <w:rtl/>
        </w:rPr>
        <w:t xml:space="preserve"> </w:t>
      </w:r>
      <w:r>
        <w:rPr>
          <w:rFonts w:hint="eastAsia"/>
          <w:rtl/>
        </w:rPr>
        <w:t>عمل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زبان</w:t>
      </w:r>
      <w:r>
        <w:rPr>
          <w:rtl/>
        </w:rPr>
        <w:t xml:space="preserve"> </w:t>
      </w:r>
      <w:r>
        <w:rPr>
          <w:rFonts w:hint="eastAsia"/>
          <w:rtl/>
        </w:rPr>
        <w:t>برنامه</w:t>
      </w:r>
      <w:r>
        <w:rPr>
          <w:rtl/>
        </w:rPr>
        <w:t xml:space="preserve">, </w:t>
      </w:r>
      <w:r>
        <w:rPr>
          <w:rFonts w:hint="eastAsia"/>
          <w:rtl/>
        </w:rPr>
        <w:t>سند</w:t>
      </w:r>
      <w:r>
        <w:rPr>
          <w:rtl/>
        </w:rPr>
        <w:t xml:space="preserve"> </w:t>
      </w:r>
      <w:r>
        <w:rPr>
          <w:rFonts w:hint="eastAsia"/>
          <w:rtl/>
        </w:rPr>
        <w:t>چشم‌انداز</w:t>
      </w:r>
      <w:r>
        <w:rPr>
          <w:rtl/>
        </w:rPr>
        <w:t xml:space="preserve"> </w:t>
      </w:r>
      <w:r>
        <w:rPr>
          <w:rFonts w:hint="eastAsia"/>
          <w:rtl/>
        </w:rPr>
        <w:t>بلندمدت</w:t>
      </w:r>
      <w:r>
        <w:rPr>
          <w:rtl/>
        </w:rPr>
        <w:t xml:space="preserve"> </w:t>
      </w:r>
      <w:r>
        <w:rPr>
          <w:rFonts w:hint="eastAsia"/>
          <w:rtl/>
        </w:rPr>
        <w:t>كشور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چشم‌انداز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ساحتي</w:t>
      </w:r>
      <w:r>
        <w:rPr>
          <w:rtl/>
        </w:rPr>
        <w:t xml:space="preserve"> </w:t>
      </w:r>
      <w:r>
        <w:rPr>
          <w:rFonts w:hint="eastAsia"/>
          <w:rtl/>
        </w:rPr>
        <w:t>مطلوب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امكانات،</w:t>
      </w:r>
      <w:r>
        <w:rPr>
          <w:rtl/>
        </w:rPr>
        <w:t xml:space="preserve"> </w:t>
      </w:r>
      <w:r>
        <w:rPr>
          <w:rFonts w:hint="eastAsia"/>
          <w:rtl/>
        </w:rPr>
        <w:t>فرصت</w:t>
      </w:r>
      <w:r>
        <w:rPr>
          <w:rFonts w:hint="cs"/>
          <w:rtl/>
        </w:rPr>
        <w:t>‌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محدوديت</w:t>
      </w:r>
      <w:r>
        <w:rPr>
          <w:rFonts w:hint="cs"/>
          <w:rtl/>
        </w:rPr>
        <w:t>‌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eastAsia"/>
          <w:rtl/>
        </w:rPr>
        <w:t>رهنمون</w:t>
      </w:r>
      <w:r>
        <w:rPr>
          <w:rtl/>
        </w:rPr>
        <w:t xml:space="preserve"> </w:t>
      </w:r>
      <w:r>
        <w:rPr>
          <w:rFonts w:hint="eastAsia"/>
          <w:rtl/>
        </w:rPr>
        <w:t>مي‌سازد</w:t>
      </w:r>
      <w:r>
        <w:rPr>
          <w:rtl/>
        </w:rPr>
        <w:t xml:space="preserve">. </w:t>
      </w:r>
    </w:p>
    <w:p w14:paraId="09B5EA21" w14:textId="77777777" w:rsidR="0092121B" w:rsidRDefault="0092121B" w:rsidP="0092121B">
      <w:pPr>
        <w:rPr>
          <w:rtl/>
        </w:rPr>
      </w:pPr>
      <w:r>
        <w:rPr>
          <w:rFonts w:hint="eastAsia"/>
          <w:rtl/>
        </w:rPr>
        <w:t>چشم‌انداز،</w:t>
      </w:r>
      <w:r>
        <w:rPr>
          <w:rtl/>
        </w:rPr>
        <w:t xml:space="preserve"> </w:t>
      </w:r>
      <w:r>
        <w:rPr>
          <w:rFonts w:hint="eastAsia"/>
          <w:rtl/>
        </w:rPr>
        <w:t>عبارت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ارائه</w:t>
      </w:r>
      <w:r>
        <w:rPr>
          <w:rtl/>
        </w:rPr>
        <w:t xml:space="preserve"> </w:t>
      </w:r>
      <w:r>
        <w:rPr>
          <w:rFonts w:hint="eastAsia"/>
          <w:rtl/>
        </w:rPr>
        <w:t>گزاره‌هايي</w:t>
      </w:r>
      <w:r>
        <w:rPr>
          <w:rtl/>
        </w:rPr>
        <w:t xml:space="preserve"> </w:t>
      </w:r>
      <w:r>
        <w:rPr>
          <w:rFonts w:hint="eastAsia"/>
          <w:rtl/>
        </w:rPr>
        <w:t>خردمندانه</w:t>
      </w:r>
      <w:r>
        <w:rPr>
          <w:rtl/>
        </w:rPr>
        <w:t xml:space="preserve"> </w:t>
      </w:r>
      <w:r>
        <w:rPr>
          <w:rFonts w:hint="eastAsia"/>
          <w:rtl/>
        </w:rPr>
        <w:t>درباره</w:t>
      </w:r>
      <w:r>
        <w:rPr>
          <w:rtl/>
        </w:rPr>
        <w:t xml:space="preserve"> </w:t>
      </w:r>
      <w:r>
        <w:rPr>
          <w:rFonts w:hint="eastAsia"/>
          <w:rtl/>
        </w:rPr>
        <w:t>آينده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تفسير</w:t>
      </w:r>
      <w:r>
        <w:rPr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گزاره‌ها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گونه‌اي</w:t>
      </w:r>
      <w:r>
        <w:rPr>
          <w:rtl/>
        </w:rPr>
        <w:t xml:space="preserve"> </w:t>
      </w:r>
      <w:r>
        <w:rPr>
          <w:rFonts w:hint="eastAsia"/>
          <w:rtl/>
        </w:rPr>
        <w:t>كه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عمل</w:t>
      </w:r>
      <w:r>
        <w:rPr>
          <w:rtl/>
        </w:rPr>
        <w:t xml:space="preserve"> </w:t>
      </w:r>
      <w:r>
        <w:rPr>
          <w:rFonts w:hint="eastAsia"/>
          <w:rtl/>
        </w:rPr>
        <w:t>آگاهانه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فر</w:t>
      </w:r>
      <w:r>
        <w:rPr>
          <w:rFonts w:hint="cs"/>
          <w:rtl/>
        </w:rPr>
        <w:t>آ</w:t>
      </w:r>
      <w:r>
        <w:rPr>
          <w:rFonts w:hint="eastAsia"/>
          <w:rtl/>
        </w:rPr>
        <w:t>يندهاي</w:t>
      </w:r>
      <w:r>
        <w:rPr>
          <w:rtl/>
        </w:rPr>
        <w:t xml:space="preserve"> </w:t>
      </w:r>
      <w:r>
        <w:rPr>
          <w:rFonts w:hint="eastAsia"/>
          <w:rtl/>
        </w:rPr>
        <w:t>يادگيري</w:t>
      </w:r>
      <w:r>
        <w:rPr>
          <w:rtl/>
        </w:rPr>
        <w:t xml:space="preserve"> </w:t>
      </w:r>
      <w:r>
        <w:rPr>
          <w:rFonts w:hint="eastAsia"/>
          <w:rtl/>
        </w:rPr>
        <w:t>جمعي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پاسخ‌گويي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چالش</w:t>
      </w:r>
      <w:r>
        <w:rPr>
          <w:rFonts w:hint="cs"/>
          <w:rtl/>
        </w:rPr>
        <w:t>‌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آينده</w:t>
      </w:r>
      <w:r>
        <w:rPr>
          <w:rtl/>
        </w:rPr>
        <w:t xml:space="preserve"> </w:t>
      </w:r>
      <w:r>
        <w:rPr>
          <w:rFonts w:hint="eastAsia"/>
          <w:rtl/>
        </w:rPr>
        <w:t>كمك</w:t>
      </w:r>
      <w:r>
        <w:rPr>
          <w:rtl/>
        </w:rPr>
        <w:t xml:space="preserve"> </w:t>
      </w:r>
      <w:r>
        <w:rPr>
          <w:rFonts w:hint="eastAsia"/>
          <w:rtl/>
        </w:rPr>
        <w:t>نمايد</w:t>
      </w:r>
      <w:r>
        <w:rPr>
          <w:rtl/>
        </w:rPr>
        <w:t xml:space="preserve">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ارائه</w:t>
      </w:r>
      <w:r>
        <w:rPr>
          <w:rtl/>
        </w:rPr>
        <w:t xml:space="preserve"> </w:t>
      </w:r>
      <w:r>
        <w:rPr>
          <w:rFonts w:hint="eastAsia"/>
          <w:rtl/>
        </w:rPr>
        <w:t>اين</w:t>
      </w:r>
      <w:r>
        <w:rPr>
          <w:rtl/>
        </w:rPr>
        <w:t xml:space="preserve"> </w:t>
      </w:r>
      <w:r>
        <w:rPr>
          <w:rFonts w:hint="eastAsia"/>
          <w:rtl/>
        </w:rPr>
        <w:t>گزاره‌ها،</w:t>
      </w:r>
      <w:r>
        <w:rPr>
          <w:rtl/>
        </w:rPr>
        <w:t xml:space="preserve"> </w:t>
      </w:r>
      <w:r>
        <w:rPr>
          <w:rFonts w:hint="eastAsia"/>
          <w:rtl/>
        </w:rPr>
        <w:t>چشم‌انداز،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آميزه‌اي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ارزش</w:t>
      </w:r>
      <w:r>
        <w:rPr>
          <w:rFonts w:hint="cs"/>
          <w:rtl/>
        </w:rPr>
        <w:t>‌</w:t>
      </w:r>
      <w:r>
        <w:rPr>
          <w:rFonts w:hint="eastAsia"/>
          <w:rtl/>
        </w:rPr>
        <w:t>داوري</w:t>
      </w:r>
      <w:r>
        <w:rPr>
          <w:rFonts w:hint="cs"/>
          <w:rtl/>
        </w:rPr>
        <w:t>‌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مبتني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ايدئولوژي</w:t>
      </w:r>
      <w:r>
        <w:rPr>
          <w:rtl/>
        </w:rPr>
        <w:t xml:space="preserve"> </w:t>
      </w:r>
      <w:r>
        <w:rPr>
          <w:rFonts w:hint="eastAsia"/>
          <w:rtl/>
        </w:rPr>
        <w:t>نظام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واقعيت</w:t>
      </w:r>
      <w:r>
        <w:rPr>
          <w:rFonts w:hint="cs"/>
          <w:rtl/>
        </w:rPr>
        <w:t>‌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اجتماعي،</w:t>
      </w:r>
      <w:r>
        <w:rPr>
          <w:rtl/>
        </w:rPr>
        <w:t xml:space="preserve"> </w:t>
      </w:r>
      <w:r>
        <w:rPr>
          <w:rFonts w:hint="eastAsia"/>
          <w:rtl/>
        </w:rPr>
        <w:t>فرهنگي</w:t>
      </w:r>
      <w:r>
        <w:rPr>
          <w:rFonts w:hint="cs"/>
          <w:rtl/>
        </w:rPr>
        <w:t xml:space="preserve"> و</w:t>
      </w:r>
      <w:r>
        <w:rPr>
          <w:rtl/>
        </w:rPr>
        <w:t xml:space="preserve"> </w:t>
      </w:r>
      <w:r>
        <w:rPr>
          <w:rFonts w:hint="eastAsia"/>
          <w:rtl/>
        </w:rPr>
        <w:t>اقتصادي</w:t>
      </w:r>
      <w:r>
        <w:rPr>
          <w:rtl/>
        </w:rPr>
        <w:t xml:space="preserve"> </w:t>
      </w:r>
      <w:r>
        <w:rPr>
          <w:rFonts w:hint="eastAsia"/>
          <w:rtl/>
        </w:rPr>
        <w:t>جامعه</w:t>
      </w:r>
      <w:r>
        <w:rPr>
          <w:rtl/>
        </w:rPr>
        <w:t xml:space="preserve"> </w:t>
      </w:r>
      <w:r>
        <w:rPr>
          <w:rFonts w:hint="eastAsia"/>
          <w:rtl/>
        </w:rPr>
        <w:t>تكيه</w:t>
      </w:r>
      <w:r>
        <w:rPr>
          <w:rtl/>
        </w:rPr>
        <w:t xml:space="preserve"> </w:t>
      </w:r>
      <w:r>
        <w:rPr>
          <w:rFonts w:hint="eastAsia"/>
          <w:rtl/>
        </w:rPr>
        <w:t>دارد</w:t>
      </w:r>
      <w:r>
        <w:rPr>
          <w:rtl/>
        </w:rPr>
        <w:t>.</w:t>
      </w:r>
    </w:p>
    <w:p w14:paraId="22E3BC39" w14:textId="77777777" w:rsidR="0092121B" w:rsidRDefault="0092121B" w:rsidP="0092121B">
      <w:pPr>
        <w:rPr>
          <w:rtl/>
        </w:rPr>
      </w:pPr>
      <w:r>
        <w:rPr>
          <w:rFonts w:hint="eastAsia"/>
          <w:rtl/>
        </w:rPr>
        <w:t>چشم‌اندازها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همان</w:t>
      </w:r>
      <w:r>
        <w:rPr>
          <w:rtl/>
        </w:rPr>
        <w:t xml:space="preserve"> </w:t>
      </w:r>
      <w:r>
        <w:rPr>
          <w:rFonts w:hint="eastAsia"/>
          <w:rtl/>
        </w:rPr>
        <w:t>ميزان</w:t>
      </w:r>
      <w:r>
        <w:rPr>
          <w:rtl/>
        </w:rPr>
        <w:t xml:space="preserve"> </w:t>
      </w:r>
      <w:r>
        <w:rPr>
          <w:rFonts w:hint="eastAsia"/>
          <w:rtl/>
        </w:rPr>
        <w:t>كه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لحاظ</w:t>
      </w:r>
      <w:r>
        <w:rPr>
          <w:rtl/>
        </w:rPr>
        <w:t xml:space="preserve"> </w:t>
      </w:r>
      <w:r>
        <w:rPr>
          <w:rFonts w:hint="eastAsia"/>
          <w:rtl/>
        </w:rPr>
        <w:t>دامنه</w:t>
      </w:r>
      <w:r>
        <w:rPr>
          <w:rtl/>
        </w:rPr>
        <w:t xml:space="preserve"> </w:t>
      </w:r>
      <w:r>
        <w:rPr>
          <w:rFonts w:hint="eastAsia"/>
          <w:rtl/>
        </w:rPr>
        <w:t>زماني،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حال</w:t>
      </w:r>
      <w:r>
        <w:rPr>
          <w:rtl/>
        </w:rPr>
        <w:t xml:space="preserve"> </w:t>
      </w:r>
      <w:r>
        <w:rPr>
          <w:rFonts w:hint="eastAsia"/>
          <w:rtl/>
        </w:rPr>
        <w:t>حاضر</w:t>
      </w:r>
      <w:r>
        <w:rPr>
          <w:rtl/>
        </w:rPr>
        <w:t xml:space="preserve"> </w:t>
      </w:r>
      <w:r>
        <w:rPr>
          <w:rFonts w:hint="eastAsia"/>
          <w:rtl/>
        </w:rPr>
        <w:t>فاصله</w:t>
      </w:r>
      <w:r>
        <w:rPr>
          <w:rtl/>
        </w:rPr>
        <w:t xml:space="preserve"> </w:t>
      </w:r>
      <w:r>
        <w:rPr>
          <w:rFonts w:hint="eastAsia"/>
          <w:rtl/>
        </w:rPr>
        <w:t>مي‌گيرند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سوي</w:t>
      </w:r>
      <w:r>
        <w:rPr>
          <w:rtl/>
        </w:rPr>
        <w:t xml:space="preserve"> </w:t>
      </w:r>
      <w:r>
        <w:rPr>
          <w:rFonts w:hint="eastAsia"/>
          <w:rtl/>
        </w:rPr>
        <w:t>آينده</w:t>
      </w:r>
      <w:r>
        <w:rPr>
          <w:rtl/>
        </w:rPr>
        <w:t xml:space="preserve"> </w:t>
      </w:r>
      <w:r>
        <w:rPr>
          <w:rFonts w:hint="eastAsia"/>
          <w:rtl/>
        </w:rPr>
        <w:t>بسط</w:t>
      </w:r>
      <w:r>
        <w:rPr>
          <w:rtl/>
        </w:rPr>
        <w:t xml:space="preserve"> </w:t>
      </w:r>
      <w:r>
        <w:rPr>
          <w:rFonts w:hint="eastAsia"/>
          <w:rtl/>
        </w:rPr>
        <w:t>مي‌يابند،</w:t>
      </w:r>
      <w:r>
        <w:rPr>
          <w:rtl/>
        </w:rPr>
        <w:t xml:space="preserve"> </w:t>
      </w:r>
      <w:r>
        <w:rPr>
          <w:rFonts w:hint="eastAsia"/>
          <w:rtl/>
        </w:rPr>
        <w:t>براي</w:t>
      </w:r>
      <w:r>
        <w:rPr>
          <w:rtl/>
        </w:rPr>
        <w:t xml:space="preserve"> </w:t>
      </w:r>
      <w:r>
        <w:rPr>
          <w:rFonts w:hint="eastAsia"/>
          <w:rtl/>
        </w:rPr>
        <w:t>دفاع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خود،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مباني</w:t>
      </w:r>
      <w:r>
        <w:rPr>
          <w:rtl/>
        </w:rPr>
        <w:t xml:space="preserve"> </w:t>
      </w:r>
      <w:r>
        <w:rPr>
          <w:rFonts w:hint="eastAsia"/>
          <w:rtl/>
        </w:rPr>
        <w:t>نظري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تئوري</w:t>
      </w:r>
      <w:r>
        <w:rPr>
          <w:rFonts w:hint="cs"/>
          <w:rtl/>
        </w:rPr>
        <w:t>‌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متعارف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شناخته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 xml:space="preserve">نيز </w:t>
      </w:r>
      <w:r>
        <w:rPr>
          <w:rFonts w:hint="eastAsia"/>
          <w:rtl/>
        </w:rPr>
        <w:t>فاصله</w:t>
      </w:r>
      <w:r>
        <w:rPr>
          <w:rtl/>
        </w:rPr>
        <w:t xml:space="preserve"> </w:t>
      </w:r>
      <w:r>
        <w:rPr>
          <w:rFonts w:hint="eastAsia"/>
          <w:rtl/>
        </w:rPr>
        <w:t>مي‌گيرند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بيشتر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پايه</w:t>
      </w:r>
      <w:r>
        <w:rPr>
          <w:rtl/>
        </w:rPr>
        <w:t xml:space="preserve"> </w:t>
      </w:r>
      <w:r>
        <w:rPr>
          <w:rFonts w:hint="eastAsia"/>
          <w:rtl/>
        </w:rPr>
        <w:t>تركيبي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«</w:t>
      </w:r>
      <w:r>
        <w:rPr>
          <w:rFonts w:hint="eastAsia"/>
          <w:rtl/>
        </w:rPr>
        <w:t>اصول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ارزش</w:t>
      </w:r>
      <w:r>
        <w:rPr>
          <w:rFonts w:hint="cs"/>
          <w:rtl/>
        </w:rPr>
        <w:t>‌</w:t>
      </w:r>
      <w:r>
        <w:rPr>
          <w:rFonts w:hint="eastAsia"/>
          <w:rtl/>
        </w:rPr>
        <w:t>ها»</w:t>
      </w:r>
      <w:r>
        <w:rPr>
          <w:rtl/>
        </w:rPr>
        <w:t xml:space="preserve"> </w:t>
      </w:r>
      <w:r>
        <w:rPr>
          <w:rFonts w:hint="eastAsia"/>
          <w:rtl/>
        </w:rPr>
        <w:t>يا</w:t>
      </w:r>
      <w:r>
        <w:rPr>
          <w:rtl/>
        </w:rPr>
        <w:t xml:space="preserve"> «</w:t>
      </w:r>
      <w:r>
        <w:rPr>
          <w:rFonts w:hint="eastAsia"/>
          <w:rtl/>
        </w:rPr>
        <w:t>باورها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اميدهاي</w:t>
      </w:r>
      <w:r>
        <w:rPr>
          <w:rtl/>
        </w:rPr>
        <w:t xml:space="preserve">» </w:t>
      </w:r>
      <w:r>
        <w:rPr>
          <w:rFonts w:hint="eastAsia"/>
          <w:rtl/>
        </w:rPr>
        <w:t>طراحان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تصميم‌گيران</w:t>
      </w:r>
      <w:r>
        <w:rPr>
          <w:rtl/>
        </w:rPr>
        <w:t xml:space="preserve"> </w:t>
      </w:r>
      <w:r>
        <w:rPr>
          <w:rFonts w:hint="eastAsia"/>
          <w:rtl/>
        </w:rPr>
        <w:t>ذي‌ربط</w:t>
      </w:r>
      <w:r>
        <w:rPr>
          <w:rtl/>
        </w:rPr>
        <w:t xml:space="preserve"> </w:t>
      </w:r>
      <w:r>
        <w:rPr>
          <w:rFonts w:hint="eastAsia"/>
          <w:rtl/>
        </w:rPr>
        <w:t>استوار</w:t>
      </w:r>
      <w:r>
        <w:rPr>
          <w:rtl/>
        </w:rPr>
        <w:t xml:space="preserve"> </w:t>
      </w:r>
      <w:r>
        <w:rPr>
          <w:rFonts w:hint="eastAsia"/>
          <w:rtl/>
        </w:rPr>
        <w:t>مي‌گردند</w:t>
      </w:r>
      <w:r>
        <w:rPr>
          <w:rtl/>
        </w:rPr>
        <w:t>.</w:t>
      </w:r>
    </w:p>
    <w:p w14:paraId="15B88E15" w14:textId="77777777" w:rsidR="0092121B" w:rsidRDefault="0092121B" w:rsidP="0092121B">
      <w:pPr>
        <w:rPr>
          <w:rtl/>
        </w:rPr>
      </w:pPr>
      <w:r w:rsidRPr="00007D22">
        <w:rPr>
          <w:rFonts w:hint="eastAsia"/>
          <w:rtl/>
        </w:rPr>
        <w:t>چشم‌انداز</w:t>
      </w:r>
      <w:r w:rsidRPr="00007D22">
        <w:rPr>
          <w:rtl/>
        </w:rPr>
        <w:t xml:space="preserve"> </w:t>
      </w:r>
      <w:r>
        <w:rPr>
          <w:rFonts w:hint="cs"/>
          <w:rtl/>
        </w:rPr>
        <w:t>نوعي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پيش‌بيني</w:t>
      </w:r>
      <w:r>
        <w:rPr>
          <w:rFonts w:hint="cs"/>
          <w:rtl/>
        </w:rPr>
        <w:t xml:space="preserve"> است و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با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آينده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سر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و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كار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دارد</w:t>
      </w:r>
      <w:r>
        <w:rPr>
          <w:rFonts w:hint="cs"/>
          <w:rtl/>
        </w:rPr>
        <w:t>،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ولي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فراتر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از</w:t>
      </w:r>
      <w:r>
        <w:rPr>
          <w:rFonts w:hint="cs"/>
          <w:rtl/>
        </w:rPr>
        <w:t xml:space="preserve"> يك</w:t>
      </w:r>
      <w:r w:rsidRPr="00007D22">
        <w:rPr>
          <w:rtl/>
        </w:rPr>
        <w:t xml:space="preserve"> </w:t>
      </w:r>
      <w:r>
        <w:rPr>
          <w:rFonts w:hint="eastAsia"/>
          <w:rtl/>
        </w:rPr>
        <w:t>پيش‌بين</w:t>
      </w:r>
      <w:r>
        <w:rPr>
          <w:rFonts w:hint="cs"/>
          <w:rtl/>
        </w:rPr>
        <w:t>ي ساده،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دربرگيرنده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شبكه‌سازي</w:t>
      </w:r>
      <w:r>
        <w:rPr>
          <w:rFonts w:hint="cs"/>
          <w:rtl/>
        </w:rPr>
        <w:t>‌</w:t>
      </w:r>
      <w:r w:rsidRPr="00007D22">
        <w:rPr>
          <w:rFonts w:hint="eastAsia"/>
          <w:rtl/>
        </w:rPr>
        <w:t>ها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و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آماده‌سازي</w:t>
      </w:r>
      <w:r>
        <w:rPr>
          <w:rFonts w:hint="cs"/>
          <w:rtl/>
        </w:rPr>
        <w:t>‌</w:t>
      </w:r>
      <w:r w:rsidRPr="00007D22">
        <w:rPr>
          <w:rFonts w:hint="eastAsia"/>
          <w:rtl/>
        </w:rPr>
        <w:t>هاي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مربوط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به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تصميم‌گيري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درباره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آينده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است</w:t>
      </w:r>
      <w:r w:rsidRPr="00007D22">
        <w:rPr>
          <w:rtl/>
        </w:rPr>
        <w:t xml:space="preserve">. </w:t>
      </w:r>
      <w:r w:rsidRPr="00007D22">
        <w:rPr>
          <w:rFonts w:hint="eastAsia"/>
          <w:rtl/>
        </w:rPr>
        <w:t>پيش‌بيني،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تنها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برآوردي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از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آينده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است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و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خطي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بودن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سير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امور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در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پيش‌بيني‌ها،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يك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فرض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پذيرفته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شده</w:t>
      </w:r>
      <w:r w:rsidRPr="00007D22">
        <w:rPr>
          <w:rtl/>
        </w:rPr>
        <w:t xml:space="preserve"> </w:t>
      </w:r>
      <w:r>
        <w:rPr>
          <w:rFonts w:hint="cs"/>
          <w:rtl/>
        </w:rPr>
        <w:t>مي‌باشد</w:t>
      </w:r>
      <w:r w:rsidRPr="00007D22">
        <w:rPr>
          <w:rFonts w:hint="eastAsia"/>
          <w:rtl/>
        </w:rPr>
        <w:t>،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در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حالي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كه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سير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امور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لزوماً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خطي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نيست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و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داراي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حلقه‌هاي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بازخوردي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بي‌شماري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است</w:t>
      </w:r>
      <w:r w:rsidRPr="00007D22">
        <w:rPr>
          <w:rtl/>
        </w:rPr>
        <w:t>.</w:t>
      </w:r>
      <w:r>
        <w:rPr>
          <w:rFonts w:hint="cs"/>
          <w:rtl/>
        </w:rPr>
        <w:t xml:space="preserve"> زيرا </w:t>
      </w:r>
      <w:r w:rsidRPr="00007D22">
        <w:rPr>
          <w:rFonts w:hint="eastAsia"/>
          <w:rtl/>
        </w:rPr>
        <w:t>پيش‌بيني،</w:t>
      </w:r>
      <w:r>
        <w:rPr>
          <w:rFonts w:hint="cs"/>
          <w:rtl/>
        </w:rPr>
        <w:t xml:space="preserve"> پس از </w:t>
      </w:r>
      <w:r w:rsidRPr="00007D22">
        <w:rPr>
          <w:rFonts w:hint="eastAsia"/>
          <w:rtl/>
        </w:rPr>
        <w:t>تجزيه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و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تحليل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گزينه‌هاي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زيادي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از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آينده</w:t>
      </w:r>
      <w:r w:rsidRPr="00007D22">
        <w:rPr>
          <w:rtl/>
        </w:rPr>
        <w:t xml:space="preserve"> </w:t>
      </w:r>
      <w:r>
        <w:rPr>
          <w:rFonts w:hint="cs"/>
          <w:rtl/>
        </w:rPr>
        <w:t xml:space="preserve">و </w:t>
      </w:r>
      <w:r w:rsidRPr="00007D22">
        <w:rPr>
          <w:rFonts w:hint="eastAsia"/>
          <w:rtl/>
        </w:rPr>
        <w:t>تعريف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و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انتخاب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آينده‌هاي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ممكن،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پايان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مي‌پذيرد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و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نتايج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حاصل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از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پيش‌بيني،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متضمن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پيامي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براي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زمان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حال</w:t>
      </w:r>
      <w:r w:rsidRPr="00007D22">
        <w:rPr>
          <w:rtl/>
        </w:rPr>
        <w:t xml:space="preserve"> </w:t>
      </w:r>
      <w:r w:rsidRPr="00007D22">
        <w:rPr>
          <w:rFonts w:hint="eastAsia"/>
          <w:rtl/>
        </w:rPr>
        <w:t>نيست</w:t>
      </w:r>
      <w:r w:rsidRPr="00007D22"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امّا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چشم‏انداز</w:t>
      </w:r>
      <w:r>
        <w:rPr>
          <w:rFonts w:hint="cs"/>
          <w:rtl/>
        </w:rPr>
        <w:t xml:space="preserve"> به منظور دستيابي به گزاره‌هاي قابل تبديل به سياست‌هاي عملياتي در زمان حال تدوين </w:t>
      </w:r>
      <w:r>
        <w:rPr>
          <w:rFonts w:hint="eastAsia"/>
          <w:rtl/>
        </w:rPr>
        <w:t>مي‏شود</w:t>
      </w:r>
      <w:r>
        <w:rPr>
          <w:rFonts w:hint="cs"/>
          <w:rtl/>
        </w:rPr>
        <w:t>، تا بتواند راه‌حلي براي رسيدن به آينده مطلوب به شمار رود.</w:t>
      </w:r>
    </w:p>
    <w:p w14:paraId="642F7805" w14:textId="77777777" w:rsidR="0092121B" w:rsidRDefault="0092121B" w:rsidP="0092121B">
      <w:pPr>
        <w:rPr>
          <w:rtl/>
        </w:rPr>
      </w:pPr>
      <w:r w:rsidRPr="00A561DD">
        <w:rPr>
          <w:rFonts w:hint="eastAsia"/>
          <w:rtl/>
        </w:rPr>
        <w:t>اگر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چه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تحقق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هر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چشم‌اندازي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از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وضع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موجود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و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حال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آغاز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مي‌شود،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ولي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تدوين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چشم‌اندازها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همواره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با</w:t>
      </w:r>
      <w:r w:rsidRPr="00A561DD">
        <w:rPr>
          <w:rtl/>
        </w:rPr>
        <w:t xml:space="preserve"> ‌</w:t>
      </w:r>
      <w:r w:rsidRPr="00A561DD">
        <w:rPr>
          <w:rFonts w:hint="eastAsia"/>
          <w:rtl/>
        </w:rPr>
        <w:t>اين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پيش‌فرض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آغاز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مي‌گردد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كه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تحولات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ساختاري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و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شكل‌گيري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شرايطي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كاملاً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متفاوت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از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وضع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موجود،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در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دوره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زماني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يك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چشم‌انداز،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امكان</w:t>
      </w:r>
      <w:r>
        <w:rPr>
          <w:rFonts w:hint="cs"/>
          <w:rtl/>
        </w:rPr>
        <w:t>‌</w:t>
      </w:r>
      <w:r w:rsidRPr="00A561DD">
        <w:rPr>
          <w:rFonts w:hint="eastAsia"/>
          <w:rtl/>
        </w:rPr>
        <w:t>پذير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و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به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اندازه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كافي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اميد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بخش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و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برانگيزاننده</w:t>
      </w:r>
      <w:r w:rsidRPr="00A561DD">
        <w:rPr>
          <w:rtl/>
        </w:rPr>
        <w:t xml:space="preserve"> </w:t>
      </w:r>
      <w:r w:rsidRPr="00A561DD">
        <w:rPr>
          <w:rFonts w:hint="eastAsia"/>
          <w:rtl/>
        </w:rPr>
        <w:t>است</w:t>
      </w:r>
      <w:r w:rsidRPr="00A561DD">
        <w:rPr>
          <w:rtl/>
        </w:rPr>
        <w:t>.</w:t>
      </w:r>
      <w:r>
        <w:rPr>
          <w:rFonts w:hint="cs"/>
          <w:rtl/>
        </w:rPr>
        <w:t xml:space="preserve"> بنابراين در واقعيت‌هاي جامعه هدف متوقف نشده و بي‌باكانه به سوي آرمان‌هاي خوش‌بينانه نهاد مورد نظر بال مي‌گشايد.</w:t>
      </w:r>
    </w:p>
    <w:p w14:paraId="0C1C4118" w14:textId="77777777" w:rsidR="0092121B" w:rsidRDefault="0092121B" w:rsidP="0092121B">
      <w:pPr>
        <w:rPr>
          <w:rtl/>
        </w:rPr>
      </w:pPr>
      <w:r w:rsidRPr="00D91045">
        <w:rPr>
          <w:rFonts w:hint="eastAsia"/>
          <w:rtl/>
        </w:rPr>
        <w:t>چشم‌انداز</w:t>
      </w:r>
      <w:r>
        <w:rPr>
          <w:rFonts w:hint="cs"/>
          <w:rtl/>
        </w:rPr>
        <w:t xml:space="preserve"> چون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آميزه‌اي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از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ارزش</w:t>
      </w:r>
      <w:r>
        <w:rPr>
          <w:rFonts w:hint="cs"/>
          <w:rtl/>
        </w:rPr>
        <w:t>‌</w:t>
      </w:r>
      <w:r w:rsidRPr="00D91045">
        <w:rPr>
          <w:rFonts w:hint="eastAsia"/>
          <w:rtl/>
        </w:rPr>
        <w:t>داوري‌‌هاي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مبتني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بر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ايدئولوژي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و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واقعيت</w:t>
      </w:r>
      <w:r>
        <w:rPr>
          <w:rFonts w:hint="cs"/>
          <w:rtl/>
        </w:rPr>
        <w:t>‌</w:t>
      </w:r>
      <w:r w:rsidRPr="00D91045">
        <w:rPr>
          <w:rFonts w:hint="eastAsia"/>
          <w:rtl/>
        </w:rPr>
        <w:t>هاي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اجتماعي،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فرهنگي،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اقتصادي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و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زيست‌محيطي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جامعه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است</w:t>
      </w:r>
      <w:r>
        <w:rPr>
          <w:rFonts w:hint="cs"/>
          <w:rtl/>
        </w:rPr>
        <w:t>،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با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توجه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به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اين</w:t>
      </w:r>
      <w:r>
        <w:rPr>
          <w:rFonts w:hint="cs"/>
          <w:rtl/>
        </w:rPr>
        <w:t>‌</w:t>
      </w:r>
      <w:r w:rsidRPr="00D91045">
        <w:rPr>
          <w:rFonts w:hint="eastAsia"/>
          <w:rtl/>
        </w:rPr>
        <w:t>كه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ايدئولوژي</w:t>
      </w:r>
      <w:r>
        <w:rPr>
          <w:rFonts w:hint="cs"/>
          <w:rtl/>
        </w:rPr>
        <w:t>‌</w:t>
      </w:r>
      <w:r w:rsidRPr="00D91045">
        <w:rPr>
          <w:rFonts w:hint="eastAsia"/>
          <w:rtl/>
        </w:rPr>
        <w:t>ها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و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نگرش</w:t>
      </w:r>
      <w:r>
        <w:rPr>
          <w:rFonts w:hint="cs"/>
          <w:rtl/>
        </w:rPr>
        <w:t>‌</w:t>
      </w:r>
      <w:r w:rsidRPr="00D91045">
        <w:rPr>
          <w:rFonts w:hint="eastAsia"/>
          <w:rtl/>
        </w:rPr>
        <w:t>هاي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مختلف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و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متفاوت،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آينده</w:t>
      </w:r>
      <w:r>
        <w:rPr>
          <w:rFonts w:hint="cs"/>
          <w:rtl/>
        </w:rPr>
        <w:t>‌</w:t>
      </w:r>
      <w:r w:rsidRPr="00D91045">
        <w:rPr>
          <w:rFonts w:hint="eastAsia"/>
          <w:rtl/>
        </w:rPr>
        <w:t>هاي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متفاوتي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ترسيم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مي‌كنند،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نخستين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گام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در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پويش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برنامه‌ريزي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بلندمدت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و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آينده‌نگري،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پذيرش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چشم‌انداز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واحدي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است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كه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تصوير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سازگاري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از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آينده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ممكن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و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مطلوب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ترسيم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نمايد</w:t>
      </w:r>
      <w:r w:rsidRPr="00D91045">
        <w:rPr>
          <w:rtl/>
        </w:rPr>
        <w:t xml:space="preserve">. </w:t>
      </w:r>
      <w:r w:rsidRPr="00D91045">
        <w:rPr>
          <w:rFonts w:hint="eastAsia"/>
          <w:rtl/>
        </w:rPr>
        <w:t>به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عبارت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ديگر،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هدف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نهايي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چشم‌انداز،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معطوف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به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تبيين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گزينش</w:t>
      </w:r>
      <w:r>
        <w:rPr>
          <w:rFonts w:hint="cs"/>
          <w:rtl/>
        </w:rPr>
        <w:t>‌</w:t>
      </w:r>
      <w:r w:rsidRPr="00D91045">
        <w:rPr>
          <w:rFonts w:hint="eastAsia"/>
          <w:rtl/>
        </w:rPr>
        <w:t>هاي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استراتژيك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و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جهت‌هاي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اصلي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تحولات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ساختاري</w:t>
      </w:r>
      <w:r>
        <w:rPr>
          <w:rFonts w:hint="cs"/>
          <w:rtl/>
        </w:rPr>
        <w:t>-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نهادي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و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ارائه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عرصه‌هاي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انتخاب،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براي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تدوين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برنامه‌هاي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ميان‌مدت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در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مسير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حركت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به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طرف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جامعه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آرماني</w:t>
      </w:r>
      <w:r w:rsidRPr="00D91045">
        <w:rPr>
          <w:rtl/>
        </w:rPr>
        <w:t xml:space="preserve"> </w:t>
      </w:r>
      <w:r w:rsidRPr="00D91045">
        <w:rPr>
          <w:rFonts w:hint="eastAsia"/>
          <w:rtl/>
        </w:rPr>
        <w:t>است</w:t>
      </w:r>
      <w:r w:rsidRPr="00D91045">
        <w:rPr>
          <w:rtl/>
        </w:rPr>
        <w:t>.</w:t>
      </w:r>
    </w:p>
    <w:p w14:paraId="32F9F110" w14:textId="77777777" w:rsidR="0092121B" w:rsidRDefault="0092121B" w:rsidP="0092121B">
      <w:pPr>
        <w:rPr>
          <w:rtl/>
        </w:rPr>
      </w:pPr>
    </w:p>
    <w:p w14:paraId="3EF7EA2A" w14:textId="0DC677AF" w:rsidR="0092121B" w:rsidRDefault="0092121B" w:rsidP="006F1B8D">
      <w:pPr>
        <w:pStyle w:val="a"/>
        <w:rPr>
          <w:rtl/>
        </w:rPr>
      </w:pPr>
      <w:bookmarkStart w:id="2" w:name="_Toc95462640"/>
      <w:r>
        <w:rPr>
          <w:rFonts w:hint="cs"/>
          <w:rtl/>
        </w:rPr>
        <w:lastRenderedPageBreak/>
        <w:t>طرح‌ريزي وضع مطلوب</w:t>
      </w:r>
      <w:bookmarkEnd w:id="2"/>
    </w:p>
    <w:p w14:paraId="47DF1B7C" w14:textId="541DB82A" w:rsidR="0092121B" w:rsidRDefault="0092121B" w:rsidP="0092121B">
      <w:pPr>
        <w:rPr>
          <w:rtl/>
        </w:rPr>
      </w:pPr>
      <w:r>
        <w:rPr>
          <w:rFonts w:hint="eastAsia"/>
          <w:rtl/>
        </w:rPr>
        <w:t>برنامه‏ريزي</w:t>
      </w:r>
      <w:r>
        <w:rPr>
          <w:rFonts w:hint="cs"/>
          <w:rtl/>
        </w:rPr>
        <w:t xml:space="preserve"> براي هر نهاد و سازماني، از كوچك‌ترين نهادها مانند يك شركت تجاري خُرد گرفته، تا بزرگ‌ترين نهادهاي اجتماعي مانند يك كشور يا </w:t>
      </w:r>
      <w:r>
        <w:rPr>
          <w:rFonts w:hint="eastAsia"/>
          <w:rtl/>
        </w:rPr>
        <w:t>ملّت</w:t>
      </w:r>
      <w:r>
        <w:rPr>
          <w:rFonts w:hint="cs"/>
          <w:rtl/>
        </w:rPr>
        <w:t xml:space="preserve"> و حتي عائله بشري در قالب سازمان ملل، لاجرم از الگوي وضعيت «موجود، مطلوب، انتقال» </w:t>
      </w:r>
      <w:r>
        <w:rPr>
          <w:rFonts w:hint="eastAsia"/>
          <w:rtl/>
        </w:rPr>
        <w:t>تبعيّت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مي‏كند</w:t>
      </w:r>
      <w:r>
        <w:rPr>
          <w:rFonts w:hint="cs"/>
          <w:rtl/>
        </w:rPr>
        <w:t xml:space="preserve">. مادامي‌كه وضعيت فعلي و حال نهاد بررسي و تحليل نشود و وضعيت مطلوب مورد انتظار و متوقّع از </w:t>
      </w:r>
      <w:r>
        <w:rPr>
          <w:rFonts w:hint="eastAsia"/>
          <w:rtl/>
        </w:rPr>
        <w:t>آن</w:t>
      </w:r>
      <w:r>
        <w:rPr>
          <w:rFonts w:hint="cs"/>
          <w:rtl/>
        </w:rPr>
        <w:t xml:space="preserve"> ترسيم نگردد، امكان برنامه‌ريزي براي «انتقال» ممكن نخواهد بود.</w:t>
      </w:r>
    </w:p>
    <w:p w14:paraId="4921B3A4" w14:textId="71BD34F1" w:rsidR="006A090D" w:rsidRDefault="006A090D" w:rsidP="006A090D">
      <w:pPr>
        <w:spacing w:line="240" w:lineRule="auto"/>
        <w:ind w:firstLine="0"/>
        <w:jc w:val="center"/>
        <w:rPr>
          <w:rtl/>
        </w:rPr>
      </w:pPr>
      <w:r>
        <w:rPr>
          <w:rFonts w:hint="cs"/>
          <w:noProof/>
          <w:rtl/>
          <w:lang w:val="fa-IR"/>
        </w:rPr>
        <w:drawing>
          <wp:inline distT="0" distB="0" distL="0" distR="0" wp14:anchorId="02A505F4" wp14:editId="28A58B5C">
            <wp:extent cx="6343650" cy="1162050"/>
            <wp:effectExtent l="38100" t="0" r="57150" b="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52E2FCC" w14:textId="4CF32102" w:rsidR="0092121B" w:rsidRDefault="0092121B" w:rsidP="0092121B">
      <w:pPr>
        <w:rPr>
          <w:rtl/>
        </w:rPr>
      </w:pPr>
      <w:r>
        <w:rPr>
          <w:rFonts w:hint="eastAsia"/>
          <w:rtl/>
        </w:rPr>
        <w:t>چشم‏انداز</w:t>
      </w:r>
      <w:r>
        <w:rPr>
          <w:rFonts w:hint="cs"/>
          <w:rtl/>
        </w:rPr>
        <w:t xml:space="preserve"> و نقشه تفصيلي آن، يعني اهداف آرماني، </w:t>
      </w:r>
      <w:r>
        <w:rPr>
          <w:rFonts w:hint="eastAsia"/>
          <w:rtl/>
        </w:rPr>
        <w:t>متكفّل</w:t>
      </w:r>
      <w:r>
        <w:rPr>
          <w:rFonts w:hint="cs"/>
          <w:rtl/>
        </w:rPr>
        <w:t xml:space="preserve"> ترسيم وضعيت مطلوب نهاد هدف </w:t>
      </w:r>
      <w:r>
        <w:rPr>
          <w:rFonts w:hint="eastAsia"/>
          <w:rtl/>
        </w:rPr>
        <w:t>مي‏باشند</w:t>
      </w:r>
      <w:r>
        <w:rPr>
          <w:rFonts w:hint="cs"/>
          <w:rtl/>
        </w:rPr>
        <w:t xml:space="preserve"> و براي دستيابي به توصيفات </w:t>
      </w:r>
      <w:r>
        <w:rPr>
          <w:rFonts w:hint="eastAsia"/>
          <w:rtl/>
        </w:rPr>
        <w:t>كلّي</w:t>
      </w:r>
      <w:r>
        <w:rPr>
          <w:rFonts w:hint="cs"/>
          <w:rtl/>
        </w:rPr>
        <w:t xml:space="preserve"> و كيفي </w:t>
      </w:r>
      <w:r>
        <w:rPr>
          <w:rFonts w:hint="eastAsia"/>
          <w:rtl/>
        </w:rPr>
        <w:t>آن</w:t>
      </w:r>
      <w:r>
        <w:rPr>
          <w:rFonts w:hint="cs"/>
          <w:rtl/>
        </w:rPr>
        <w:t xml:space="preserve"> وضعيت تدوين </w:t>
      </w:r>
      <w:r>
        <w:rPr>
          <w:rFonts w:hint="eastAsia"/>
          <w:rtl/>
        </w:rPr>
        <w:t>مي‏گردند</w:t>
      </w:r>
      <w:r>
        <w:rPr>
          <w:rFonts w:hint="cs"/>
          <w:rtl/>
        </w:rPr>
        <w:t>.</w:t>
      </w:r>
    </w:p>
    <w:p w14:paraId="67EC9773" w14:textId="231139AB" w:rsidR="0092121B" w:rsidRDefault="0092121B" w:rsidP="0092121B">
      <w:pPr>
        <w:rPr>
          <w:rtl/>
        </w:rPr>
      </w:pPr>
      <w:r>
        <w:rPr>
          <w:rFonts w:hint="eastAsia"/>
          <w:rtl/>
        </w:rPr>
        <w:t>از اين رو،</w:t>
      </w:r>
      <w:r>
        <w:rPr>
          <w:rFonts w:hint="cs"/>
          <w:rtl/>
        </w:rPr>
        <w:t xml:space="preserve"> در اين سند راهبري، اين دو سند را در قالب عنوان «طرح‌ريزي وضع مطلوب» مندرج كرده و به عنوان گام نخست </w:t>
      </w:r>
      <w:r>
        <w:rPr>
          <w:rFonts w:hint="eastAsia"/>
          <w:rtl/>
        </w:rPr>
        <w:t>مقدّم</w:t>
      </w:r>
      <w:r>
        <w:rPr>
          <w:rFonts w:hint="cs"/>
          <w:rtl/>
        </w:rPr>
        <w:t xml:space="preserve"> بر گام دوم كه «تحليل وضع موجود» است قرار </w:t>
      </w:r>
      <w:r>
        <w:rPr>
          <w:rFonts w:hint="eastAsia"/>
          <w:rtl/>
        </w:rPr>
        <w:t>مي‏دهيم</w:t>
      </w:r>
      <w:r>
        <w:rPr>
          <w:rFonts w:hint="cs"/>
          <w:rtl/>
        </w:rPr>
        <w:t xml:space="preserve">. سبب اصلي </w:t>
      </w:r>
      <w:r>
        <w:rPr>
          <w:rFonts w:hint="eastAsia"/>
          <w:rtl/>
        </w:rPr>
        <w:t>تقدّم</w:t>
      </w:r>
      <w:r>
        <w:rPr>
          <w:rFonts w:hint="cs"/>
          <w:rtl/>
        </w:rPr>
        <w:t xml:space="preserve"> «ترسيم مطلوب» بر «تحليل موجود»، اصل بودن مقصد در حركت است.</w:t>
      </w:r>
      <w:r w:rsidR="004029B5">
        <w:rPr>
          <w:rFonts w:hint="cs"/>
          <w:rtl/>
        </w:rPr>
        <w:t xml:space="preserve"> زيرا </w:t>
      </w:r>
      <w:r>
        <w:rPr>
          <w:rFonts w:hint="cs"/>
          <w:rtl/>
        </w:rPr>
        <w:t xml:space="preserve">حركت به خودي خود اصالت نداشته و تابع مقصد تعريف </w:t>
      </w:r>
      <w:r>
        <w:rPr>
          <w:rFonts w:hint="eastAsia"/>
          <w:rtl/>
        </w:rPr>
        <w:t>مي‏شود</w:t>
      </w:r>
      <w:r>
        <w:rPr>
          <w:rFonts w:hint="cs"/>
          <w:rtl/>
        </w:rPr>
        <w:t xml:space="preserve">. </w:t>
      </w:r>
    </w:p>
    <w:p w14:paraId="7A7AF7A8" w14:textId="38D0F2E1" w:rsidR="0092121B" w:rsidRPr="00476EB9" w:rsidRDefault="001F2B74" w:rsidP="0092121B">
      <w:pPr>
        <w:rPr>
          <w:rtl/>
        </w:rPr>
      </w:pPr>
      <w:r>
        <w:rPr>
          <w:noProof/>
          <w:rtl/>
          <w:lang w:val="fa-IR"/>
        </w:rPr>
        <w:drawing>
          <wp:anchor distT="0" distB="0" distL="114300" distR="114300" simplePos="0" relativeHeight="251665408" behindDoc="1" locked="0" layoutInCell="1" allowOverlap="1" wp14:anchorId="4E09DD87" wp14:editId="47F5DB4A">
            <wp:simplePos x="0" y="0"/>
            <wp:positionH relativeFrom="column">
              <wp:posOffset>-302260</wp:posOffset>
            </wp:positionH>
            <wp:positionV relativeFrom="paragraph">
              <wp:posOffset>629285</wp:posOffset>
            </wp:positionV>
            <wp:extent cx="2438400" cy="2647950"/>
            <wp:effectExtent l="0" t="0" r="0" b="0"/>
            <wp:wrapTight wrapText="right">
              <wp:wrapPolygon edited="0">
                <wp:start x="10294" y="155"/>
                <wp:lineTo x="2869" y="2953"/>
                <wp:lineTo x="2869" y="3574"/>
                <wp:lineTo x="5569" y="5905"/>
                <wp:lineTo x="4219" y="7925"/>
                <wp:lineTo x="844" y="9635"/>
                <wp:lineTo x="844" y="10412"/>
                <wp:lineTo x="4725" y="10412"/>
                <wp:lineTo x="5400" y="12898"/>
                <wp:lineTo x="3206" y="15384"/>
                <wp:lineTo x="3206" y="15540"/>
                <wp:lineTo x="6919" y="17871"/>
                <wp:lineTo x="7088" y="18803"/>
                <wp:lineTo x="8100" y="20357"/>
                <wp:lineTo x="9619" y="21134"/>
                <wp:lineTo x="11475" y="21134"/>
                <wp:lineTo x="12994" y="20357"/>
                <wp:lineTo x="14175" y="18647"/>
                <wp:lineTo x="14175" y="17871"/>
                <wp:lineTo x="17888" y="15540"/>
                <wp:lineTo x="17888" y="15384"/>
                <wp:lineTo x="15863" y="12898"/>
                <wp:lineTo x="16706" y="10412"/>
                <wp:lineTo x="20250" y="10412"/>
                <wp:lineTo x="20250" y="9479"/>
                <wp:lineTo x="17044" y="7770"/>
                <wp:lineTo x="16200" y="5439"/>
                <wp:lineTo x="18563" y="2953"/>
                <wp:lineTo x="10969" y="155"/>
                <wp:lineTo x="10294" y="155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elief-icon-2.png"/>
                    <pic:cNvPicPr/>
                  </pic:nvPicPr>
                  <pic:blipFill rotWithShape="1"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8251" t="4620" r="7261" b="3631"/>
                    <a:stretch/>
                  </pic:blipFill>
                  <pic:spPr bwMode="auto">
                    <a:xfrm>
                      <a:off x="0" y="0"/>
                      <a:ext cx="2438400" cy="2647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21B" w:rsidRPr="00476EB9">
        <w:rPr>
          <w:rFonts w:hint="eastAsia"/>
          <w:rtl/>
        </w:rPr>
        <w:t>در</w:t>
      </w:r>
      <w:r w:rsidR="0092121B" w:rsidRPr="00476EB9">
        <w:rPr>
          <w:rtl/>
        </w:rPr>
        <w:t xml:space="preserve"> </w:t>
      </w:r>
      <w:r w:rsidR="0092121B" w:rsidRPr="00476EB9">
        <w:rPr>
          <w:rFonts w:hint="eastAsia"/>
          <w:rtl/>
        </w:rPr>
        <w:t>يك</w:t>
      </w:r>
      <w:r w:rsidR="0092121B" w:rsidRPr="00476EB9">
        <w:rPr>
          <w:rtl/>
        </w:rPr>
        <w:t xml:space="preserve"> </w:t>
      </w:r>
      <w:r w:rsidR="0092121B" w:rsidRPr="00476EB9">
        <w:rPr>
          <w:rFonts w:hint="eastAsia"/>
          <w:rtl/>
        </w:rPr>
        <w:t>تجزيه</w:t>
      </w:r>
      <w:r w:rsidR="0092121B" w:rsidRPr="00476EB9">
        <w:rPr>
          <w:rtl/>
        </w:rPr>
        <w:t xml:space="preserve"> </w:t>
      </w:r>
      <w:r w:rsidR="0092121B" w:rsidRPr="00476EB9">
        <w:rPr>
          <w:rFonts w:hint="eastAsia"/>
          <w:rtl/>
        </w:rPr>
        <w:t>و</w:t>
      </w:r>
      <w:r w:rsidR="0092121B" w:rsidRPr="00476EB9">
        <w:rPr>
          <w:rtl/>
        </w:rPr>
        <w:t xml:space="preserve"> </w:t>
      </w:r>
      <w:r w:rsidR="0092121B" w:rsidRPr="00476EB9">
        <w:rPr>
          <w:rFonts w:hint="eastAsia"/>
          <w:rtl/>
        </w:rPr>
        <w:t>تحليل</w:t>
      </w:r>
      <w:r w:rsidR="0092121B" w:rsidRPr="00476EB9">
        <w:rPr>
          <w:rtl/>
        </w:rPr>
        <w:t xml:space="preserve"> </w:t>
      </w:r>
      <w:r w:rsidR="0092121B" w:rsidRPr="00476EB9">
        <w:rPr>
          <w:rFonts w:hint="eastAsia"/>
          <w:rtl/>
        </w:rPr>
        <w:t>دقيق</w:t>
      </w:r>
      <w:r w:rsidR="0092121B" w:rsidRPr="00476EB9">
        <w:rPr>
          <w:rtl/>
        </w:rPr>
        <w:t xml:space="preserve"> </w:t>
      </w:r>
      <w:r w:rsidR="0092121B" w:rsidRPr="00476EB9">
        <w:rPr>
          <w:rFonts w:hint="eastAsia"/>
          <w:rtl/>
        </w:rPr>
        <w:t>مي‌توان</w:t>
      </w:r>
      <w:r w:rsidR="0092121B">
        <w:rPr>
          <w:rFonts w:hint="cs"/>
          <w:rtl/>
        </w:rPr>
        <w:t xml:space="preserve"> ترسيم وضعيت مطلوب را</w:t>
      </w:r>
      <w:r w:rsidR="0092121B" w:rsidRPr="00476EB9">
        <w:rPr>
          <w:rtl/>
        </w:rPr>
        <w:t xml:space="preserve"> </w:t>
      </w:r>
      <w:r w:rsidR="0092121B" w:rsidRPr="00476EB9">
        <w:rPr>
          <w:rFonts w:hint="eastAsia"/>
          <w:rtl/>
        </w:rPr>
        <w:t>تلاشي</w:t>
      </w:r>
      <w:r w:rsidR="0092121B" w:rsidRPr="00476EB9">
        <w:rPr>
          <w:rtl/>
        </w:rPr>
        <w:t xml:space="preserve"> </w:t>
      </w:r>
      <w:r w:rsidR="0092121B" w:rsidRPr="00476EB9">
        <w:rPr>
          <w:rFonts w:hint="eastAsia"/>
          <w:rtl/>
        </w:rPr>
        <w:t>سيستماتيك</w:t>
      </w:r>
      <w:r w:rsidR="0092121B" w:rsidRPr="00476EB9">
        <w:rPr>
          <w:rtl/>
        </w:rPr>
        <w:t xml:space="preserve"> </w:t>
      </w:r>
      <w:r w:rsidR="0092121B" w:rsidRPr="00476EB9">
        <w:rPr>
          <w:rFonts w:hint="eastAsia"/>
          <w:rtl/>
        </w:rPr>
        <w:t>متكي</w:t>
      </w:r>
      <w:r w:rsidR="0092121B" w:rsidRPr="00476EB9">
        <w:rPr>
          <w:rtl/>
        </w:rPr>
        <w:t xml:space="preserve"> </w:t>
      </w:r>
      <w:r w:rsidR="0092121B" w:rsidRPr="00476EB9">
        <w:rPr>
          <w:rFonts w:hint="eastAsia"/>
          <w:rtl/>
        </w:rPr>
        <w:t>بر</w:t>
      </w:r>
      <w:r w:rsidR="0092121B" w:rsidRPr="00476EB9">
        <w:rPr>
          <w:rtl/>
        </w:rPr>
        <w:t xml:space="preserve"> </w:t>
      </w:r>
      <w:r w:rsidR="0092121B">
        <w:rPr>
          <w:rFonts w:hint="cs"/>
          <w:rtl/>
        </w:rPr>
        <w:t>«</w:t>
      </w:r>
      <w:r w:rsidR="0092121B" w:rsidRPr="00476EB9">
        <w:rPr>
          <w:rFonts w:hint="eastAsia"/>
          <w:rtl/>
        </w:rPr>
        <w:t>باورها</w:t>
      </w:r>
      <w:r w:rsidR="0092121B">
        <w:rPr>
          <w:rFonts w:hint="cs"/>
          <w:rtl/>
        </w:rPr>
        <w:t>»</w:t>
      </w:r>
      <w:r w:rsidR="0092121B" w:rsidRPr="00476EB9">
        <w:rPr>
          <w:rtl/>
        </w:rPr>
        <w:t xml:space="preserve"> </w:t>
      </w:r>
      <w:r w:rsidR="0092121B" w:rsidRPr="00476EB9">
        <w:rPr>
          <w:rFonts w:hint="eastAsia"/>
          <w:rtl/>
        </w:rPr>
        <w:t>در</w:t>
      </w:r>
      <w:r w:rsidR="0092121B" w:rsidRPr="00476EB9">
        <w:rPr>
          <w:rtl/>
        </w:rPr>
        <w:t xml:space="preserve"> </w:t>
      </w:r>
      <w:r w:rsidR="0092121B" w:rsidRPr="00476EB9">
        <w:rPr>
          <w:rFonts w:hint="eastAsia"/>
          <w:rtl/>
        </w:rPr>
        <w:t>مسير</w:t>
      </w:r>
      <w:r w:rsidR="0092121B" w:rsidRPr="00476EB9">
        <w:rPr>
          <w:rtl/>
        </w:rPr>
        <w:t xml:space="preserve"> </w:t>
      </w:r>
      <w:r w:rsidR="0092121B" w:rsidRPr="00476EB9">
        <w:rPr>
          <w:rFonts w:hint="eastAsia"/>
          <w:rtl/>
        </w:rPr>
        <w:t>تحقق</w:t>
      </w:r>
      <w:r w:rsidR="0092121B" w:rsidRPr="00476EB9">
        <w:rPr>
          <w:rtl/>
        </w:rPr>
        <w:t xml:space="preserve"> </w:t>
      </w:r>
      <w:r w:rsidR="0092121B">
        <w:rPr>
          <w:rFonts w:hint="cs"/>
          <w:rtl/>
        </w:rPr>
        <w:t>«</w:t>
      </w:r>
      <w:r w:rsidR="0092121B">
        <w:rPr>
          <w:rFonts w:hint="eastAsia"/>
          <w:rtl/>
        </w:rPr>
        <w:t>اميدها</w:t>
      </w:r>
      <w:r w:rsidR="0092121B">
        <w:rPr>
          <w:rFonts w:hint="cs"/>
          <w:rtl/>
        </w:rPr>
        <w:t xml:space="preserve">» دانست. </w:t>
      </w:r>
      <w:r w:rsidR="0092121B">
        <w:rPr>
          <w:rFonts w:hint="eastAsia"/>
          <w:rtl/>
        </w:rPr>
        <w:t>از اين رو،</w:t>
      </w:r>
      <w:r w:rsidR="0092121B">
        <w:rPr>
          <w:rFonts w:hint="cs"/>
          <w:rtl/>
        </w:rPr>
        <w:t xml:space="preserve"> پيش از تدوين سند </w:t>
      </w:r>
      <w:r w:rsidR="0092121B">
        <w:rPr>
          <w:rFonts w:hint="eastAsia"/>
          <w:rtl/>
        </w:rPr>
        <w:t>چشم‏انداز</w:t>
      </w:r>
      <w:r w:rsidR="0092121B">
        <w:rPr>
          <w:rFonts w:hint="cs"/>
          <w:rtl/>
        </w:rPr>
        <w:t xml:space="preserve"> و تبيين اهداف آرماني، بايستي باورها كه حاكي از </w:t>
      </w:r>
      <w:r w:rsidR="004029B5">
        <w:rPr>
          <w:rFonts w:hint="eastAsia"/>
          <w:rtl/>
        </w:rPr>
        <w:t>«</w:t>
      </w:r>
      <w:r w:rsidR="0092121B">
        <w:rPr>
          <w:rFonts w:hint="eastAsia"/>
          <w:rtl/>
        </w:rPr>
        <w:t>مطلوبيّت</w:t>
      </w:r>
      <w:r w:rsidR="0092121B">
        <w:rPr>
          <w:rFonts w:hint="cs"/>
          <w:rtl/>
        </w:rPr>
        <w:t>‌ها</w:t>
      </w:r>
      <w:r w:rsidR="004029B5">
        <w:rPr>
          <w:rFonts w:hint="eastAsia"/>
          <w:rtl/>
        </w:rPr>
        <w:t>»</w:t>
      </w:r>
      <w:r w:rsidR="0092121B">
        <w:rPr>
          <w:rFonts w:hint="cs"/>
          <w:rtl/>
        </w:rPr>
        <w:t xml:space="preserve"> و اميدها كه حاكي از </w:t>
      </w:r>
      <w:r w:rsidR="004029B5">
        <w:rPr>
          <w:rFonts w:hint="eastAsia"/>
          <w:rtl/>
        </w:rPr>
        <w:t>«</w:t>
      </w:r>
      <w:r w:rsidR="004029B5">
        <w:rPr>
          <w:rFonts w:hint="cs"/>
          <w:rtl/>
        </w:rPr>
        <w:t>دست‌يافتني‌ها</w:t>
      </w:r>
      <w:r w:rsidR="004029B5">
        <w:rPr>
          <w:rFonts w:hint="eastAsia"/>
          <w:rtl/>
        </w:rPr>
        <w:t>»</w:t>
      </w:r>
      <w:r w:rsidR="0092121B">
        <w:rPr>
          <w:rFonts w:hint="cs"/>
          <w:rtl/>
        </w:rPr>
        <w:t>ست تبيين شده و توصيف گردند.</w:t>
      </w:r>
    </w:p>
    <w:p w14:paraId="5DBD00A6" w14:textId="77777777" w:rsidR="0092121B" w:rsidRDefault="0092121B" w:rsidP="0092121B">
      <w:pPr>
        <w:pStyle w:val="Heading2"/>
        <w:rPr>
          <w:rtl/>
        </w:rPr>
      </w:pPr>
      <w:r>
        <w:rPr>
          <w:rFonts w:hint="cs"/>
          <w:rtl/>
        </w:rPr>
        <w:t>باورها</w:t>
      </w:r>
    </w:p>
    <w:p w14:paraId="36CED1BF" w14:textId="4D87281E" w:rsidR="0092121B" w:rsidRDefault="00AF349B" w:rsidP="0092121B">
      <w:pPr>
        <w:rPr>
          <w:rtl/>
        </w:rPr>
      </w:pPr>
      <w:r>
        <w:rPr>
          <w:rFonts w:hint="cs"/>
          <w:rtl/>
        </w:rPr>
        <w:t>مؤسسه‌اي كه در صدد تأسيس آن هستيم، ماهيتي فرهنگي دارد، اما در بستري فعاليت خواهد كرد كه به شدّت تحت تأثير عوامل سياسي و ژئوپلتيك است</w:t>
      </w:r>
      <w:r w:rsidR="002A2273">
        <w:rPr>
          <w:rFonts w:hint="cs"/>
          <w:rtl/>
        </w:rPr>
        <w:t>. لذا با لحاظ تمام شرايطي كه از محيط مي‌شناسيم باورهاي خود را فهرست مي‌كنيم</w:t>
      </w:r>
      <w:r w:rsidR="0092121B">
        <w:rPr>
          <w:rFonts w:hint="cs"/>
          <w:rtl/>
        </w:rPr>
        <w:t>:</w:t>
      </w:r>
    </w:p>
    <w:p w14:paraId="6430E7BE" w14:textId="5D51C596" w:rsidR="0031362F" w:rsidRDefault="0031271C" w:rsidP="0031271C">
      <w:pPr>
        <w:numPr>
          <w:ilvl w:val="0"/>
          <w:numId w:val="4"/>
        </w:numPr>
        <w:spacing w:after="120"/>
        <w:ind w:left="754" w:hanging="357"/>
      </w:pPr>
      <w:r>
        <w:rPr>
          <w:rFonts w:hint="eastAsia"/>
          <w:rtl/>
        </w:rPr>
        <w:t>«</w:t>
      </w:r>
      <w:r>
        <w:rPr>
          <w:rFonts w:hint="cs"/>
          <w:rtl/>
        </w:rPr>
        <w:t>مهدويت</w:t>
      </w:r>
      <w:r>
        <w:rPr>
          <w:rFonts w:hint="eastAsia"/>
          <w:rtl/>
        </w:rPr>
        <w:t>»</w:t>
      </w:r>
      <w:r>
        <w:rPr>
          <w:rFonts w:hint="cs"/>
          <w:rtl/>
        </w:rPr>
        <w:t xml:space="preserve"> و </w:t>
      </w:r>
      <w:r>
        <w:rPr>
          <w:rFonts w:hint="eastAsia"/>
          <w:rtl/>
        </w:rPr>
        <w:t>«</w:t>
      </w:r>
      <w:r>
        <w:rPr>
          <w:rFonts w:hint="cs"/>
          <w:rtl/>
        </w:rPr>
        <w:t>مرجعيّت</w:t>
      </w:r>
      <w:r>
        <w:rPr>
          <w:rFonts w:hint="eastAsia"/>
          <w:rtl/>
        </w:rPr>
        <w:t>»</w:t>
      </w:r>
      <w:r>
        <w:rPr>
          <w:rFonts w:hint="cs"/>
          <w:rtl/>
        </w:rPr>
        <w:t xml:space="preserve"> </w:t>
      </w:r>
      <w:r w:rsidR="006C6197">
        <w:rPr>
          <w:rFonts w:hint="cs"/>
          <w:rtl/>
        </w:rPr>
        <w:t>بزرگ‌ترين موهبت‌هايي</w:t>
      </w:r>
      <w:r>
        <w:rPr>
          <w:rFonts w:hint="cs"/>
          <w:rtl/>
        </w:rPr>
        <w:t>‌ست</w:t>
      </w:r>
      <w:r w:rsidR="006C6197">
        <w:rPr>
          <w:rFonts w:hint="cs"/>
          <w:rtl/>
        </w:rPr>
        <w:t xml:space="preserve"> كه شيعيان از آن بهره‌من</w:t>
      </w:r>
      <w:r>
        <w:rPr>
          <w:rFonts w:hint="cs"/>
          <w:rtl/>
        </w:rPr>
        <w:t>د</w:t>
      </w:r>
      <w:r w:rsidR="006C6197">
        <w:rPr>
          <w:rFonts w:hint="cs"/>
          <w:rtl/>
        </w:rPr>
        <w:t xml:space="preserve"> هستند</w:t>
      </w:r>
      <w:r w:rsidR="00F03DED">
        <w:rPr>
          <w:rFonts w:hint="cs"/>
          <w:rtl/>
        </w:rPr>
        <w:t>.</w:t>
      </w:r>
    </w:p>
    <w:p w14:paraId="37516660" w14:textId="62CEE5A3" w:rsidR="0092121B" w:rsidRDefault="0031271C" w:rsidP="0031271C">
      <w:pPr>
        <w:numPr>
          <w:ilvl w:val="0"/>
          <w:numId w:val="4"/>
        </w:numPr>
        <w:spacing w:after="120"/>
        <w:ind w:left="754" w:hanging="357"/>
      </w:pPr>
      <w:r>
        <w:rPr>
          <w:rFonts w:hint="cs"/>
          <w:rtl/>
        </w:rPr>
        <w:t>باور داريم آخرين ذخيره خداوند روزي ظهور و جهان را پر از عدل و داد خواهد كرد.</w:t>
      </w:r>
    </w:p>
    <w:p w14:paraId="53A30D57" w14:textId="238FFDB5" w:rsidR="000D05A1" w:rsidRDefault="0031271C" w:rsidP="0031271C">
      <w:pPr>
        <w:numPr>
          <w:ilvl w:val="0"/>
          <w:numId w:val="4"/>
        </w:numPr>
        <w:spacing w:after="120"/>
        <w:ind w:left="754" w:hanging="357"/>
      </w:pPr>
      <w:r>
        <w:rPr>
          <w:rFonts w:hint="cs"/>
          <w:rtl/>
        </w:rPr>
        <w:t>در دوران غيبت نيز معتقد به اطاعت از مرجعيّت فقهي به عنوان نائب عامّ امام زمان(عج) هستيم كه نتيجه و ثمره ولايت‌پذيري نسبت به ائمه اطهار(ع) و كلمات مبارك ايشان است.</w:t>
      </w:r>
    </w:p>
    <w:p w14:paraId="78AE070D" w14:textId="47A357D2" w:rsidR="000D05A1" w:rsidRDefault="004767BE" w:rsidP="0031271C">
      <w:pPr>
        <w:numPr>
          <w:ilvl w:val="0"/>
          <w:numId w:val="4"/>
        </w:numPr>
        <w:spacing w:after="120"/>
        <w:ind w:left="754" w:hanging="357"/>
      </w:pPr>
      <w:r>
        <w:rPr>
          <w:rFonts w:hint="cs"/>
          <w:rtl/>
        </w:rPr>
        <w:t>همان‌طور كه اسلام ديني جهاني است، باور داريم فعاليت فرهنگي و تبليغ نيز عرصه‌اي بين‌المللي دارد.</w:t>
      </w:r>
    </w:p>
    <w:p w14:paraId="0997AF9F" w14:textId="271500C3" w:rsidR="00B41096" w:rsidRDefault="00B41096" w:rsidP="00B41096">
      <w:pPr>
        <w:numPr>
          <w:ilvl w:val="0"/>
          <w:numId w:val="4"/>
        </w:numPr>
        <w:spacing w:after="120"/>
      </w:pPr>
      <w:r>
        <w:rPr>
          <w:rFonts w:hint="cs"/>
          <w:rtl/>
        </w:rPr>
        <w:t xml:space="preserve">شعار «تفكر جهاني، اقدام محلّي» بهترين </w:t>
      </w:r>
      <w:r w:rsidR="00877722">
        <w:rPr>
          <w:rFonts w:hint="cs"/>
          <w:rtl/>
        </w:rPr>
        <w:t>انتخاب</w:t>
      </w:r>
      <w:r>
        <w:rPr>
          <w:rFonts w:hint="cs"/>
          <w:rtl/>
        </w:rPr>
        <w:t xml:space="preserve"> براي فعاليت فرهنگي است.</w:t>
      </w:r>
    </w:p>
    <w:p w14:paraId="2468535A" w14:textId="2E3822D3" w:rsidR="0031362F" w:rsidRDefault="004767BE" w:rsidP="0031271C">
      <w:pPr>
        <w:numPr>
          <w:ilvl w:val="0"/>
          <w:numId w:val="4"/>
        </w:numPr>
        <w:spacing w:after="120"/>
        <w:ind w:left="754" w:hanging="357"/>
      </w:pPr>
      <w:r>
        <w:rPr>
          <w:rFonts w:hint="cs"/>
          <w:rtl/>
        </w:rPr>
        <w:t>باور داريم اسلام ناب محمّدي (ص) تنها راه نجات بشر است و دشمن با ترويج «اسلام افراطي» سعي مي‌كند در برابر جهاني‌شدن اسلام مانع‌تراشي كند.</w:t>
      </w:r>
    </w:p>
    <w:p w14:paraId="2D4E228B" w14:textId="77777777" w:rsidR="004F33AD" w:rsidRDefault="004F33AD" w:rsidP="004F33AD">
      <w:pPr>
        <w:numPr>
          <w:ilvl w:val="0"/>
          <w:numId w:val="4"/>
        </w:numPr>
        <w:spacing w:after="120"/>
        <w:ind w:left="754" w:hanging="357"/>
      </w:pPr>
      <w:r>
        <w:rPr>
          <w:rFonts w:hint="cs"/>
          <w:rtl/>
        </w:rPr>
        <w:lastRenderedPageBreak/>
        <w:t>مهم‌ترين عامل وحدت‌بخش جهاني تقريب بين مذاهب، بلكه ميان اديان ابراهيمي است.</w:t>
      </w:r>
    </w:p>
    <w:p w14:paraId="46408279" w14:textId="44B23EAE" w:rsidR="0031362F" w:rsidRDefault="004767BE" w:rsidP="0031271C">
      <w:pPr>
        <w:numPr>
          <w:ilvl w:val="0"/>
          <w:numId w:val="4"/>
        </w:numPr>
        <w:spacing w:after="120"/>
        <w:ind w:left="754" w:hanging="357"/>
      </w:pPr>
      <w:r>
        <w:rPr>
          <w:rFonts w:hint="cs"/>
          <w:rtl/>
        </w:rPr>
        <w:t>منبر اگر چه همچنان يكي از قدرتمندترين ابزارهاي تبليغ است، اما پيدايش ابزارهاي نوين عرصه‌هاي جديدي را براي تبليغ باز كرده است.</w:t>
      </w:r>
    </w:p>
    <w:p w14:paraId="09087D41" w14:textId="43EE472C" w:rsidR="004A3A9C" w:rsidRDefault="004A3A9C" w:rsidP="0031271C">
      <w:pPr>
        <w:numPr>
          <w:ilvl w:val="0"/>
          <w:numId w:val="4"/>
        </w:numPr>
        <w:spacing w:after="120"/>
        <w:ind w:left="754" w:hanging="357"/>
      </w:pPr>
      <w:r>
        <w:rPr>
          <w:rFonts w:hint="cs"/>
          <w:rtl/>
        </w:rPr>
        <w:t>رسالت تبليغ و هر فعاليت فرهنگي تربيت و پرورش نفس‌ها و نسل‌هاست.</w:t>
      </w:r>
    </w:p>
    <w:p w14:paraId="6B1EA34F" w14:textId="17AF84E0" w:rsidR="0031362F" w:rsidRDefault="00715E88" w:rsidP="0031271C">
      <w:pPr>
        <w:numPr>
          <w:ilvl w:val="0"/>
          <w:numId w:val="4"/>
        </w:numPr>
        <w:spacing w:after="120"/>
        <w:ind w:left="754" w:hanging="357"/>
      </w:pPr>
      <w:r>
        <w:rPr>
          <w:rFonts w:hint="cs"/>
          <w:rtl/>
        </w:rPr>
        <w:t xml:space="preserve">امروزه </w:t>
      </w:r>
      <w:r w:rsidR="0031362F">
        <w:rPr>
          <w:rFonts w:hint="cs"/>
          <w:rtl/>
        </w:rPr>
        <w:t>نسل جوان با ابزارهاي جديد مرتبط شده و تحت تأثير ماهواره و اينترنت قرار دارند.</w:t>
      </w:r>
    </w:p>
    <w:p w14:paraId="33BD3D40" w14:textId="0F22E999" w:rsidR="009B6795" w:rsidRDefault="00062E2F" w:rsidP="0031271C">
      <w:pPr>
        <w:numPr>
          <w:ilvl w:val="0"/>
          <w:numId w:val="4"/>
        </w:numPr>
        <w:spacing w:after="120"/>
        <w:ind w:left="754" w:hanging="357"/>
      </w:pPr>
      <w:r>
        <w:rPr>
          <w:rFonts w:hint="cs"/>
          <w:rtl/>
        </w:rPr>
        <w:t xml:space="preserve">تبليغ بايستي متناسب با قشر هدف باشد و ابزارهاي نوين جزو ملزومات زندگي </w:t>
      </w:r>
      <w:r w:rsidR="00AB7878">
        <w:rPr>
          <w:rFonts w:hint="cs"/>
          <w:rtl/>
        </w:rPr>
        <w:t>امروز مردم</w:t>
      </w:r>
      <w:r>
        <w:rPr>
          <w:rFonts w:hint="cs"/>
          <w:rtl/>
        </w:rPr>
        <w:t xml:space="preserve"> است.</w:t>
      </w:r>
    </w:p>
    <w:p w14:paraId="05D70716" w14:textId="59635551" w:rsidR="00062E2F" w:rsidRDefault="00062E2F" w:rsidP="0031271C">
      <w:pPr>
        <w:numPr>
          <w:ilvl w:val="0"/>
          <w:numId w:val="4"/>
        </w:numPr>
        <w:spacing w:after="120"/>
        <w:ind w:left="754" w:hanging="357"/>
      </w:pPr>
      <w:r>
        <w:rPr>
          <w:rFonts w:hint="cs"/>
          <w:rtl/>
        </w:rPr>
        <w:t>تبليغ به پژوهش و آموزش نياز دارد و مبلّغين بايستي به خوبي آموخته باشند.</w:t>
      </w:r>
    </w:p>
    <w:p w14:paraId="52CCFB56" w14:textId="3FD2196A" w:rsidR="00062E2F" w:rsidRDefault="00B14759" w:rsidP="0031271C">
      <w:pPr>
        <w:numPr>
          <w:ilvl w:val="0"/>
          <w:numId w:val="4"/>
        </w:numPr>
        <w:spacing w:after="120"/>
        <w:ind w:left="754" w:hanging="357"/>
      </w:pPr>
      <w:r>
        <w:rPr>
          <w:rFonts w:hint="cs"/>
          <w:rtl/>
        </w:rPr>
        <w:t xml:space="preserve">اولويّت </w:t>
      </w:r>
      <w:r w:rsidR="00AB7878">
        <w:rPr>
          <w:rFonts w:hint="cs"/>
          <w:rtl/>
        </w:rPr>
        <w:t xml:space="preserve">فعاليت‌هاي </w:t>
      </w:r>
      <w:r>
        <w:rPr>
          <w:rFonts w:hint="cs"/>
          <w:rtl/>
        </w:rPr>
        <w:t>تبليغ</w:t>
      </w:r>
      <w:r w:rsidR="00AB7878">
        <w:rPr>
          <w:rFonts w:hint="cs"/>
          <w:rtl/>
        </w:rPr>
        <w:t>ي مؤسسه</w:t>
      </w:r>
      <w:r>
        <w:rPr>
          <w:rFonts w:hint="cs"/>
          <w:rtl/>
        </w:rPr>
        <w:t xml:space="preserve"> در مباحث </w:t>
      </w:r>
      <w:r w:rsidR="00AB7878">
        <w:rPr>
          <w:rFonts w:hint="cs"/>
          <w:rtl/>
        </w:rPr>
        <w:t xml:space="preserve">كلامي و </w:t>
      </w:r>
      <w:r>
        <w:rPr>
          <w:rFonts w:hint="cs"/>
          <w:rtl/>
        </w:rPr>
        <w:t>اعتقادي و تكيه اصلي بر مفاهيم قرآني</w:t>
      </w:r>
      <w:r w:rsidR="00AB7878">
        <w:rPr>
          <w:rFonts w:hint="cs"/>
          <w:rtl/>
        </w:rPr>
        <w:t>؛ علوم قرآني و تفسير و متناسب با موضوعات امروز، يعني بر محور حقوق بشر</w:t>
      </w:r>
      <w:r>
        <w:rPr>
          <w:rFonts w:hint="cs"/>
          <w:rtl/>
        </w:rPr>
        <w:t xml:space="preserve"> است.</w:t>
      </w:r>
    </w:p>
    <w:p w14:paraId="387DF454" w14:textId="6DF49D35" w:rsidR="000350A9" w:rsidRDefault="001F2B74" w:rsidP="000350A9">
      <w:pPr>
        <w:numPr>
          <w:ilvl w:val="0"/>
          <w:numId w:val="4"/>
        </w:numPr>
        <w:spacing w:after="120"/>
        <w:ind w:left="754" w:hanging="357"/>
      </w:pPr>
      <w:r>
        <w:rPr>
          <w:rFonts w:hint="cs"/>
          <w:noProof/>
        </w:rPr>
        <w:drawing>
          <wp:anchor distT="0" distB="0" distL="114300" distR="114300" simplePos="0" relativeHeight="251666432" behindDoc="1" locked="0" layoutInCell="1" allowOverlap="1" wp14:anchorId="567EACDD" wp14:editId="392522A3">
            <wp:simplePos x="0" y="0"/>
            <wp:positionH relativeFrom="column">
              <wp:posOffset>-92710</wp:posOffset>
            </wp:positionH>
            <wp:positionV relativeFrom="paragraph">
              <wp:posOffset>485775</wp:posOffset>
            </wp:positionV>
            <wp:extent cx="2333625" cy="2333625"/>
            <wp:effectExtent l="0" t="0" r="9525" b="9525"/>
            <wp:wrapTight wrapText="right">
              <wp:wrapPolygon edited="0">
                <wp:start x="8287" y="0"/>
                <wp:lineTo x="8287" y="1411"/>
                <wp:lineTo x="9169" y="2998"/>
                <wp:lineTo x="0" y="3350"/>
                <wp:lineTo x="0" y="10051"/>
                <wp:lineTo x="3879" y="14282"/>
                <wp:lineTo x="4584" y="17104"/>
                <wp:lineTo x="3527" y="18338"/>
                <wp:lineTo x="3527" y="21512"/>
                <wp:lineTo x="17985" y="21512"/>
                <wp:lineTo x="17985" y="18338"/>
                <wp:lineTo x="16927" y="17104"/>
                <wp:lineTo x="17633" y="14282"/>
                <wp:lineTo x="21512" y="10051"/>
                <wp:lineTo x="21512" y="3350"/>
                <wp:lineTo x="12343" y="2998"/>
                <wp:lineTo x="13401" y="1234"/>
                <wp:lineTo x="13224" y="0"/>
                <wp:lineTo x="8287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858452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DED">
        <w:rPr>
          <w:rFonts w:hint="cs"/>
          <w:rtl/>
        </w:rPr>
        <w:t>حوزه علميه نجف با سابقه درخشان و پشتوانه علمي تاريخي خود، بستر مناسبي براي فعاليت است.</w:t>
      </w:r>
    </w:p>
    <w:p w14:paraId="43D6868B" w14:textId="54070E26" w:rsidR="0092121B" w:rsidRDefault="0092121B" w:rsidP="0092121B">
      <w:pPr>
        <w:pStyle w:val="Heading2"/>
        <w:rPr>
          <w:rtl/>
        </w:rPr>
      </w:pPr>
      <w:r>
        <w:rPr>
          <w:rFonts w:hint="cs"/>
          <w:rtl/>
        </w:rPr>
        <w:t>اميدها</w:t>
      </w:r>
    </w:p>
    <w:p w14:paraId="5C1E5090" w14:textId="7E8B86F6" w:rsidR="003A1DC5" w:rsidRDefault="00AD1732" w:rsidP="003A1DC5">
      <w:pPr>
        <w:rPr>
          <w:rtl/>
        </w:rPr>
      </w:pPr>
      <w:r>
        <w:rPr>
          <w:rFonts w:hint="cs"/>
          <w:rtl/>
        </w:rPr>
        <w:t>مشكلات اجتماعي اندك نيست؛ هميشه موانعي پيدا مي‌شوند كه عبور از آن‌ها نياز به امداد الهي دارد. ما اما به واسطه باورهايمان، توانايي‌هايي در خود و محيط پيرامون خود سراغ داريم كه اميدوارمان مي‏سازد. اين اميدها:</w:t>
      </w:r>
    </w:p>
    <w:p w14:paraId="033B6971" w14:textId="21B5ADF2" w:rsidR="00F03DED" w:rsidRDefault="00F03DED" w:rsidP="003A1DC5">
      <w:pPr>
        <w:numPr>
          <w:ilvl w:val="0"/>
          <w:numId w:val="12"/>
        </w:numPr>
        <w:spacing w:after="120"/>
      </w:pPr>
      <w:r>
        <w:rPr>
          <w:rFonts w:hint="cs"/>
          <w:rtl/>
        </w:rPr>
        <w:t>واقع شدن حرم مبارك حضرت اميرالمؤمنين (ع) در نجف اشرف</w:t>
      </w:r>
    </w:p>
    <w:p w14:paraId="12057D9F" w14:textId="3077FE04" w:rsidR="003A1DC5" w:rsidRDefault="00F03DED" w:rsidP="003A1DC5">
      <w:pPr>
        <w:numPr>
          <w:ilvl w:val="0"/>
          <w:numId w:val="12"/>
        </w:numPr>
        <w:spacing w:after="120"/>
      </w:pPr>
      <w:r>
        <w:rPr>
          <w:rFonts w:hint="cs"/>
          <w:rtl/>
        </w:rPr>
        <w:t xml:space="preserve">كربلا و حرم مطهر </w:t>
      </w:r>
      <w:r w:rsidR="00AD1732">
        <w:rPr>
          <w:rFonts w:hint="cs"/>
          <w:rtl/>
        </w:rPr>
        <w:t>امام حسين (ع)</w:t>
      </w:r>
      <w:r>
        <w:rPr>
          <w:rFonts w:hint="cs"/>
          <w:rtl/>
        </w:rPr>
        <w:t xml:space="preserve"> و دعوت تاريخي ايشان به حركت و تلاش و مبارزه دائمي</w:t>
      </w:r>
    </w:p>
    <w:p w14:paraId="3349922A" w14:textId="20AE59CF" w:rsidR="004628C9" w:rsidRDefault="000F18CF" w:rsidP="003A1DC5">
      <w:pPr>
        <w:numPr>
          <w:ilvl w:val="0"/>
          <w:numId w:val="12"/>
        </w:numPr>
        <w:spacing w:after="120"/>
      </w:pPr>
      <w:r>
        <w:rPr>
          <w:rFonts w:hint="cs"/>
          <w:rtl/>
        </w:rPr>
        <w:t xml:space="preserve">اقتدار </w:t>
      </w:r>
      <w:r w:rsidR="004628C9">
        <w:rPr>
          <w:rFonts w:hint="cs"/>
          <w:rtl/>
        </w:rPr>
        <w:t xml:space="preserve">حوزه علميه نجف </w:t>
      </w:r>
      <w:r>
        <w:rPr>
          <w:rFonts w:hint="cs"/>
          <w:rtl/>
        </w:rPr>
        <w:t xml:space="preserve">و ريشه‌دار بودن باور و اعتماد مردم به مرجعيّت </w:t>
      </w:r>
    </w:p>
    <w:p w14:paraId="789C50BE" w14:textId="3C1A66A2" w:rsidR="000F18CF" w:rsidRDefault="000F18CF" w:rsidP="003A1DC5">
      <w:pPr>
        <w:numPr>
          <w:ilvl w:val="0"/>
          <w:numId w:val="12"/>
        </w:numPr>
        <w:spacing w:after="120"/>
      </w:pPr>
      <w:r>
        <w:rPr>
          <w:rFonts w:hint="cs"/>
          <w:rtl/>
        </w:rPr>
        <w:t xml:space="preserve">حضور آيةالله سيستاني (ادام‌الله ظلّه) و اميد به حمايت‌هاي </w:t>
      </w:r>
      <w:r w:rsidR="00C02452">
        <w:rPr>
          <w:rFonts w:hint="eastAsia"/>
          <w:rtl/>
        </w:rPr>
        <w:t>«</w:t>
      </w:r>
      <w:r>
        <w:rPr>
          <w:rFonts w:hint="cs"/>
          <w:rtl/>
        </w:rPr>
        <w:t>معنوي</w:t>
      </w:r>
      <w:r w:rsidR="00C02452">
        <w:rPr>
          <w:rFonts w:hint="eastAsia"/>
          <w:rtl/>
        </w:rPr>
        <w:t>»</w:t>
      </w:r>
      <w:r>
        <w:rPr>
          <w:rFonts w:hint="cs"/>
          <w:rtl/>
        </w:rPr>
        <w:t xml:space="preserve"> بيت معظّم‌له از مؤسسه</w:t>
      </w:r>
    </w:p>
    <w:p w14:paraId="5BE024B9" w14:textId="527E3D91" w:rsidR="00EB4234" w:rsidRDefault="00EB4234" w:rsidP="003A1DC5">
      <w:pPr>
        <w:numPr>
          <w:ilvl w:val="0"/>
          <w:numId w:val="12"/>
        </w:numPr>
        <w:spacing w:after="120"/>
      </w:pPr>
      <w:r>
        <w:rPr>
          <w:rFonts w:hint="cs"/>
          <w:rtl/>
        </w:rPr>
        <w:t>جهاني بودن مرجعيّت معظّم‌له و عدم محدوديت جغرافيايي</w:t>
      </w:r>
    </w:p>
    <w:p w14:paraId="5DE5DF07" w14:textId="6B4A9A4F" w:rsidR="00C02452" w:rsidRDefault="00C02452" w:rsidP="003A1DC5">
      <w:pPr>
        <w:numPr>
          <w:ilvl w:val="0"/>
          <w:numId w:val="12"/>
        </w:numPr>
        <w:spacing w:after="120"/>
      </w:pPr>
      <w:r>
        <w:rPr>
          <w:rFonts w:hint="cs"/>
          <w:rtl/>
        </w:rPr>
        <w:t>وجود خيّرين قابل اعتماد براي تأمين نيازهاي مالي مؤسسه</w:t>
      </w:r>
    </w:p>
    <w:p w14:paraId="12279645" w14:textId="64DA561A" w:rsidR="00C02452" w:rsidRDefault="00C02452" w:rsidP="003A1DC5">
      <w:pPr>
        <w:numPr>
          <w:ilvl w:val="0"/>
          <w:numId w:val="12"/>
        </w:numPr>
        <w:spacing w:after="120"/>
      </w:pPr>
      <w:r>
        <w:rPr>
          <w:rFonts w:hint="cs"/>
          <w:rtl/>
        </w:rPr>
        <w:t>تأسيس اتاق فكر و استفاده از نخبگان مورد اعتماد و امين بيت مرجعيّت در اين جايگاه</w:t>
      </w:r>
    </w:p>
    <w:p w14:paraId="1CA6502E" w14:textId="24162402" w:rsidR="004628C9" w:rsidRDefault="000F18CF" w:rsidP="003A1DC5">
      <w:pPr>
        <w:numPr>
          <w:ilvl w:val="0"/>
          <w:numId w:val="12"/>
        </w:numPr>
        <w:spacing w:after="120"/>
      </w:pPr>
      <w:r>
        <w:rPr>
          <w:rFonts w:hint="cs"/>
          <w:rtl/>
        </w:rPr>
        <w:t>افزايش مخاطبين به دليل عدم وابستگي به جريانات و نظام‌هاي سياسي</w:t>
      </w:r>
    </w:p>
    <w:p w14:paraId="1921B57E" w14:textId="7386FD04" w:rsidR="004628C9" w:rsidRDefault="004628C9" w:rsidP="003A1DC5">
      <w:pPr>
        <w:numPr>
          <w:ilvl w:val="0"/>
          <w:numId w:val="12"/>
        </w:numPr>
        <w:spacing w:after="120"/>
      </w:pPr>
      <w:r>
        <w:rPr>
          <w:rFonts w:hint="cs"/>
          <w:rtl/>
        </w:rPr>
        <w:t>افزايش تأثير</w:t>
      </w:r>
      <w:r w:rsidR="00305E88">
        <w:rPr>
          <w:rFonts w:hint="cs"/>
          <w:rtl/>
        </w:rPr>
        <w:t xml:space="preserve"> تبليغ</w:t>
      </w:r>
      <w:r>
        <w:rPr>
          <w:rFonts w:hint="cs"/>
          <w:rtl/>
        </w:rPr>
        <w:t xml:space="preserve"> با استفاده از اينترنت، شبكه‌هاي اجتماعي، پيام‌رسان‌ها و شبكه‌هاي ماهواره‌اي</w:t>
      </w:r>
    </w:p>
    <w:p w14:paraId="3B1EBFD0" w14:textId="6960256B" w:rsidR="004628C9" w:rsidRDefault="001C3608" w:rsidP="003A1DC5">
      <w:pPr>
        <w:numPr>
          <w:ilvl w:val="0"/>
          <w:numId w:val="12"/>
        </w:numPr>
        <w:spacing w:after="120"/>
      </w:pPr>
      <w:r>
        <w:rPr>
          <w:rFonts w:hint="cs"/>
          <w:rtl/>
        </w:rPr>
        <w:t>استفاده از متخصصان و كارشناسان رسانه</w:t>
      </w:r>
    </w:p>
    <w:p w14:paraId="33C28950" w14:textId="77777777" w:rsidR="00B900A1" w:rsidRDefault="00B900A1" w:rsidP="00B900A1">
      <w:pPr>
        <w:numPr>
          <w:ilvl w:val="0"/>
          <w:numId w:val="12"/>
        </w:numPr>
        <w:spacing w:after="120"/>
      </w:pPr>
      <w:r>
        <w:rPr>
          <w:rFonts w:hint="cs"/>
          <w:rtl/>
        </w:rPr>
        <w:t>بهره‌گيري از مشاوره جامعه‌شناسان و روانشناسان</w:t>
      </w:r>
    </w:p>
    <w:p w14:paraId="1134CE9D" w14:textId="2915968D" w:rsidR="001C4922" w:rsidRDefault="00C570CB" w:rsidP="00B900A1">
      <w:pPr>
        <w:numPr>
          <w:ilvl w:val="0"/>
          <w:numId w:val="12"/>
        </w:numPr>
        <w:spacing w:after="120"/>
      </w:pPr>
      <w:r>
        <w:rPr>
          <w:rFonts w:hint="cs"/>
          <w:rtl/>
        </w:rPr>
        <w:t xml:space="preserve">نخبه‌پروري با </w:t>
      </w:r>
      <w:r w:rsidR="00D65136">
        <w:rPr>
          <w:rFonts w:hint="cs"/>
          <w:rtl/>
        </w:rPr>
        <w:t xml:space="preserve">جذب </w:t>
      </w:r>
      <w:r>
        <w:rPr>
          <w:rFonts w:hint="cs"/>
          <w:rtl/>
        </w:rPr>
        <w:t>طلاب، دانشجويان و محصّلان</w:t>
      </w:r>
      <w:r w:rsidR="00D65136">
        <w:rPr>
          <w:rFonts w:hint="cs"/>
          <w:rtl/>
        </w:rPr>
        <w:t xml:space="preserve"> مستعد و پرورش آن‌ها</w:t>
      </w:r>
    </w:p>
    <w:p w14:paraId="320578BA" w14:textId="77777777" w:rsidR="0092121B" w:rsidRDefault="0092121B" w:rsidP="006F1B8D">
      <w:pPr>
        <w:pStyle w:val="a"/>
        <w:rPr>
          <w:rtl/>
        </w:rPr>
      </w:pPr>
      <w:bookmarkStart w:id="3" w:name="_Toc95462641"/>
      <w:r>
        <w:rPr>
          <w:rFonts w:hint="eastAsia"/>
          <w:rtl/>
        </w:rPr>
        <w:lastRenderedPageBreak/>
        <w:t>چشم‏انداز</w:t>
      </w:r>
      <w:bookmarkEnd w:id="3"/>
      <w:r>
        <w:rPr>
          <w:rFonts w:hint="cs"/>
          <w:rtl/>
        </w:rPr>
        <w:t xml:space="preserve"> </w:t>
      </w:r>
    </w:p>
    <w:p w14:paraId="16F53C82" w14:textId="5317AA79" w:rsidR="0092121B" w:rsidRDefault="0092121B" w:rsidP="0092121B">
      <w:pPr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eastAsia"/>
          <w:rtl/>
        </w:rPr>
        <w:t>اتکال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قدرت</w:t>
      </w:r>
      <w:r>
        <w:rPr>
          <w:rtl/>
        </w:rPr>
        <w:t xml:space="preserve"> </w:t>
      </w:r>
      <w:r>
        <w:rPr>
          <w:rFonts w:hint="eastAsia"/>
          <w:rtl/>
        </w:rPr>
        <w:t>لا</w:t>
      </w:r>
      <w:r>
        <w:rPr>
          <w:rFonts w:hint="cs"/>
          <w:rtl/>
        </w:rPr>
        <w:t>ي</w:t>
      </w:r>
      <w:r>
        <w:rPr>
          <w:rFonts w:hint="eastAsia"/>
          <w:rtl/>
        </w:rPr>
        <w:t>زال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پرتو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ي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 xml:space="preserve">به </w:t>
      </w:r>
      <w:r w:rsidR="00ED7410">
        <w:rPr>
          <w:rFonts w:hint="cs"/>
          <w:rtl/>
        </w:rPr>
        <w:t xml:space="preserve">«مهدويّت»؛ به معناي </w:t>
      </w:r>
      <w:r>
        <w:rPr>
          <w:rFonts w:hint="cs"/>
          <w:rtl/>
        </w:rPr>
        <w:t xml:space="preserve">حتمي بودن غلبه </w:t>
      </w:r>
      <w:r w:rsidR="00CD32A2">
        <w:rPr>
          <w:rFonts w:hint="cs"/>
          <w:rtl/>
        </w:rPr>
        <w:t>فرهنگي</w:t>
      </w:r>
      <w:r>
        <w:rPr>
          <w:rFonts w:hint="cs"/>
          <w:rtl/>
        </w:rPr>
        <w:t xml:space="preserve"> جبهه اسلام بر كفر جهاني </w:t>
      </w:r>
      <w:r>
        <w:rPr>
          <w:rFonts w:hint="eastAsia"/>
          <w:rtl/>
        </w:rPr>
        <w:t>و</w:t>
      </w:r>
      <w:r w:rsidR="00ED7410">
        <w:rPr>
          <w:rFonts w:hint="cs"/>
          <w:rtl/>
        </w:rPr>
        <w:t xml:space="preserve"> اعتقاد به «مرجعيّت»؛ به عنوان ولي و نماينده عامّ «امامت» در عصر غيبت،</w:t>
      </w:r>
      <w:r>
        <w:rPr>
          <w:rtl/>
        </w:rPr>
        <w:t xml:space="preserve"> </w:t>
      </w:r>
      <w:r w:rsidR="00ED7410">
        <w:rPr>
          <w:rFonts w:hint="cs"/>
          <w:rtl/>
        </w:rPr>
        <w:t xml:space="preserve">و باور به ضرورت </w:t>
      </w:r>
      <w:r>
        <w:rPr>
          <w:rFonts w:hint="eastAsia"/>
          <w:rtl/>
        </w:rPr>
        <w:t>کوشش</w:t>
      </w:r>
      <w:r>
        <w:rPr>
          <w:rtl/>
        </w:rPr>
        <w:t xml:space="preserve"> </w:t>
      </w:r>
      <w:r>
        <w:rPr>
          <w:rFonts w:hint="eastAsia"/>
          <w:rtl/>
        </w:rPr>
        <w:t>برنامه‌ر</w:t>
      </w:r>
      <w:r>
        <w:rPr>
          <w:rFonts w:hint="cs"/>
          <w:rtl/>
        </w:rPr>
        <w:t>ي</w:t>
      </w:r>
      <w:r>
        <w:rPr>
          <w:rFonts w:hint="eastAsia"/>
          <w:rtl/>
        </w:rPr>
        <w:t>ز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مدب</w:t>
      </w:r>
      <w:r>
        <w:rPr>
          <w:rFonts w:hint="cs"/>
          <w:rtl/>
        </w:rPr>
        <w:t>ّ</w:t>
      </w:r>
      <w:r>
        <w:rPr>
          <w:rFonts w:hint="eastAsia"/>
          <w:rtl/>
        </w:rPr>
        <w:t>ران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جمع</w:t>
      </w:r>
      <w:r>
        <w:rPr>
          <w:rFonts w:hint="cs"/>
          <w:rtl/>
        </w:rPr>
        <w:t>ي،</w:t>
      </w:r>
      <w:r>
        <w:rPr>
          <w:rtl/>
        </w:rPr>
        <w:t xml:space="preserve"> </w:t>
      </w:r>
      <w:r w:rsidR="00ED7410"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eastAsia"/>
          <w:rtl/>
        </w:rPr>
        <w:t>تحقق</w:t>
      </w:r>
      <w:r>
        <w:rPr>
          <w:rtl/>
        </w:rPr>
        <w:t xml:space="preserve"> </w:t>
      </w:r>
      <w:r>
        <w:rPr>
          <w:rFonts w:hint="eastAsia"/>
          <w:rtl/>
        </w:rPr>
        <w:t>آرمان</w:t>
      </w:r>
      <w:r>
        <w:rPr>
          <w:rFonts w:hint="cs"/>
          <w:rtl/>
        </w:rPr>
        <w:t>‌</w:t>
      </w:r>
      <w:r>
        <w:rPr>
          <w:rFonts w:hint="eastAsia"/>
          <w:rtl/>
        </w:rPr>
        <w:t>ها</w:t>
      </w:r>
      <w:r>
        <w:rPr>
          <w:rFonts w:hint="cs"/>
          <w:rtl/>
        </w:rPr>
        <w:t xml:space="preserve">ي </w:t>
      </w:r>
      <w:r w:rsidR="00CD32A2">
        <w:rPr>
          <w:rFonts w:hint="cs"/>
          <w:rtl/>
        </w:rPr>
        <w:t>متعالي</w:t>
      </w:r>
      <w:r>
        <w:rPr>
          <w:rFonts w:hint="cs"/>
          <w:rtl/>
        </w:rPr>
        <w:t xml:space="preserve"> اسلام</w:t>
      </w:r>
      <w:r w:rsidR="00CD32A2">
        <w:rPr>
          <w:rFonts w:hint="cs"/>
          <w:rtl/>
        </w:rPr>
        <w:t xml:space="preserve"> و تمدن اسلامي</w:t>
      </w:r>
      <w:r>
        <w:rPr>
          <w:rFonts w:hint="cs"/>
          <w:rtl/>
        </w:rPr>
        <w:t xml:space="preserve">؛ </w:t>
      </w:r>
      <w:r w:rsidR="00ED7410">
        <w:rPr>
          <w:rFonts w:hint="eastAsia"/>
          <w:rtl/>
        </w:rPr>
        <w:t>«</w:t>
      </w:r>
      <w:r w:rsidR="00ED7410">
        <w:rPr>
          <w:rFonts w:hint="cs"/>
          <w:rtl/>
        </w:rPr>
        <w:t>مؤسسه</w:t>
      </w:r>
      <w:r w:rsidR="00ED7410">
        <w:rPr>
          <w:rtl/>
        </w:rPr>
        <w:t xml:space="preserve"> </w:t>
      </w:r>
      <w:r w:rsidR="00ED7410">
        <w:rPr>
          <w:rFonts w:hint="cs"/>
          <w:rtl/>
        </w:rPr>
        <w:t>تبليغ</w:t>
      </w:r>
      <w:r w:rsidR="00ED7410">
        <w:rPr>
          <w:rtl/>
        </w:rPr>
        <w:t xml:space="preserve"> </w:t>
      </w:r>
      <w:r w:rsidR="00ED7410">
        <w:rPr>
          <w:rFonts w:hint="cs"/>
          <w:rtl/>
        </w:rPr>
        <w:t>بين‌المللي</w:t>
      </w:r>
      <w:r w:rsidR="00ED7410">
        <w:rPr>
          <w:rFonts w:hint="eastAsia"/>
          <w:rtl/>
        </w:rPr>
        <w:t>»</w:t>
      </w:r>
      <w:r>
        <w:rPr>
          <w:rFonts w:hint="cs"/>
          <w:rtl/>
        </w:rPr>
        <w:t xml:space="preserve"> در افق 14</w:t>
      </w:r>
      <w:r w:rsidR="00CD32A2">
        <w:rPr>
          <w:rFonts w:hint="cs"/>
          <w:rtl/>
        </w:rPr>
        <w:t>20</w:t>
      </w:r>
      <w:r>
        <w:rPr>
          <w:rFonts w:hint="cs"/>
          <w:rtl/>
        </w:rPr>
        <w:t xml:space="preserve"> هجري شمسي نهادي است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توانمند در </w:t>
      </w:r>
      <w:r w:rsidRPr="00597C0A">
        <w:rPr>
          <w:color w:val="FF0000"/>
          <w:position w:val="-4"/>
          <w:sz w:val="32"/>
          <w:szCs w:val="32"/>
        </w:rPr>
        <w:sym w:font="Wingdings 2" w:char="F075"/>
      </w:r>
      <w:r>
        <w:rPr>
          <w:rFonts w:hint="cs"/>
          <w:rtl/>
        </w:rPr>
        <w:t xml:space="preserve"> </w:t>
      </w:r>
      <w:r w:rsidR="001B5A22">
        <w:rPr>
          <w:rFonts w:hint="cs"/>
          <w:rtl/>
        </w:rPr>
        <w:t xml:space="preserve">حضور </w:t>
      </w:r>
      <w:r w:rsidR="00E344AD">
        <w:rPr>
          <w:rFonts w:hint="cs"/>
          <w:rtl/>
        </w:rPr>
        <w:t>تبليغ</w:t>
      </w:r>
      <w:r w:rsidR="001B5A22">
        <w:rPr>
          <w:rFonts w:hint="cs"/>
          <w:rtl/>
        </w:rPr>
        <w:t>ي در عرصه جهاني با ترويج</w:t>
      </w:r>
      <w:r w:rsidR="00E344AD">
        <w:rPr>
          <w:rFonts w:hint="cs"/>
          <w:rtl/>
        </w:rPr>
        <w:t xml:space="preserve"> سبك زندگي و فرهنگ اجتماعي اسلام</w:t>
      </w:r>
      <w:r>
        <w:rPr>
          <w:rFonts w:hint="cs"/>
          <w:rtl/>
        </w:rPr>
        <w:t xml:space="preserve">، </w:t>
      </w:r>
      <w:r w:rsidRPr="00597C0A">
        <w:rPr>
          <w:color w:val="FF0000"/>
          <w:position w:val="-4"/>
          <w:sz w:val="32"/>
          <w:szCs w:val="32"/>
        </w:rPr>
        <w:sym w:font="Wingdings 2" w:char="F076"/>
      </w:r>
      <w:r>
        <w:rPr>
          <w:rFonts w:hint="cs"/>
          <w:rtl/>
        </w:rPr>
        <w:t xml:space="preserve"> </w:t>
      </w:r>
      <w:r w:rsidR="00BB2AE3">
        <w:rPr>
          <w:rFonts w:hint="cs"/>
          <w:rtl/>
        </w:rPr>
        <w:t xml:space="preserve">قادر به </w:t>
      </w:r>
      <w:r>
        <w:rPr>
          <w:rFonts w:hint="cs"/>
          <w:rtl/>
        </w:rPr>
        <w:t xml:space="preserve">تحليل و </w:t>
      </w:r>
      <w:r w:rsidR="00E344AD">
        <w:rPr>
          <w:rFonts w:hint="cs"/>
          <w:rtl/>
        </w:rPr>
        <w:t>شناسايي مسائل و چالش‌هاي فرهنگي مستحدثه</w:t>
      </w:r>
      <w:r w:rsidR="00ED7410">
        <w:rPr>
          <w:rFonts w:hint="cs"/>
          <w:rtl/>
        </w:rPr>
        <w:t xml:space="preserve"> در سراسر جهان</w:t>
      </w:r>
      <w:r w:rsidR="00E344AD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597C0A">
        <w:rPr>
          <w:color w:val="FF0000"/>
          <w:position w:val="-4"/>
          <w:sz w:val="32"/>
          <w:szCs w:val="32"/>
        </w:rPr>
        <w:sym w:font="Wingdings 2" w:char="F077"/>
      </w:r>
      <w:r>
        <w:rPr>
          <w:rFonts w:hint="cs"/>
          <w:rtl/>
        </w:rPr>
        <w:t xml:space="preserve"> </w:t>
      </w:r>
      <w:r w:rsidR="00BB2AE3">
        <w:rPr>
          <w:rFonts w:hint="cs"/>
          <w:rtl/>
        </w:rPr>
        <w:t xml:space="preserve">توانا در </w:t>
      </w:r>
      <w:r w:rsidR="00E344AD">
        <w:rPr>
          <w:rFonts w:hint="cs"/>
          <w:rtl/>
        </w:rPr>
        <w:t xml:space="preserve">توليد محتواي تبليغي مبتني بر فرهنگ اصيل اسلام و </w:t>
      </w:r>
      <w:r w:rsidR="00E344AD" w:rsidRPr="00597C0A">
        <w:rPr>
          <w:color w:val="FF0000"/>
          <w:position w:val="-4"/>
          <w:sz w:val="32"/>
          <w:szCs w:val="32"/>
        </w:rPr>
        <w:sym w:font="Wingdings 2" w:char="F078"/>
      </w:r>
      <w:r w:rsidR="00E344AD">
        <w:rPr>
          <w:rFonts w:hint="cs"/>
          <w:rtl/>
        </w:rPr>
        <w:t xml:space="preserve"> سازگار با نسل جديد مخاطبان</w:t>
      </w:r>
      <w:r>
        <w:rPr>
          <w:rFonts w:hint="cs"/>
          <w:rtl/>
        </w:rPr>
        <w:t xml:space="preserve">، </w:t>
      </w:r>
      <w:r w:rsidR="00E344AD" w:rsidRPr="00597C0A">
        <w:rPr>
          <w:color w:val="FF0000"/>
          <w:position w:val="-4"/>
          <w:sz w:val="32"/>
          <w:szCs w:val="32"/>
        </w:rPr>
        <w:sym w:font="Wingdings 2" w:char="F079"/>
      </w:r>
      <w:r w:rsidR="00E344AD">
        <w:rPr>
          <w:rFonts w:hint="cs"/>
          <w:rtl/>
        </w:rPr>
        <w:t xml:space="preserve"> </w:t>
      </w:r>
      <w:r w:rsidR="00E47E0D">
        <w:rPr>
          <w:rFonts w:hint="cs"/>
          <w:rtl/>
        </w:rPr>
        <w:t>فعّال و حاضر در تمامي ابزارهاي رسانه‌اي روز دنيا</w:t>
      </w:r>
      <w:r w:rsidR="00ED7410">
        <w:rPr>
          <w:rFonts w:hint="cs"/>
          <w:rtl/>
        </w:rPr>
        <w:t xml:space="preserve">، </w:t>
      </w:r>
      <w:r w:rsidR="00ED7410">
        <w:rPr>
          <w:color w:val="FF0000"/>
          <w:position w:val="-4"/>
          <w:sz w:val="32"/>
          <w:szCs w:val="32"/>
        </w:rPr>
        <w:sym w:font="Wingdings 2" w:char="F07A"/>
      </w:r>
      <w:r w:rsidR="00ED7410">
        <w:rPr>
          <w:rFonts w:hint="cs"/>
          <w:rtl/>
        </w:rPr>
        <w:t xml:space="preserve"> كوشا در تربيت و پرورش مستعدترين طلاب و محصّلان</w:t>
      </w:r>
      <w:r w:rsidR="00E47E0D">
        <w:rPr>
          <w:rFonts w:hint="cs"/>
          <w:rtl/>
        </w:rPr>
        <w:t>،</w:t>
      </w:r>
      <w:r w:rsidR="00ED7410">
        <w:rPr>
          <w:rFonts w:hint="cs"/>
          <w:rtl/>
        </w:rPr>
        <w:t xml:space="preserve"> و</w:t>
      </w:r>
      <w:r w:rsidR="00E47E0D">
        <w:rPr>
          <w:rFonts w:hint="cs"/>
          <w:rtl/>
        </w:rPr>
        <w:t xml:space="preserve"> </w:t>
      </w:r>
      <w:r w:rsidR="00693CB5">
        <w:rPr>
          <w:color w:val="FF0000"/>
          <w:position w:val="-4"/>
          <w:sz w:val="32"/>
          <w:szCs w:val="32"/>
        </w:rPr>
        <w:sym w:font="Wingdings 2" w:char="F07B"/>
      </w:r>
      <w:r w:rsidR="00E47E0D">
        <w:rPr>
          <w:rFonts w:hint="cs"/>
          <w:rtl/>
        </w:rPr>
        <w:t xml:space="preserve"> </w:t>
      </w:r>
      <w:r w:rsidR="00ED7410">
        <w:rPr>
          <w:rFonts w:hint="cs"/>
          <w:rtl/>
        </w:rPr>
        <w:t>جذّاب براي</w:t>
      </w:r>
      <w:r>
        <w:rPr>
          <w:rFonts w:hint="cs"/>
          <w:rtl/>
        </w:rPr>
        <w:t xml:space="preserve"> </w:t>
      </w:r>
      <w:r w:rsidR="00ED7410">
        <w:rPr>
          <w:rFonts w:hint="cs"/>
          <w:rtl/>
        </w:rPr>
        <w:t xml:space="preserve">همكاري با </w:t>
      </w:r>
      <w:r w:rsidR="00E47E0D">
        <w:rPr>
          <w:rFonts w:hint="cs"/>
          <w:rtl/>
        </w:rPr>
        <w:t xml:space="preserve">بهترين اساتيد، متخصص‌ترين كارشناسان و </w:t>
      </w:r>
      <w:r w:rsidR="00ED7410">
        <w:rPr>
          <w:rFonts w:hint="cs"/>
          <w:rtl/>
        </w:rPr>
        <w:t>مشهورترين نهادهاي فرهنگي جهان.</w:t>
      </w:r>
    </w:p>
    <w:p w14:paraId="591F15E6" w14:textId="5E614A4C" w:rsidR="0092121B" w:rsidRDefault="0041688E" w:rsidP="0092121B">
      <w:pPr>
        <w:ind w:firstLine="0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مؤسسه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بين‌المللي</w:t>
      </w:r>
      <w:r>
        <w:rPr>
          <w:rFonts w:hint="eastAsia"/>
          <w:rtl/>
        </w:rPr>
        <w:t>»</w:t>
      </w:r>
      <w:r>
        <w:rPr>
          <w:rFonts w:hint="cs"/>
          <w:rtl/>
        </w:rPr>
        <w:t xml:space="preserve"> </w:t>
      </w:r>
      <w:r w:rsidR="0092121B">
        <w:rPr>
          <w:rFonts w:hint="cs"/>
          <w:rtl/>
        </w:rPr>
        <w:t xml:space="preserve">در افق اين </w:t>
      </w:r>
      <w:r w:rsidR="0092121B">
        <w:rPr>
          <w:rFonts w:hint="eastAsia"/>
          <w:rtl/>
        </w:rPr>
        <w:t>چشم‏انداز</w:t>
      </w:r>
      <w:r w:rsidR="0092121B">
        <w:rPr>
          <w:rFonts w:hint="cs"/>
          <w:rtl/>
        </w:rPr>
        <w:t xml:space="preserve"> چنين ويژگي‌هايي خواهد داشت:</w:t>
      </w:r>
    </w:p>
    <w:p w14:paraId="18980E1F" w14:textId="5AFDF8CD" w:rsidR="0092121B" w:rsidRDefault="000B4D62" w:rsidP="008045A5">
      <w:pPr>
        <w:numPr>
          <w:ilvl w:val="0"/>
          <w:numId w:val="6"/>
        </w:numPr>
        <w:spacing w:after="120"/>
        <w:ind w:left="754" w:hanging="357"/>
        <w:contextualSpacing/>
      </w:pPr>
      <w:r>
        <w:rPr>
          <w:rFonts w:hint="cs"/>
          <w:rtl/>
        </w:rPr>
        <w:t xml:space="preserve">واجد حجيّت شرعي با تبعيّت از مرجعيّت </w:t>
      </w:r>
      <w:r w:rsidR="0041688E">
        <w:rPr>
          <w:rFonts w:hint="cs"/>
          <w:rtl/>
        </w:rPr>
        <w:t>آيةالله سيستاني (ادام‌الله‌ظلّه) و بيت معظّم‌له</w:t>
      </w:r>
    </w:p>
    <w:p w14:paraId="72675BDD" w14:textId="13A6F578" w:rsidR="000B4D62" w:rsidRDefault="000B4D62" w:rsidP="008045A5">
      <w:pPr>
        <w:numPr>
          <w:ilvl w:val="0"/>
          <w:numId w:val="6"/>
        </w:numPr>
        <w:spacing w:after="120"/>
        <w:ind w:left="754" w:hanging="357"/>
        <w:contextualSpacing/>
      </w:pPr>
      <w:r>
        <w:rPr>
          <w:rFonts w:hint="cs"/>
          <w:rtl/>
        </w:rPr>
        <w:t>واجد مقبوليت عرفي با سابقه خدمت صادقانه به مر</w:t>
      </w:r>
      <w:r w:rsidR="0041688E">
        <w:rPr>
          <w:rFonts w:hint="cs"/>
          <w:rtl/>
        </w:rPr>
        <w:t>دم</w:t>
      </w:r>
    </w:p>
    <w:p w14:paraId="2B6C2B5D" w14:textId="30BDF064" w:rsidR="000B4D62" w:rsidRDefault="000B4D62" w:rsidP="008045A5">
      <w:pPr>
        <w:numPr>
          <w:ilvl w:val="0"/>
          <w:numId w:val="6"/>
        </w:numPr>
        <w:spacing w:after="120"/>
        <w:ind w:left="754" w:hanging="357"/>
        <w:contextualSpacing/>
      </w:pPr>
      <w:r>
        <w:rPr>
          <w:rFonts w:hint="cs"/>
          <w:rtl/>
        </w:rPr>
        <w:t>ممتاز در جذب نيروي انساني توانمند</w:t>
      </w:r>
    </w:p>
    <w:p w14:paraId="564F2FA9" w14:textId="364782FA" w:rsidR="000B4D62" w:rsidRDefault="000B4D62" w:rsidP="008045A5">
      <w:pPr>
        <w:numPr>
          <w:ilvl w:val="0"/>
          <w:numId w:val="6"/>
        </w:numPr>
        <w:spacing w:after="120"/>
        <w:ind w:left="754" w:hanging="357"/>
        <w:contextualSpacing/>
      </w:pPr>
      <w:r>
        <w:rPr>
          <w:rFonts w:hint="cs"/>
          <w:rtl/>
        </w:rPr>
        <w:t xml:space="preserve">تأثيرگذار در فرهنگ </w:t>
      </w:r>
      <w:r w:rsidR="00F07EF2">
        <w:rPr>
          <w:rFonts w:hint="cs"/>
          <w:rtl/>
        </w:rPr>
        <w:t>جهاني</w:t>
      </w:r>
    </w:p>
    <w:p w14:paraId="1289EF3A" w14:textId="4EB6E6F2" w:rsidR="000B4D62" w:rsidRDefault="000B4D62" w:rsidP="008045A5">
      <w:pPr>
        <w:numPr>
          <w:ilvl w:val="0"/>
          <w:numId w:val="6"/>
        </w:numPr>
        <w:spacing w:after="120"/>
        <w:ind w:left="754" w:hanging="357"/>
        <w:contextualSpacing/>
      </w:pPr>
      <w:r>
        <w:rPr>
          <w:rFonts w:hint="cs"/>
          <w:rtl/>
        </w:rPr>
        <w:t>نظريه‌پرداز در تبليغ نوين</w:t>
      </w:r>
      <w:r w:rsidR="00F07EF2">
        <w:rPr>
          <w:rFonts w:hint="cs"/>
          <w:rtl/>
        </w:rPr>
        <w:t xml:space="preserve"> و ابزارهاي رسانه‌اي</w:t>
      </w:r>
    </w:p>
    <w:p w14:paraId="7A193C90" w14:textId="605C8B17" w:rsidR="000B4D62" w:rsidRDefault="000B4D62" w:rsidP="008045A5">
      <w:pPr>
        <w:numPr>
          <w:ilvl w:val="0"/>
          <w:numId w:val="6"/>
        </w:numPr>
        <w:spacing w:after="120"/>
        <w:ind w:left="754" w:hanging="357"/>
        <w:contextualSpacing/>
      </w:pPr>
      <w:r>
        <w:rPr>
          <w:rFonts w:hint="cs"/>
          <w:rtl/>
        </w:rPr>
        <w:t>متكي بر اتاق فكر تبليغ</w:t>
      </w:r>
      <w:r w:rsidR="00F07EF2">
        <w:rPr>
          <w:rFonts w:hint="cs"/>
          <w:rtl/>
        </w:rPr>
        <w:t xml:space="preserve"> زير نظر بيت مرجعيّت</w:t>
      </w:r>
    </w:p>
    <w:p w14:paraId="784C0F9D" w14:textId="343B80D6" w:rsidR="000B4D62" w:rsidRDefault="000B4D62" w:rsidP="008045A5">
      <w:pPr>
        <w:numPr>
          <w:ilvl w:val="0"/>
          <w:numId w:val="6"/>
        </w:numPr>
        <w:spacing w:after="120"/>
        <w:ind w:left="754" w:hanging="357"/>
        <w:contextualSpacing/>
      </w:pPr>
      <w:r>
        <w:rPr>
          <w:rFonts w:hint="cs"/>
          <w:rtl/>
        </w:rPr>
        <w:t>مشهور به جهت حفظ شيوه‌هاي سنّتي تبليغ در كنار روش‌هاي نوين</w:t>
      </w:r>
    </w:p>
    <w:p w14:paraId="58E2A014" w14:textId="77777777" w:rsidR="00773F20" w:rsidRDefault="00773F20" w:rsidP="008045A5">
      <w:pPr>
        <w:numPr>
          <w:ilvl w:val="0"/>
          <w:numId w:val="6"/>
        </w:numPr>
        <w:spacing w:after="120"/>
        <w:ind w:left="754" w:hanging="357"/>
        <w:contextualSpacing/>
      </w:pPr>
      <w:r>
        <w:rPr>
          <w:rFonts w:hint="cs"/>
          <w:rtl/>
        </w:rPr>
        <w:t xml:space="preserve">بهترين </w:t>
      </w:r>
      <w:r w:rsidR="00644229">
        <w:rPr>
          <w:rFonts w:hint="cs"/>
          <w:rtl/>
        </w:rPr>
        <w:t>توليدكننده متون تبليغي</w:t>
      </w:r>
    </w:p>
    <w:p w14:paraId="69CA6E47" w14:textId="582D558D" w:rsidR="00D23DAF" w:rsidRDefault="00773F20" w:rsidP="008045A5">
      <w:pPr>
        <w:numPr>
          <w:ilvl w:val="0"/>
          <w:numId w:val="6"/>
        </w:numPr>
        <w:spacing w:after="120"/>
        <w:ind w:left="754" w:hanging="357"/>
        <w:contextualSpacing/>
      </w:pPr>
      <w:r>
        <w:rPr>
          <w:rFonts w:hint="cs"/>
          <w:rtl/>
        </w:rPr>
        <w:t xml:space="preserve">فعّال </w:t>
      </w:r>
      <w:r w:rsidR="00644229">
        <w:rPr>
          <w:rFonts w:hint="cs"/>
          <w:rtl/>
        </w:rPr>
        <w:t>در سه رشته «كلام و اعتقادات»، «علوم قرآني و تفسير» و «حقوق بشر»</w:t>
      </w:r>
    </w:p>
    <w:p w14:paraId="5E37EE58" w14:textId="0E8774DA" w:rsidR="00B144AD" w:rsidRDefault="00B144AD" w:rsidP="008045A5">
      <w:pPr>
        <w:numPr>
          <w:ilvl w:val="0"/>
          <w:numId w:val="6"/>
        </w:numPr>
        <w:spacing w:after="120"/>
        <w:ind w:left="754" w:hanging="357"/>
        <w:contextualSpacing/>
      </w:pPr>
      <w:r>
        <w:rPr>
          <w:rFonts w:hint="cs"/>
          <w:rtl/>
        </w:rPr>
        <w:t>بهترين بستر براي تربيت و پرورش نسل آينده مبلّغين</w:t>
      </w:r>
    </w:p>
    <w:p w14:paraId="7D9A7C4C" w14:textId="4B0FFFFA" w:rsidR="00DC59FC" w:rsidRDefault="00DC59FC" w:rsidP="008045A5">
      <w:pPr>
        <w:numPr>
          <w:ilvl w:val="0"/>
          <w:numId w:val="6"/>
        </w:numPr>
        <w:spacing w:after="120"/>
        <w:ind w:left="754" w:hanging="357"/>
        <w:contextualSpacing/>
      </w:pPr>
      <w:r>
        <w:rPr>
          <w:rFonts w:hint="cs"/>
          <w:rtl/>
        </w:rPr>
        <w:t>قادر به تأمين كامل هزينه‌ها از طريق فروش</w:t>
      </w:r>
      <w:r w:rsidR="00BD0321">
        <w:rPr>
          <w:rFonts w:hint="cs"/>
          <w:rtl/>
        </w:rPr>
        <w:t xml:space="preserve"> محصولات و</w:t>
      </w:r>
      <w:r>
        <w:rPr>
          <w:rFonts w:hint="cs"/>
          <w:rtl/>
        </w:rPr>
        <w:t xml:space="preserve"> خدمات</w:t>
      </w:r>
    </w:p>
    <w:p w14:paraId="10BCD2AF" w14:textId="36EB2AB0" w:rsidR="00EA7393" w:rsidRDefault="00EA7393">
      <w:pPr>
        <w:widowControl/>
        <w:bidi w:val="0"/>
        <w:spacing w:after="200" w:line="276" w:lineRule="auto"/>
        <w:ind w:firstLine="0"/>
        <w:jc w:val="left"/>
        <w:rPr>
          <w:rtl/>
        </w:rPr>
      </w:pPr>
      <w:r>
        <w:rPr>
          <w:rtl/>
        </w:rPr>
        <w:br w:type="page"/>
      </w:r>
    </w:p>
    <w:p w14:paraId="76D174BB" w14:textId="77777777" w:rsidR="00EA7393" w:rsidRDefault="00EA7393" w:rsidP="00EA7393">
      <w:pPr>
        <w:spacing w:after="120"/>
        <w:contextualSpacing/>
      </w:pPr>
    </w:p>
    <w:p w14:paraId="496CA170" w14:textId="16695932" w:rsidR="00975CD6" w:rsidRDefault="00975CD6" w:rsidP="00975CD6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before="240"/>
        <w:ind w:left="-6"/>
        <w:contextualSpacing/>
        <w:jc w:val="center"/>
        <w:rPr>
          <w:rtl/>
        </w:rPr>
      </w:pP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تغييرات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چشم‌انداز</w:t>
      </w:r>
    </w:p>
    <w:p w14:paraId="09B9AFA5" w14:textId="08470FCF" w:rsidR="006253E6" w:rsidRPr="00DF4DE6" w:rsidRDefault="00FE35FA" w:rsidP="00975CD6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before="240"/>
        <w:ind w:left="-6"/>
        <w:contextualSpacing/>
        <w:rPr>
          <w:rtl/>
        </w:rPr>
      </w:pPr>
      <w:r>
        <w:rPr>
          <w:rFonts w:hint="cs"/>
          <w:rtl/>
        </w:rPr>
        <w:t>حسب دستور، يك بند به چشم‌انداز اضافه شد، مبني بر تأمين مالي كامل مؤسسه بدون نياز به خيّرين</w:t>
      </w:r>
      <w:bookmarkStart w:id="4" w:name="_GoBack"/>
      <w:bookmarkEnd w:id="4"/>
    </w:p>
    <w:p w14:paraId="39117590" w14:textId="2374BAB2" w:rsidR="005D7D0A" w:rsidRPr="00AD6A3D" w:rsidRDefault="005D7D0A" w:rsidP="0069758E">
      <w:pPr>
        <w:spacing w:line="240" w:lineRule="auto"/>
        <w:ind w:firstLine="0"/>
        <w:jc w:val="center"/>
        <w:rPr>
          <w:rtl/>
        </w:rPr>
      </w:pPr>
    </w:p>
    <w:sectPr w:rsidR="005D7D0A" w:rsidRPr="00AD6A3D" w:rsidSect="008900A5">
      <w:footerReference w:type="default" r:id="rId20"/>
      <w:footerReference w:type="first" r:id="rId21"/>
      <w:footnotePr>
        <w:numRestart w:val="eachPage"/>
      </w:footnotePr>
      <w:type w:val="continuous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  <w15:footnoteColumns w:val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3D310" w14:textId="77777777" w:rsidR="0041688E" w:rsidRDefault="0041688E" w:rsidP="00024D73">
      <w:pPr>
        <w:spacing w:after="0" w:line="240" w:lineRule="auto"/>
      </w:pPr>
      <w:r>
        <w:separator/>
      </w:r>
    </w:p>
  </w:endnote>
  <w:endnote w:type="continuationSeparator" w:id="0">
    <w:p w14:paraId="2F6538D2" w14:textId="77777777" w:rsidR="0041688E" w:rsidRDefault="0041688E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ekan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EntezareZohoor 5 **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eytoo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B7C3C" w14:textId="05568D9B" w:rsidR="0041688E" w:rsidRPr="00024D73" w:rsidRDefault="0041688E" w:rsidP="00CF5EBD">
    <w:pPr>
      <w:pStyle w:val="Footer"/>
      <w:ind w:firstLine="0"/>
      <w:jc w:val="center"/>
      <w:rPr>
        <w:rFonts w:cs="Titr"/>
        <w:sz w:val="20"/>
        <w:szCs w:val="24"/>
        <w:rtl/>
      </w:rPr>
    </w:pPr>
    <w:r w:rsidRPr="002F6554">
      <w:rPr>
        <w:rFonts w:cs="Titr" w:hint="cs"/>
        <w:noProof/>
        <w:sz w:val="28"/>
        <w:rtl/>
      </w:rPr>
      <w:drawing>
        <wp:anchor distT="0" distB="0" distL="114300" distR="114300" simplePos="0" relativeHeight="251659264" behindDoc="1" locked="0" layoutInCell="1" allowOverlap="1" wp14:anchorId="0867B44B" wp14:editId="0D7C4391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tr"/>
        <w:sz w:val="20"/>
        <w:szCs w:val="24"/>
        <w:rtl/>
      </w:rPr>
      <w:fldChar w:fldCharType="begin"/>
    </w:r>
    <w:r>
      <w:rPr>
        <w:rFonts w:cs="Titr"/>
        <w:sz w:val="20"/>
        <w:szCs w:val="24"/>
        <w:rtl/>
      </w:rPr>
      <w:instrText xml:space="preserve"> </w:instrText>
    </w:r>
    <w:r>
      <w:rPr>
        <w:rFonts w:cs="Titr"/>
        <w:sz w:val="20"/>
        <w:szCs w:val="24"/>
      </w:rPr>
      <w:instrText>TITLE</w:instrText>
    </w:r>
    <w:r>
      <w:rPr>
        <w:rFonts w:cs="Titr"/>
        <w:sz w:val="20"/>
        <w:szCs w:val="24"/>
        <w:rtl/>
      </w:rPr>
      <w:instrText xml:space="preserve">  </w:instrText>
    </w:r>
    <w:r>
      <w:rPr>
        <w:rFonts w:cs="Titr"/>
        <w:sz w:val="20"/>
        <w:szCs w:val="24"/>
        <w:rtl/>
      </w:rPr>
      <w:fldChar w:fldCharType="separate"/>
    </w:r>
    <w:r w:rsidR="00F418B8">
      <w:rPr>
        <w:rFonts w:cs="Titr" w:hint="cs"/>
        <w:sz w:val="20"/>
        <w:szCs w:val="24"/>
        <w:rtl/>
      </w:rPr>
      <w:t>چشم‌انداز</w:t>
    </w:r>
    <w:r w:rsidR="00F418B8">
      <w:rPr>
        <w:rFonts w:cs="Titr"/>
        <w:sz w:val="20"/>
        <w:szCs w:val="24"/>
        <w:rtl/>
      </w:rPr>
      <w:t xml:space="preserve"> </w:t>
    </w:r>
    <w:r w:rsidR="00F418B8">
      <w:rPr>
        <w:rFonts w:cs="Titr" w:hint="cs"/>
        <w:sz w:val="20"/>
        <w:szCs w:val="24"/>
        <w:rtl/>
      </w:rPr>
      <w:t>مؤسّسه</w:t>
    </w:r>
    <w:r>
      <w:rPr>
        <w:rFonts w:cs="Titr"/>
        <w:sz w:val="20"/>
        <w:szCs w:val="24"/>
        <w:rtl/>
      </w:rPr>
      <w:fldChar w:fldCharType="end"/>
    </w:r>
    <w:r>
      <w:rPr>
        <w:rFonts w:cs="Titr" w:hint="cs"/>
        <w:sz w:val="20"/>
        <w:szCs w:val="24"/>
        <w:rtl/>
      </w:rPr>
      <w:t xml:space="preserve">   -    </w:t>
    </w:r>
    <w:r w:rsidRPr="00156551">
      <w:rPr>
        <w:rFonts w:ascii="Titr" w:hAnsi="Titr" w:cs="Titr" w:hint="cs"/>
        <w:b/>
        <w:bCs/>
        <w:sz w:val="24"/>
        <w:szCs w:val="24"/>
        <w:rtl/>
      </w:rPr>
      <w:t xml:space="preserve">صفحه  </w:t>
    </w:r>
    <w:r w:rsidRPr="00156551">
      <w:rPr>
        <w:rFonts w:ascii="Titr" w:hAnsi="Titr" w:cs="Titr"/>
        <w:b/>
        <w:bCs/>
        <w:sz w:val="24"/>
        <w:szCs w:val="24"/>
        <w:rtl/>
      </w:rPr>
      <w:fldChar w:fldCharType="begin"/>
    </w:r>
    <w:r w:rsidRPr="00156551">
      <w:rPr>
        <w:rFonts w:ascii="Titr" w:hAnsi="Titr" w:cs="Titr"/>
        <w:b/>
        <w:bCs/>
        <w:sz w:val="24"/>
        <w:szCs w:val="24"/>
        <w:rtl/>
      </w:rPr>
      <w:instrText xml:space="preserve"> </w:instrText>
    </w:r>
    <w:r w:rsidRPr="00156551">
      <w:rPr>
        <w:rFonts w:ascii="Titr" w:hAnsi="Titr" w:cs="Titr" w:hint="cs"/>
        <w:b/>
        <w:bCs/>
        <w:sz w:val="24"/>
        <w:szCs w:val="24"/>
      </w:rPr>
      <w:instrText>PAGE  \* Arabic</w:instrText>
    </w:r>
    <w:r w:rsidRPr="00156551">
      <w:rPr>
        <w:rFonts w:ascii="Titr" w:hAnsi="Titr" w:cs="Titr"/>
        <w:b/>
        <w:bCs/>
        <w:sz w:val="24"/>
        <w:szCs w:val="24"/>
        <w:rtl/>
      </w:rPr>
      <w:instrText xml:space="preserve"> </w:instrText>
    </w:r>
    <w:r w:rsidRPr="00156551">
      <w:rPr>
        <w:rFonts w:ascii="Titr" w:hAnsi="Titr" w:cs="Titr"/>
        <w:b/>
        <w:bCs/>
        <w:sz w:val="24"/>
        <w:szCs w:val="24"/>
        <w:rtl/>
      </w:rPr>
      <w:fldChar w:fldCharType="separate"/>
    </w:r>
    <w:r w:rsidRPr="00156551">
      <w:rPr>
        <w:rFonts w:ascii="Titr" w:hAnsi="Titr" w:cs="Titr"/>
        <w:b/>
        <w:bCs/>
        <w:noProof/>
        <w:sz w:val="24"/>
        <w:szCs w:val="24"/>
        <w:rtl/>
      </w:rPr>
      <w:t>7</w:t>
    </w:r>
    <w:r w:rsidRPr="00156551">
      <w:rPr>
        <w:rFonts w:ascii="Titr" w:hAnsi="Titr" w:cs="Titr"/>
        <w:b/>
        <w:bCs/>
        <w:sz w:val="24"/>
        <w:szCs w:val="24"/>
        <w:rtl/>
      </w:rPr>
      <w:fldChar w:fldCharType="end"/>
    </w:r>
    <w:r>
      <w:rPr>
        <w:rFonts w:cs="Titr" w:hint="cs"/>
        <w:sz w:val="20"/>
        <w:szCs w:val="24"/>
        <w:rtl/>
      </w:rPr>
      <w:t xml:space="preserve">    از  </w:t>
    </w:r>
    <w:r>
      <w:rPr>
        <w:rFonts w:cs="Titr"/>
        <w:sz w:val="20"/>
        <w:szCs w:val="24"/>
        <w:rtl/>
      </w:rPr>
      <w:fldChar w:fldCharType="begin"/>
    </w:r>
    <w:r>
      <w:rPr>
        <w:rFonts w:cs="Titr"/>
        <w:sz w:val="20"/>
        <w:szCs w:val="24"/>
        <w:rtl/>
      </w:rPr>
      <w:instrText xml:space="preserve"> </w:instrText>
    </w:r>
    <w:r>
      <w:rPr>
        <w:rFonts w:cs="Titr" w:hint="cs"/>
        <w:sz w:val="20"/>
        <w:szCs w:val="24"/>
      </w:rPr>
      <w:instrText>NUMPAGES  \* Arabic  \* MERGEFORMAT</w:instrText>
    </w:r>
    <w:r>
      <w:rPr>
        <w:rFonts w:cs="Titr"/>
        <w:sz w:val="20"/>
        <w:szCs w:val="24"/>
        <w:rtl/>
      </w:rPr>
      <w:instrText xml:space="preserve"> </w:instrText>
    </w:r>
    <w:r>
      <w:rPr>
        <w:rFonts w:cs="Titr"/>
        <w:sz w:val="20"/>
        <w:szCs w:val="24"/>
        <w:rtl/>
      </w:rPr>
      <w:fldChar w:fldCharType="separate"/>
    </w:r>
    <w:r>
      <w:rPr>
        <w:rFonts w:cs="Titr"/>
        <w:noProof/>
        <w:sz w:val="20"/>
        <w:szCs w:val="24"/>
        <w:rtl/>
      </w:rPr>
      <w:t>7</w:t>
    </w:r>
    <w:r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620AE" w14:textId="448F1004" w:rsidR="0041688E" w:rsidRPr="004522E2" w:rsidRDefault="0041688E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F418B8">
      <w:rPr>
        <w:rFonts w:ascii="Tunga" w:hAnsi="Tunga" w:cs="Times New Roman"/>
        <w:noProof/>
        <w:sz w:val="16"/>
        <w:szCs w:val="16"/>
        <w:rtl/>
      </w:rPr>
      <w:t>چشم‌انداز - ويرايش سوم</w:t>
    </w:r>
    <w:r w:rsidR="00F418B8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47C7F" w14:textId="77777777" w:rsidR="0041688E" w:rsidRDefault="0041688E" w:rsidP="0097209B">
      <w:pPr>
        <w:spacing w:after="0" w:line="240" w:lineRule="auto"/>
        <w:ind w:firstLine="0"/>
      </w:pPr>
      <w:r>
        <w:separator/>
      </w:r>
    </w:p>
  </w:footnote>
  <w:footnote w:type="continuationSeparator" w:id="0">
    <w:p w14:paraId="09521AEB" w14:textId="77777777" w:rsidR="0041688E" w:rsidRDefault="0041688E" w:rsidP="0097209B">
      <w:pPr>
        <w:spacing w:after="0" w:line="240" w:lineRule="auto"/>
        <w:ind w:firstLine="0"/>
      </w:pPr>
      <w:r>
        <w:continuationSeparator/>
      </w:r>
    </w:p>
  </w:footnote>
  <w:footnote w:type="continuationNotice" w:id="1">
    <w:p w14:paraId="6B281774" w14:textId="77777777" w:rsidR="0041688E" w:rsidRPr="0097209B" w:rsidRDefault="0041688E" w:rsidP="0097209B">
      <w:pPr>
        <w:spacing w:after="0" w:line="240" w:lineRule="auto"/>
        <w:ind w:firstLine="0"/>
        <w:rPr>
          <w:rFonts w:cs="Zar"/>
          <w:sz w:val="20"/>
          <w:szCs w:val="20"/>
        </w:rPr>
      </w:pPr>
      <w:r>
        <w:rPr>
          <w:rFonts w:cs="Zar" w:hint="cs"/>
          <w:sz w:val="20"/>
          <w:szCs w:val="20"/>
          <w:rtl/>
        </w:rPr>
        <w:t xml:space="preserve">ادامه پاورقي: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0811"/>
    <w:multiLevelType w:val="hybridMultilevel"/>
    <w:tmpl w:val="D3C6CB54"/>
    <w:lvl w:ilvl="0" w:tplc="B15CB3D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5807317"/>
    <w:multiLevelType w:val="hybridMultilevel"/>
    <w:tmpl w:val="1C509582"/>
    <w:lvl w:ilvl="0" w:tplc="C92C5B9E">
      <w:start w:val="1"/>
      <w:numFmt w:val="bullet"/>
      <w:lvlText w:val=""/>
      <w:lvlJc w:val="left"/>
      <w:pPr>
        <w:ind w:left="2985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C5B9E">
      <w:start w:val="1"/>
      <w:numFmt w:val="bullet"/>
      <w:lvlText w:val=""/>
      <w:lvlJc w:val="left"/>
      <w:pPr>
        <w:ind w:left="2880" w:hanging="360"/>
      </w:pPr>
      <w:rPr>
        <w:rFonts w:ascii="Wingdings 3" w:hAnsi="Wingdings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C12C7"/>
    <w:multiLevelType w:val="multilevel"/>
    <w:tmpl w:val="D73EE5E0"/>
    <w:styleLink w:val="Style2"/>
    <w:lvl w:ilvl="0">
      <w:start w:val="1"/>
      <w:numFmt w:val="bullet"/>
      <w:suff w:val="space"/>
      <w:lvlText w:val=""/>
      <w:lvlJc w:val="left"/>
      <w:pPr>
        <w:ind w:left="2985" w:hanging="360"/>
      </w:pPr>
      <w:rPr>
        <w:rFonts w:ascii="Wingdings 3" w:hAnsi="Wingdings 3" w:cs="Times New Roman"/>
        <w:color w:val="FF0000"/>
        <w:position w:val="-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"/>
      <w:lvlJc w:val="left"/>
      <w:pPr>
        <w:ind w:left="2880" w:hanging="360"/>
      </w:pPr>
      <w:rPr>
        <w:rFonts w:ascii="Wingdings 3" w:hAnsi="Wingdings 3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57408"/>
    <w:multiLevelType w:val="hybridMultilevel"/>
    <w:tmpl w:val="F5AC89E4"/>
    <w:lvl w:ilvl="0" w:tplc="DAC65C1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286E3302"/>
    <w:multiLevelType w:val="multilevel"/>
    <w:tmpl w:val="98CC71BC"/>
    <w:lvl w:ilvl="0">
      <w:start w:val="1"/>
      <w:numFmt w:val="decimal"/>
      <w:suff w:val="space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17" w:hanging="180"/>
      </w:pPr>
      <w:rPr>
        <w:rFonts w:hint="default"/>
      </w:rPr>
    </w:lvl>
  </w:abstractNum>
  <w:abstractNum w:abstractNumId="5" w15:restartNumberingAfterBreak="0">
    <w:nsid w:val="298769B4"/>
    <w:multiLevelType w:val="multilevel"/>
    <w:tmpl w:val="482E5AB2"/>
    <w:lvl w:ilvl="0">
      <w:start w:val="1"/>
      <w:numFmt w:val="decimal"/>
      <w:suff w:val="space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17" w:hanging="180"/>
      </w:pPr>
      <w:rPr>
        <w:rFonts w:hint="default"/>
      </w:rPr>
    </w:lvl>
  </w:abstractNum>
  <w:abstractNum w:abstractNumId="6" w15:restartNumberingAfterBreak="0">
    <w:nsid w:val="2F434B2B"/>
    <w:multiLevelType w:val="multilevel"/>
    <w:tmpl w:val="D73EE5E0"/>
    <w:numStyleLink w:val="Style2"/>
  </w:abstractNum>
  <w:abstractNum w:abstractNumId="7" w15:restartNumberingAfterBreak="0">
    <w:nsid w:val="4D934749"/>
    <w:multiLevelType w:val="multilevel"/>
    <w:tmpl w:val="88DE11A4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Lotus" w:hAnsi="Lotus" w:cs="Lotus" w:hint="cs"/>
        <w:sz w:val="28"/>
        <w:szCs w:val="28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Lotus" w:hAnsi="Lotus" w:cs="Lotus" w:hint="cs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Lotus" w:hAnsi="Lotus" w:cs="Lotus" w:hint="cs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Lotus" w:hAnsi="Lotus" w:cs="Lotus" w:hint="cs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Lotus" w:hAnsi="Lotus" w:cs="Lotus" w:hint="cs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Lotus" w:hAnsi="Lotus" w:cs="Lotus" w:hint="cs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F226A39"/>
    <w:multiLevelType w:val="multilevel"/>
    <w:tmpl w:val="1C509582"/>
    <w:styleLink w:val="Style1"/>
    <w:lvl w:ilvl="0">
      <w:start w:val="1"/>
      <w:numFmt w:val="bullet"/>
      <w:lvlText w:val=""/>
      <w:lvlJc w:val="left"/>
      <w:pPr>
        <w:ind w:left="2985" w:hanging="360"/>
      </w:pPr>
      <w:rPr>
        <w:rFonts w:ascii="Wingdings 3" w:hAnsi="Wingdings 3" w:cs="Times New Roman" w:hint="default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"/>
      <w:lvlJc w:val="left"/>
      <w:pPr>
        <w:ind w:left="2880" w:hanging="360"/>
      </w:pPr>
      <w:rPr>
        <w:rFonts w:ascii="Wingdings 3" w:hAnsi="Wingdings 3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704D0"/>
    <w:multiLevelType w:val="multilevel"/>
    <w:tmpl w:val="88DE11A4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Lotus" w:hAnsi="Lotus" w:cs="Lotus" w:hint="cs"/>
        <w:sz w:val="28"/>
        <w:szCs w:val="28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Lotus" w:hAnsi="Lotus" w:cs="Lotus" w:hint="cs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Lotus" w:hAnsi="Lotus" w:cs="Lotus" w:hint="cs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Lotus" w:hAnsi="Lotus" w:cs="Lotus" w:hint="cs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Lotus" w:hAnsi="Lotus" w:cs="Lotus" w:hint="cs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Lotus" w:hAnsi="Lotus" w:cs="Lotus" w:hint="cs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8304F81"/>
    <w:multiLevelType w:val="hybridMultilevel"/>
    <w:tmpl w:val="AFCE0A4A"/>
    <w:lvl w:ilvl="0" w:tplc="B972008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77B05AA8"/>
    <w:multiLevelType w:val="multilevel"/>
    <w:tmpl w:val="98CC71BC"/>
    <w:lvl w:ilvl="0">
      <w:start w:val="1"/>
      <w:numFmt w:val="decimal"/>
      <w:suff w:val="space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17" w:hanging="18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  <w:num w:numId="11">
    <w:abstractNumId w:val="2"/>
  </w:num>
  <w:num w:numId="1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date" w:val="15 مهر 1397"/>
    <w:docVar w:name="Sdate" w:val="16 مهر 1397"/>
  </w:docVars>
  <w:rsids>
    <w:rsidRoot w:val="00DB3634"/>
    <w:rsid w:val="00000ADD"/>
    <w:rsid w:val="00007FC6"/>
    <w:rsid w:val="00010BAE"/>
    <w:rsid w:val="000111BD"/>
    <w:rsid w:val="00011D5C"/>
    <w:rsid w:val="00012240"/>
    <w:rsid w:val="00022CDC"/>
    <w:rsid w:val="00024D73"/>
    <w:rsid w:val="00030DC7"/>
    <w:rsid w:val="000350A9"/>
    <w:rsid w:val="00036A89"/>
    <w:rsid w:val="0004034E"/>
    <w:rsid w:val="000439D0"/>
    <w:rsid w:val="00043A29"/>
    <w:rsid w:val="00043B04"/>
    <w:rsid w:val="00043B5C"/>
    <w:rsid w:val="00053BA3"/>
    <w:rsid w:val="00062E2F"/>
    <w:rsid w:val="00063A0A"/>
    <w:rsid w:val="000652A9"/>
    <w:rsid w:val="00066CF4"/>
    <w:rsid w:val="00066E23"/>
    <w:rsid w:val="00071874"/>
    <w:rsid w:val="00076387"/>
    <w:rsid w:val="00076656"/>
    <w:rsid w:val="00092C2B"/>
    <w:rsid w:val="00092D60"/>
    <w:rsid w:val="00093941"/>
    <w:rsid w:val="000A5D89"/>
    <w:rsid w:val="000B4D62"/>
    <w:rsid w:val="000C1E1A"/>
    <w:rsid w:val="000C2A51"/>
    <w:rsid w:val="000C44A3"/>
    <w:rsid w:val="000D05A1"/>
    <w:rsid w:val="000D2F7F"/>
    <w:rsid w:val="000E0CA5"/>
    <w:rsid w:val="000E42A6"/>
    <w:rsid w:val="000E62EF"/>
    <w:rsid w:val="000F18CF"/>
    <w:rsid w:val="000F3777"/>
    <w:rsid w:val="00101DF4"/>
    <w:rsid w:val="0010570E"/>
    <w:rsid w:val="00110F67"/>
    <w:rsid w:val="0011249D"/>
    <w:rsid w:val="0011280B"/>
    <w:rsid w:val="00112CA7"/>
    <w:rsid w:val="00125271"/>
    <w:rsid w:val="001254BB"/>
    <w:rsid w:val="00125841"/>
    <w:rsid w:val="0012599A"/>
    <w:rsid w:val="00134417"/>
    <w:rsid w:val="001424D6"/>
    <w:rsid w:val="00144B76"/>
    <w:rsid w:val="00145AD4"/>
    <w:rsid w:val="00150689"/>
    <w:rsid w:val="00150E05"/>
    <w:rsid w:val="00151AE1"/>
    <w:rsid w:val="00156551"/>
    <w:rsid w:val="0015710D"/>
    <w:rsid w:val="001604D5"/>
    <w:rsid w:val="001742CC"/>
    <w:rsid w:val="0017498A"/>
    <w:rsid w:val="00174E8F"/>
    <w:rsid w:val="00175E3F"/>
    <w:rsid w:val="00186B21"/>
    <w:rsid w:val="00186B34"/>
    <w:rsid w:val="00187DC7"/>
    <w:rsid w:val="001920D9"/>
    <w:rsid w:val="00192FA7"/>
    <w:rsid w:val="00194480"/>
    <w:rsid w:val="001A3BA3"/>
    <w:rsid w:val="001A41E8"/>
    <w:rsid w:val="001A5AC6"/>
    <w:rsid w:val="001B0341"/>
    <w:rsid w:val="001B3C2A"/>
    <w:rsid w:val="001B5A22"/>
    <w:rsid w:val="001C3608"/>
    <w:rsid w:val="001C3B01"/>
    <w:rsid w:val="001C4922"/>
    <w:rsid w:val="001C56B5"/>
    <w:rsid w:val="001D56A4"/>
    <w:rsid w:val="001D64D6"/>
    <w:rsid w:val="001D7B22"/>
    <w:rsid w:val="001D7C9A"/>
    <w:rsid w:val="001E433D"/>
    <w:rsid w:val="001E4F9A"/>
    <w:rsid w:val="001F1F07"/>
    <w:rsid w:val="001F2B74"/>
    <w:rsid w:val="001F4FB6"/>
    <w:rsid w:val="001F5962"/>
    <w:rsid w:val="001F66F2"/>
    <w:rsid w:val="001F6B71"/>
    <w:rsid w:val="001F77A3"/>
    <w:rsid w:val="001F7D33"/>
    <w:rsid w:val="00204C2F"/>
    <w:rsid w:val="00211D41"/>
    <w:rsid w:val="00216FB7"/>
    <w:rsid w:val="00217C8B"/>
    <w:rsid w:val="0022106B"/>
    <w:rsid w:val="002253CA"/>
    <w:rsid w:val="0022589C"/>
    <w:rsid w:val="00226657"/>
    <w:rsid w:val="00227EDF"/>
    <w:rsid w:val="00231D9F"/>
    <w:rsid w:val="00234B7D"/>
    <w:rsid w:val="00243A4E"/>
    <w:rsid w:val="002444DA"/>
    <w:rsid w:val="00246784"/>
    <w:rsid w:val="00250942"/>
    <w:rsid w:val="0025375C"/>
    <w:rsid w:val="00253E48"/>
    <w:rsid w:val="002543B2"/>
    <w:rsid w:val="00255669"/>
    <w:rsid w:val="00260BD0"/>
    <w:rsid w:val="00261DD5"/>
    <w:rsid w:val="0026366A"/>
    <w:rsid w:val="002653D4"/>
    <w:rsid w:val="0027100D"/>
    <w:rsid w:val="00274ED3"/>
    <w:rsid w:val="00274F26"/>
    <w:rsid w:val="002811DC"/>
    <w:rsid w:val="00281F49"/>
    <w:rsid w:val="00291B1F"/>
    <w:rsid w:val="00293DC3"/>
    <w:rsid w:val="00294A01"/>
    <w:rsid w:val="002A008B"/>
    <w:rsid w:val="002A0632"/>
    <w:rsid w:val="002A139F"/>
    <w:rsid w:val="002A2273"/>
    <w:rsid w:val="002A52B9"/>
    <w:rsid w:val="002A5E6B"/>
    <w:rsid w:val="002B0078"/>
    <w:rsid w:val="002B2413"/>
    <w:rsid w:val="002B6F70"/>
    <w:rsid w:val="002C5590"/>
    <w:rsid w:val="002D0A8F"/>
    <w:rsid w:val="002D6E47"/>
    <w:rsid w:val="002E07AC"/>
    <w:rsid w:val="002E30A5"/>
    <w:rsid w:val="002E54E2"/>
    <w:rsid w:val="002F6554"/>
    <w:rsid w:val="00305E88"/>
    <w:rsid w:val="003073D2"/>
    <w:rsid w:val="003106A2"/>
    <w:rsid w:val="0031271C"/>
    <w:rsid w:val="0031362F"/>
    <w:rsid w:val="0032295F"/>
    <w:rsid w:val="00322A87"/>
    <w:rsid w:val="0032396D"/>
    <w:rsid w:val="00330D92"/>
    <w:rsid w:val="00334443"/>
    <w:rsid w:val="00337A8B"/>
    <w:rsid w:val="00340335"/>
    <w:rsid w:val="00341020"/>
    <w:rsid w:val="003413D8"/>
    <w:rsid w:val="003454E1"/>
    <w:rsid w:val="00346D73"/>
    <w:rsid w:val="0034744E"/>
    <w:rsid w:val="003513D5"/>
    <w:rsid w:val="003524B5"/>
    <w:rsid w:val="00352800"/>
    <w:rsid w:val="003564F6"/>
    <w:rsid w:val="00365381"/>
    <w:rsid w:val="00366907"/>
    <w:rsid w:val="0037295B"/>
    <w:rsid w:val="003779EC"/>
    <w:rsid w:val="00380E84"/>
    <w:rsid w:val="0038264F"/>
    <w:rsid w:val="00387506"/>
    <w:rsid w:val="00391732"/>
    <w:rsid w:val="003A0DF1"/>
    <w:rsid w:val="003A147C"/>
    <w:rsid w:val="003A1DC5"/>
    <w:rsid w:val="003A7BEB"/>
    <w:rsid w:val="003B5D24"/>
    <w:rsid w:val="003C07FC"/>
    <w:rsid w:val="003C5537"/>
    <w:rsid w:val="003C6A80"/>
    <w:rsid w:val="003F2473"/>
    <w:rsid w:val="003F2AEE"/>
    <w:rsid w:val="003F4027"/>
    <w:rsid w:val="003F611D"/>
    <w:rsid w:val="00401865"/>
    <w:rsid w:val="00402249"/>
    <w:rsid w:val="004029B5"/>
    <w:rsid w:val="004162F2"/>
    <w:rsid w:val="0041688E"/>
    <w:rsid w:val="00420F91"/>
    <w:rsid w:val="0042168C"/>
    <w:rsid w:val="004260D2"/>
    <w:rsid w:val="00431E48"/>
    <w:rsid w:val="00442374"/>
    <w:rsid w:val="00446D68"/>
    <w:rsid w:val="00447A3B"/>
    <w:rsid w:val="004522A7"/>
    <w:rsid w:val="004522E2"/>
    <w:rsid w:val="004527E0"/>
    <w:rsid w:val="004628C9"/>
    <w:rsid w:val="00470570"/>
    <w:rsid w:val="0047235B"/>
    <w:rsid w:val="004767BE"/>
    <w:rsid w:val="00484115"/>
    <w:rsid w:val="00484253"/>
    <w:rsid w:val="00486184"/>
    <w:rsid w:val="00490568"/>
    <w:rsid w:val="00496A71"/>
    <w:rsid w:val="004A0A1D"/>
    <w:rsid w:val="004A2024"/>
    <w:rsid w:val="004A3A9C"/>
    <w:rsid w:val="004A3FA4"/>
    <w:rsid w:val="004A5154"/>
    <w:rsid w:val="004A5217"/>
    <w:rsid w:val="004A52BD"/>
    <w:rsid w:val="004A73C2"/>
    <w:rsid w:val="004A7A2D"/>
    <w:rsid w:val="004A7D02"/>
    <w:rsid w:val="004B0225"/>
    <w:rsid w:val="004C330F"/>
    <w:rsid w:val="004C4D26"/>
    <w:rsid w:val="004C553D"/>
    <w:rsid w:val="004C7A23"/>
    <w:rsid w:val="004D2CF9"/>
    <w:rsid w:val="004D5F1B"/>
    <w:rsid w:val="004E0AAC"/>
    <w:rsid w:val="004E3A05"/>
    <w:rsid w:val="004E4AA9"/>
    <w:rsid w:val="004E4FE9"/>
    <w:rsid w:val="004E549D"/>
    <w:rsid w:val="004E6E29"/>
    <w:rsid w:val="004F2972"/>
    <w:rsid w:val="004F33AD"/>
    <w:rsid w:val="004F3571"/>
    <w:rsid w:val="004F4160"/>
    <w:rsid w:val="004F4889"/>
    <w:rsid w:val="005041C2"/>
    <w:rsid w:val="005043F6"/>
    <w:rsid w:val="0050677D"/>
    <w:rsid w:val="00510056"/>
    <w:rsid w:val="005103C4"/>
    <w:rsid w:val="00516A73"/>
    <w:rsid w:val="00527DEE"/>
    <w:rsid w:val="0053037D"/>
    <w:rsid w:val="00531747"/>
    <w:rsid w:val="0053229C"/>
    <w:rsid w:val="00532C59"/>
    <w:rsid w:val="00542F84"/>
    <w:rsid w:val="00542FE5"/>
    <w:rsid w:val="00552140"/>
    <w:rsid w:val="0055361C"/>
    <w:rsid w:val="005713CF"/>
    <w:rsid w:val="005718BC"/>
    <w:rsid w:val="005719E0"/>
    <w:rsid w:val="00573BFD"/>
    <w:rsid w:val="005748F1"/>
    <w:rsid w:val="0057521E"/>
    <w:rsid w:val="00580FA4"/>
    <w:rsid w:val="0058224C"/>
    <w:rsid w:val="00584632"/>
    <w:rsid w:val="00591EE2"/>
    <w:rsid w:val="00595628"/>
    <w:rsid w:val="005A2912"/>
    <w:rsid w:val="005A5415"/>
    <w:rsid w:val="005B02CF"/>
    <w:rsid w:val="005B3B33"/>
    <w:rsid w:val="005B790B"/>
    <w:rsid w:val="005C443F"/>
    <w:rsid w:val="005C65A8"/>
    <w:rsid w:val="005D0593"/>
    <w:rsid w:val="005D26D0"/>
    <w:rsid w:val="005D2719"/>
    <w:rsid w:val="005D5108"/>
    <w:rsid w:val="005D5238"/>
    <w:rsid w:val="005D5461"/>
    <w:rsid w:val="005D631E"/>
    <w:rsid w:val="005D7D0A"/>
    <w:rsid w:val="005E3647"/>
    <w:rsid w:val="005E3690"/>
    <w:rsid w:val="005E45FC"/>
    <w:rsid w:val="005E4E02"/>
    <w:rsid w:val="005E4F1A"/>
    <w:rsid w:val="005E5489"/>
    <w:rsid w:val="005F2A19"/>
    <w:rsid w:val="005F311B"/>
    <w:rsid w:val="005F31C8"/>
    <w:rsid w:val="005F3446"/>
    <w:rsid w:val="005F37AA"/>
    <w:rsid w:val="00603ED3"/>
    <w:rsid w:val="006050C5"/>
    <w:rsid w:val="006124AC"/>
    <w:rsid w:val="006151E5"/>
    <w:rsid w:val="00616E48"/>
    <w:rsid w:val="00620F50"/>
    <w:rsid w:val="0062148C"/>
    <w:rsid w:val="006248F6"/>
    <w:rsid w:val="006253E6"/>
    <w:rsid w:val="00625566"/>
    <w:rsid w:val="006318A8"/>
    <w:rsid w:val="00643B33"/>
    <w:rsid w:val="00644229"/>
    <w:rsid w:val="00644902"/>
    <w:rsid w:val="006457D2"/>
    <w:rsid w:val="00652790"/>
    <w:rsid w:val="00656D77"/>
    <w:rsid w:val="0066188D"/>
    <w:rsid w:val="0066593C"/>
    <w:rsid w:val="00671330"/>
    <w:rsid w:val="006716F7"/>
    <w:rsid w:val="00672B4F"/>
    <w:rsid w:val="00673F67"/>
    <w:rsid w:val="00676219"/>
    <w:rsid w:val="0067716D"/>
    <w:rsid w:val="00685EA1"/>
    <w:rsid w:val="00687A46"/>
    <w:rsid w:val="0069052B"/>
    <w:rsid w:val="00693CB5"/>
    <w:rsid w:val="00694091"/>
    <w:rsid w:val="0069513B"/>
    <w:rsid w:val="00696E2B"/>
    <w:rsid w:val="0069758E"/>
    <w:rsid w:val="006A043E"/>
    <w:rsid w:val="006A090D"/>
    <w:rsid w:val="006B24A1"/>
    <w:rsid w:val="006B4678"/>
    <w:rsid w:val="006C11DF"/>
    <w:rsid w:val="006C5FDB"/>
    <w:rsid w:val="006C6197"/>
    <w:rsid w:val="006C783C"/>
    <w:rsid w:val="006D22D5"/>
    <w:rsid w:val="006D6B6D"/>
    <w:rsid w:val="006E111A"/>
    <w:rsid w:val="006E3EFE"/>
    <w:rsid w:val="006F0484"/>
    <w:rsid w:val="006F0485"/>
    <w:rsid w:val="006F1B8D"/>
    <w:rsid w:val="006F2F4A"/>
    <w:rsid w:val="006F76CB"/>
    <w:rsid w:val="007018CC"/>
    <w:rsid w:val="0070434A"/>
    <w:rsid w:val="00713CF3"/>
    <w:rsid w:val="00713E2F"/>
    <w:rsid w:val="00715E88"/>
    <w:rsid w:val="00720387"/>
    <w:rsid w:val="007203AF"/>
    <w:rsid w:val="00720CE5"/>
    <w:rsid w:val="00721E5E"/>
    <w:rsid w:val="00722123"/>
    <w:rsid w:val="007273E7"/>
    <w:rsid w:val="007358EF"/>
    <w:rsid w:val="00740925"/>
    <w:rsid w:val="0074197C"/>
    <w:rsid w:val="007432EA"/>
    <w:rsid w:val="00743DBF"/>
    <w:rsid w:val="00747F39"/>
    <w:rsid w:val="00750F65"/>
    <w:rsid w:val="0075140E"/>
    <w:rsid w:val="00753A03"/>
    <w:rsid w:val="0075588F"/>
    <w:rsid w:val="007618D8"/>
    <w:rsid w:val="00767850"/>
    <w:rsid w:val="00770786"/>
    <w:rsid w:val="00773F20"/>
    <w:rsid w:val="00780342"/>
    <w:rsid w:val="00785CBD"/>
    <w:rsid w:val="00787AED"/>
    <w:rsid w:val="0079254B"/>
    <w:rsid w:val="00793963"/>
    <w:rsid w:val="007942F6"/>
    <w:rsid w:val="00794FB6"/>
    <w:rsid w:val="007A1109"/>
    <w:rsid w:val="007A1929"/>
    <w:rsid w:val="007A5B5A"/>
    <w:rsid w:val="007A5BAD"/>
    <w:rsid w:val="007A673A"/>
    <w:rsid w:val="007B22E9"/>
    <w:rsid w:val="007B7A93"/>
    <w:rsid w:val="007C2CC8"/>
    <w:rsid w:val="007C496F"/>
    <w:rsid w:val="007D7282"/>
    <w:rsid w:val="007E1CE0"/>
    <w:rsid w:val="007E1D84"/>
    <w:rsid w:val="007E5B23"/>
    <w:rsid w:val="007F3926"/>
    <w:rsid w:val="007F399B"/>
    <w:rsid w:val="007F55D1"/>
    <w:rsid w:val="008045A5"/>
    <w:rsid w:val="00804A43"/>
    <w:rsid w:val="00811D74"/>
    <w:rsid w:val="00811F7A"/>
    <w:rsid w:val="0081302B"/>
    <w:rsid w:val="00815FCD"/>
    <w:rsid w:val="00816D6A"/>
    <w:rsid w:val="008232BE"/>
    <w:rsid w:val="00823BDA"/>
    <w:rsid w:val="00825B68"/>
    <w:rsid w:val="0082771B"/>
    <w:rsid w:val="0083032C"/>
    <w:rsid w:val="00834ABD"/>
    <w:rsid w:val="008405D5"/>
    <w:rsid w:val="008406D9"/>
    <w:rsid w:val="008410E8"/>
    <w:rsid w:val="008411DD"/>
    <w:rsid w:val="00845E5B"/>
    <w:rsid w:val="00850122"/>
    <w:rsid w:val="008546AB"/>
    <w:rsid w:val="00855861"/>
    <w:rsid w:val="00856E12"/>
    <w:rsid w:val="00857C37"/>
    <w:rsid w:val="0087040E"/>
    <w:rsid w:val="00875883"/>
    <w:rsid w:val="00877722"/>
    <w:rsid w:val="00886163"/>
    <w:rsid w:val="008900A5"/>
    <w:rsid w:val="00895A85"/>
    <w:rsid w:val="008964E2"/>
    <w:rsid w:val="008A2D29"/>
    <w:rsid w:val="008A32EE"/>
    <w:rsid w:val="008A3DF4"/>
    <w:rsid w:val="008A4F3A"/>
    <w:rsid w:val="008A56A4"/>
    <w:rsid w:val="008A6A1E"/>
    <w:rsid w:val="008A74B7"/>
    <w:rsid w:val="008B324F"/>
    <w:rsid w:val="008B3C33"/>
    <w:rsid w:val="008B6776"/>
    <w:rsid w:val="008B6A10"/>
    <w:rsid w:val="008C12A7"/>
    <w:rsid w:val="008C2E94"/>
    <w:rsid w:val="008C4C30"/>
    <w:rsid w:val="008C4C64"/>
    <w:rsid w:val="008C7AE9"/>
    <w:rsid w:val="008D0303"/>
    <w:rsid w:val="008D04F7"/>
    <w:rsid w:val="008D5563"/>
    <w:rsid w:val="008D6580"/>
    <w:rsid w:val="008E1F95"/>
    <w:rsid w:val="008E2F8A"/>
    <w:rsid w:val="008E5E91"/>
    <w:rsid w:val="008F105B"/>
    <w:rsid w:val="008F279C"/>
    <w:rsid w:val="008F4700"/>
    <w:rsid w:val="0090462E"/>
    <w:rsid w:val="00904923"/>
    <w:rsid w:val="00906D49"/>
    <w:rsid w:val="00912CBE"/>
    <w:rsid w:val="00915E3F"/>
    <w:rsid w:val="00916C07"/>
    <w:rsid w:val="0092121B"/>
    <w:rsid w:val="009215AC"/>
    <w:rsid w:val="0092269C"/>
    <w:rsid w:val="009228E2"/>
    <w:rsid w:val="00927ED4"/>
    <w:rsid w:val="00930DBC"/>
    <w:rsid w:val="00931201"/>
    <w:rsid w:val="00932057"/>
    <w:rsid w:val="009438B3"/>
    <w:rsid w:val="0094476A"/>
    <w:rsid w:val="009457CB"/>
    <w:rsid w:val="00945DBD"/>
    <w:rsid w:val="0094784E"/>
    <w:rsid w:val="00957BA0"/>
    <w:rsid w:val="009611AC"/>
    <w:rsid w:val="0097209B"/>
    <w:rsid w:val="009728D4"/>
    <w:rsid w:val="00974278"/>
    <w:rsid w:val="00975CD6"/>
    <w:rsid w:val="00976BA1"/>
    <w:rsid w:val="00981482"/>
    <w:rsid w:val="0098422B"/>
    <w:rsid w:val="00992647"/>
    <w:rsid w:val="009955AB"/>
    <w:rsid w:val="009A7D21"/>
    <w:rsid w:val="009B2828"/>
    <w:rsid w:val="009B6795"/>
    <w:rsid w:val="009C2C27"/>
    <w:rsid w:val="009D703B"/>
    <w:rsid w:val="009E0029"/>
    <w:rsid w:val="009E1C55"/>
    <w:rsid w:val="009E2DB9"/>
    <w:rsid w:val="009E5AD1"/>
    <w:rsid w:val="009F4606"/>
    <w:rsid w:val="009F4E3B"/>
    <w:rsid w:val="009F5F73"/>
    <w:rsid w:val="00A00171"/>
    <w:rsid w:val="00A04AEE"/>
    <w:rsid w:val="00A124A5"/>
    <w:rsid w:val="00A134E3"/>
    <w:rsid w:val="00A2152D"/>
    <w:rsid w:val="00A2206B"/>
    <w:rsid w:val="00A2529D"/>
    <w:rsid w:val="00A2580B"/>
    <w:rsid w:val="00A410BD"/>
    <w:rsid w:val="00A42BA5"/>
    <w:rsid w:val="00A45112"/>
    <w:rsid w:val="00A46C40"/>
    <w:rsid w:val="00A60E43"/>
    <w:rsid w:val="00A64EF5"/>
    <w:rsid w:val="00A658B7"/>
    <w:rsid w:val="00A660D8"/>
    <w:rsid w:val="00A666A4"/>
    <w:rsid w:val="00A728A3"/>
    <w:rsid w:val="00A7463B"/>
    <w:rsid w:val="00A75B54"/>
    <w:rsid w:val="00A7732D"/>
    <w:rsid w:val="00A773C6"/>
    <w:rsid w:val="00A80565"/>
    <w:rsid w:val="00A818FD"/>
    <w:rsid w:val="00A85E26"/>
    <w:rsid w:val="00A86090"/>
    <w:rsid w:val="00A903BB"/>
    <w:rsid w:val="00A91756"/>
    <w:rsid w:val="00A91F18"/>
    <w:rsid w:val="00A95D13"/>
    <w:rsid w:val="00A96191"/>
    <w:rsid w:val="00AA25ED"/>
    <w:rsid w:val="00AA2D0E"/>
    <w:rsid w:val="00AA7C65"/>
    <w:rsid w:val="00AA7FC2"/>
    <w:rsid w:val="00AB0946"/>
    <w:rsid w:val="00AB3C44"/>
    <w:rsid w:val="00AB7878"/>
    <w:rsid w:val="00AC48D7"/>
    <w:rsid w:val="00AC5432"/>
    <w:rsid w:val="00AC6518"/>
    <w:rsid w:val="00AD14CB"/>
    <w:rsid w:val="00AD168E"/>
    <w:rsid w:val="00AD1732"/>
    <w:rsid w:val="00AD17DA"/>
    <w:rsid w:val="00AD3DFB"/>
    <w:rsid w:val="00AD4465"/>
    <w:rsid w:val="00AD5295"/>
    <w:rsid w:val="00AD6A3D"/>
    <w:rsid w:val="00AD7132"/>
    <w:rsid w:val="00AE0DE6"/>
    <w:rsid w:val="00AE6F7E"/>
    <w:rsid w:val="00AF014F"/>
    <w:rsid w:val="00AF1CC7"/>
    <w:rsid w:val="00AF2602"/>
    <w:rsid w:val="00AF349B"/>
    <w:rsid w:val="00AF3C30"/>
    <w:rsid w:val="00AF73F5"/>
    <w:rsid w:val="00B03DE5"/>
    <w:rsid w:val="00B107E2"/>
    <w:rsid w:val="00B11B06"/>
    <w:rsid w:val="00B144AD"/>
    <w:rsid w:val="00B14759"/>
    <w:rsid w:val="00B150F1"/>
    <w:rsid w:val="00B169F3"/>
    <w:rsid w:val="00B22DE8"/>
    <w:rsid w:val="00B30BE1"/>
    <w:rsid w:val="00B36311"/>
    <w:rsid w:val="00B37390"/>
    <w:rsid w:val="00B41096"/>
    <w:rsid w:val="00B4537F"/>
    <w:rsid w:val="00B53EF7"/>
    <w:rsid w:val="00B57E45"/>
    <w:rsid w:val="00B624E4"/>
    <w:rsid w:val="00B631D9"/>
    <w:rsid w:val="00B653D4"/>
    <w:rsid w:val="00B73618"/>
    <w:rsid w:val="00B77D31"/>
    <w:rsid w:val="00B86814"/>
    <w:rsid w:val="00B900A1"/>
    <w:rsid w:val="00B923FB"/>
    <w:rsid w:val="00B93C39"/>
    <w:rsid w:val="00BA1680"/>
    <w:rsid w:val="00BA39F5"/>
    <w:rsid w:val="00BA5076"/>
    <w:rsid w:val="00BB2AE3"/>
    <w:rsid w:val="00BB2B18"/>
    <w:rsid w:val="00BB60DD"/>
    <w:rsid w:val="00BB6B02"/>
    <w:rsid w:val="00BB72EE"/>
    <w:rsid w:val="00BC6BDB"/>
    <w:rsid w:val="00BC7A0B"/>
    <w:rsid w:val="00BD009E"/>
    <w:rsid w:val="00BD0321"/>
    <w:rsid w:val="00BD7CE9"/>
    <w:rsid w:val="00BE650A"/>
    <w:rsid w:val="00BF0B53"/>
    <w:rsid w:val="00BF52B8"/>
    <w:rsid w:val="00BF547C"/>
    <w:rsid w:val="00BF66F8"/>
    <w:rsid w:val="00C005F8"/>
    <w:rsid w:val="00C02452"/>
    <w:rsid w:val="00C0439F"/>
    <w:rsid w:val="00C1486E"/>
    <w:rsid w:val="00C16925"/>
    <w:rsid w:val="00C1705A"/>
    <w:rsid w:val="00C17F90"/>
    <w:rsid w:val="00C24C26"/>
    <w:rsid w:val="00C276D3"/>
    <w:rsid w:val="00C40551"/>
    <w:rsid w:val="00C43061"/>
    <w:rsid w:val="00C43C84"/>
    <w:rsid w:val="00C4646D"/>
    <w:rsid w:val="00C46C18"/>
    <w:rsid w:val="00C503F4"/>
    <w:rsid w:val="00C51B05"/>
    <w:rsid w:val="00C570CB"/>
    <w:rsid w:val="00C754FE"/>
    <w:rsid w:val="00C764E3"/>
    <w:rsid w:val="00C76F75"/>
    <w:rsid w:val="00C80EB8"/>
    <w:rsid w:val="00C8745C"/>
    <w:rsid w:val="00C93CD2"/>
    <w:rsid w:val="00CA0A91"/>
    <w:rsid w:val="00CA319F"/>
    <w:rsid w:val="00CB2DAE"/>
    <w:rsid w:val="00CB392A"/>
    <w:rsid w:val="00CB46ED"/>
    <w:rsid w:val="00CB4B8D"/>
    <w:rsid w:val="00CC3EEB"/>
    <w:rsid w:val="00CC3FBC"/>
    <w:rsid w:val="00CC4A49"/>
    <w:rsid w:val="00CC4C87"/>
    <w:rsid w:val="00CC5F72"/>
    <w:rsid w:val="00CC782E"/>
    <w:rsid w:val="00CD32A2"/>
    <w:rsid w:val="00CD470D"/>
    <w:rsid w:val="00CD67A9"/>
    <w:rsid w:val="00CD693A"/>
    <w:rsid w:val="00CE0BD1"/>
    <w:rsid w:val="00CF5EBD"/>
    <w:rsid w:val="00D0206F"/>
    <w:rsid w:val="00D02EBC"/>
    <w:rsid w:val="00D0661C"/>
    <w:rsid w:val="00D13233"/>
    <w:rsid w:val="00D23DAF"/>
    <w:rsid w:val="00D26F8C"/>
    <w:rsid w:val="00D34217"/>
    <w:rsid w:val="00D34C0D"/>
    <w:rsid w:val="00D422BA"/>
    <w:rsid w:val="00D431EA"/>
    <w:rsid w:val="00D473DC"/>
    <w:rsid w:val="00D509C0"/>
    <w:rsid w:val="00D52C10"/>
    <w:rsid w:val="00D55A78"/>
    <w:rsid w:val="00D60A1C"/>
    <w:rsid w:val="00D60A60"/>
    <w:rsid w:val="00D63C1A"/>
    <w:rsid w:val="00D65136"/>
    <w:rsid w:val="00D70766"/>
    <w:rsid w:val="00D71FEF"/>
    <w:rsid w:val="00D77901"/>
    <w:rsid w:val="00D80BAE"/>
    <w:rsid w:val="00D831CC"/>
    <w:rsid w:val="00D84E4A"/>
    <w:rsid w:val="00D854E3"/>
    <w:rsid w:val="00D85519"/>
    <w:rsid w:val="00D90513"/>
    <w:rsid w:val="00D93D64"/>
    <w:rsid w:val="00D9534B"/>
    <w:rsid w:val="00D96A91"/>
    <w:rsid w:val="00D9757D"/>
    <w:rsid w:val="00DB31FF"/>
    <w:rsid w:val="00DB3634"/>
    <w:rsid w:val="00DC1D1A"/>
    <w:rsid w:val="00DC32A6"/>
    <w:rsid w:val="00DC3F3F"/>
    <w:rsid w:val="00DC4C01"/>
    <w:rsid w:val="00DC4E14"/>
    <w:rsid w:val="00DC54A5"/>
    <w:rsid w:val="00DC59FC"/>
    <w:rsid w:val="00DC6B0C"/>
    <w:rsid w:val="00DE37C8"/>
    <w:rsid w:val="00DE3866"/>
    <w:rsid w:val="00DF0764"/>
    <w:rsid w:val="00DF093D"/>
    <w:rsid w:val="00DF09C2"/>
    <w:rsid w:val="00DF1509"/>
    <w:rsid w:val="00DF3031"/>
    <w:rsid w:val="00DF3980"/>
    <w:rsid w:val="00DF3DAB"/>
    <w:rsid w:val="00DF4DE6"/>
    <w:rsid w:val="00E029AD"/>
    <w:rsid w:val="00E03743"/>
    <w:rsid w:val="00E03BFA"/>
    <w:rsid w:val="00E05430"/>
    <w:rsid w:val="00E20541"/>
    <w:rsid w:val="00E21250"/>
    <w:rsid w:val="00E23011"/>
    <w:rsid w:val="00E24DD7"/>
    <w:rsid w:val="00E30500"/>
    <w:rsid w:val="00E31648"/>
    <w:rsid w:val="00E340F8"/>
    <w:rsid w:val="00E344AD"/>
    <w:rsid w:val="00E3488A"/>
    <w:rsid w:val="00E354D7"/>
    <w:rsid w:val="00E369C6"/>
    <w:rsid w:val="00E37292"/>
    <w:rsid w:val="00E42225"/>
    <w:rsid w:val="00E47E0D"/>
    <w:rsid w:val="00E50269"/>
    <w:rsid w:val="00E50844"/>
    <w:rsid w:val="00E52D98"/>
    <w:rsid w:val="00E56E11"/>
    <w:rsid w:val="00E60189"/>
    <w:rsid w:val="00E6482E"/>
    <w:rsid w:val="00E66967"/>
    <w:rsid w:val="00E70645"/>
    <w:rsid w:val="00E747A6"/>
    <w:rsid w:val="00E75093"/>
    <w:rsid w:val="00E818AD"/>
    <w:rsid w:val="00E8345C"/>
    <w:rsid w:val="00E8489C"/>
    <w:rsid w:val="00E86F77"/>
    <w:rsid w:val="00E90164"/>
    <w:rsid w:val="00E96F20"/>
    <w:rsid w:val="00EA01E8"/>
    <w:rsid w:val="00EA33CC"/>
    <w:rsid w:val="00EA3DA8"/>
    <w:rsid w:val="00EA7393"/>
    <w:rsid w:val="00EB241F"/>
    <w:rsid w:val="00EB3BDC"/>
    <w:rsid w:val="00EB4234"/>
    <w:rsid w:val="00EB478C"/>
    <w:rsid w:val="00EB4B28"/>
    <w:rsid w:val="00EB6815"/>
    <w:rsid w:val="00EC5C17"/>
    <w:rsid w:val="00EC6047"/>
    <w:rsid w:val="00ED056C"/>
    <w:rsid w:val="00ED08E0"/>
    <w:rsid w:val="00ED4EFF"/>
    <w:rsid w:val="00ED7410"/>
    <w:rsid w:val="00ED76B9"/>
    <w:rsid w:val="00EE369D"/>
    <w:rsid w:val="00EE4893"/>
    <w:rsid w:val="00EE6F79"/>
    <w:rsid w:val="00EF4746"/>
    <w:rsid w:val="00F013C5"/>
    <w:rsid w:val="00F02D91"/>
    <w:rsid w:val="00F02DCE"/>
    <w:rsid w:val="00F03DED"/>
    <w:rsid w:val="00F073B1"/>
    <w:rsid w:val="00F07897"/>
    <w:rsid w:val="00F07EF2"/>
    <w:rsid w:val="00F11417"/>
    <w:rsid w:val="00F14404"/>
    <w:rsid w:val="00F152A4"/>
    <w:rsid w:val="00F1593E"/>
    <w:rsid w:val="00F17986"/>
    <w:rsid w:val="00F230F3"/>
    <w:rsid w:val="00F24285"/>
    <w:rsid w:val="00F30E12"/>
    <w:rsid w:val="00F36454"/>
    <w:rsid w:val="00F418B8"/>
    <w:rsid w:val="00F4284A"/>
    <w:rsid w:val="00F4304B"/>
    <w:rsid w:val="00F44479"/>
    <w:rsid w:val="00F457BD"/>
    <w:rsid w:val="00F464C9"/>
    <w:rsid w:val="00F51210"/>
    <w:rsid w:val="00F52FF4"/>
    <w:rsid w:val="00F53079"/>
    <w:rsid w:val="00F55569"/>
    <w:rsid w:val="00F56E84"/>
    <w:rsid w:val="00F6705D"/>
    <w:rsid w:val="00F769F5"/>
    <w:rsid w:val="00F81019"/>
    <w:rsid w:val="00F82910"/>
    <w:rsid w:val="00F8650B"/>
    <w:rsid w:val="00FA548B"/>
    <w:rsid w:val="00FA552A"/>
    <w:rsid w:val="00FB2C28"/>
    <w:rsid w:val="00FB7353"/>
    <w:rsid w:val="00FC06B8"/>
    <w:rsid w:val="00FC0B7B"/>
    <w:rsid w:val="00FC14A5"/>
    <w:rsid w:val="00FC44D4"/>
    <w:rsid w:val="00FD0E26"/>
    <w:rsid w:val="00FD2637"/>
    <w:rsid w:val="00FD651C"/>
    <w:rsid w:val="00FE173B"/>
    <w:rsid w:val="00FE35FA"/>
    <w:rsid w:val="00FE5721"/>
    <w:rsid w:val="00FE7386"/>
    <w:rsid w:val="00FF0107"/>
    <w:rsid w:val="00FF169E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0EF9511"/>
  <w15:docId w15:val="{2F5F9F86-2A73-4026-B016-0D758E90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DC5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qFormat/>
    <w:rsid w:val="001424D6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1424D6"/>
    <w:pPr>
      <w:keepNext/>
      <w:keepLines/>
      <w:spacing w:before="240" w:after="120" w:line="240" w:lineRule="auto"/>
      <w:ind w:left="284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1424D6"/>
    <w:pPr>
      <w:keepNext/>
      <w:keepLines/>
      <w:spacing w:before="240" w:after="120" w:line="240" w:lineRule="auto"/>
      <w:ind w:left="397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03F4"/>
    <w:pPr>
      <w:keepNext/>
      <w:keepLines/>
      <w:spacing w:before="40" w:after="0"/>
      <w:outlineLvl w:val="3"/>
    </w:pPr>
    <w:rPr>
      <w:rFonts w:asciiTheme="majorHAnsi" w:eastAsiaTheme="majorEastAsia" w:hAnsiTheme="majorHAnsi" w:cs="Zar"/>
      <w:b/>
      <w:bCs/>
      <w:color w:val="365F91" w:themeColor="accent1" w:themeShade="BF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424D6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1424D6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1424D6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سرعنوان طرح"/>
    <w:basedOn w:val="Normal"/>
    <w:link w:val="Char"/>
    <w:qFormat/>
    <w:rsid w:val="004E4FE9"/>
    <w:pPr>
      <w:keepNext/>
      <w:keepLines/>
      <w:pageBreakBefore/>
      <w:spacing w:before="4440" w:line="240" w:lineRule="auto"/>
      <w:ind w:firstLine="0"/>
      <w:jc w:val="left"/>
    </w:pPr>
    <w:rPr>
      <w:rFonts w:cs="Zar"/>
      <w:b/>
      <w:color w:val="4F81BD" w:themeColor="accent1"/>
      <w:sz w:val="28"/>
      <w:szCs w:val="36"/>
    </w:rPr>
  </w:style>
  <w:style w:type="character" w:customStyle="1" w:styleId="Char">
    <w:name w:val="سرعنوان طرح Char"/>
    <w:basedOn w:val="DefaultParagraphFont"/>
    <w:link w:val="a"/>
    <w:rsid w:val="004E4FE9"/>
    <w:rPr>
      <w:rFonts w:cs="Zar"/>
      <w:b/>
      <w:color w:val="4F81BD" w:themeColor="accent1"/>
      <w:sz w:val="28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209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209B"/>
    <w:rPr>
      <w:rFonts w:cs="Lotu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7209B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1D7B22"/>
    <w:pPr>
      <w:spacing w:after="0" w:line="240" w:lineRule="auto"/>
      <w:ind w:firstLine="0"/>
    </w:pPr>
    <w:rPr>
      <w:rFonts w:cs="Z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D7B22"/>
    <w:rPr>
      <w:rFonts w:cs="Zar"/>
      <w:sz w:val="20"/>
      <w:szCs w:val="20"/>
    </w:rPr>
  </w:style>
  <w:style w:type="character" w:styleId="FootnoteReference">
    <w:name w:val="footnote reference"/>
    <w:basedOn w:val="DefaultParagraphFont"/>
    <w:unhideWhenUsed/>
    <w:rsid w:val="006D6B6D"/>
    <w:rPr>
      <w:color w:val="FF0000"/>
      <w:vertAlign w:val="superscript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05A"/>
    <w:pPr>
      <w:keepNext/>
      <w:pBdr>
        <w:top w:val="single" w:sz="4" w:space="5" w:color="4F81BD" w:themeColor="accent1"/>
        <w:bottom w:val="single" w:sz="4" w:space="4" w:color="4F81BD" w:themeColor="accent1"/>
      </w:pBdr>
      <w:spacing w:before="360" w:after="360"/>
      <w:ind w:left="862" w:right="862"/>
      <w:jc w:val="center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05A"/>
    <w:rPr>
      <w:rFonts w:cs="Lotus"/>
      <w:b/>
      <w:bCs/>
      <w:i/>
      <w:iCs/>
      <w:color w:val="4F81BD" w:themeColor="accent1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8045A5"/>
  </w:style>
  <w:style w:type="character" w:styleId="PlaceholderText">
    <w:name w:val="Placeholder Text"/>
    <w:basedOn w:val="DefaultParagraphFont"/>
    <w:uiPriority w:val="99"/>
    <w:semiHidden/>
    <w:rsid w:val="006F76CB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503F4"/>
    <w:rPr>
      <w:rFonts w:asciiTheme="majorHAnsi" w:eastAsiaTheme="majorEastAsia" w:hAnsiTheme="majorHAnsi" w:cs="Zar"/>
      <w:b/>
      <w:bCs/>
      <w:color w:val="365F91" w:themeColor="accent1" w:themeShade="BF"/>
      <w:sz w:val="20"/>
      <w:szCs w:val="24"/>
    </w:rPr>
  </w:style>
  <w:style w:type="paragraph" w:styleId="TOC2">
    <w:name w:val="toc 2"/>
    <w:basedOn w:val="Normal"/>
    <w:next w:val="Normal"/>
    <w:autoRedefine/>
    <w:uiPriority w:val="39"/>
    <w:rsid w:val="0092121B"/>
    <w:pPr>
      <w:pBdr>
        <w:between w:val="double" w:sz="6" w:space="0" w:color="auto"/>
      </w:pBdr>
      <w:spacing w:before="120" w:after="120"/>
      <w:jc w:val="center"/>
    </w:pPr>
    <w:rPr>
      <w:rFonts w:cs="Times New Roman"/>
      <w:i/>
      <w:iCs/>
      <w:sz w:val="20"/>
      <w:szCs w:val="24"/>
    </w:rPr>
  </w:style>
  <w:style w:type="paragraph" w:styleId="TOC3">
    <w:name w:val="toc 3"/>
    <w:basedOn w:val="Normal"/>
    <w:next w:val="Normal"/>
    <w:autoRedefine/>
    <w:rsid w:val="0092121B"/>
    <w:pPr>
      <w:pBdr>
        <w:between w:val="double" w:sz="6" w:space="0" w:color="auto"/>
      </w:pBdr>
      <w:spacing w:before="120" w:after="120"/>
      <w:ind w:left="220"/>
      <w:jc w:val="center"/>
    </w:pPr>
    <w:rPr>
      <w:rFonts w:cs="Times New Roman"/>
      <w:sz w:val="20"/>
      <w:szCs w:val="24"/>
    </w:rPr>
  </w:style>
  <w:style w:type="paragraph" w:customStyle="1" w:styleId="a0">
    <w:name w:val="سؤال"/>
    <w:basedOn w:val="Normal"/>
    <w:rsid w:val="0092121B"/>
    <w:pPr>
      <w:pBdr>
        <w:top w:val="dashed" w:sz="4" w:space="1" w:color="auto"/>
      </w:pBdr>
      <w:spacing w:after="120"/>
      <w:ind w:firstLine="0"/>
      <w:jc w:val="lowKashida"/>
    </w:pPr>
    <w:rPr>
      <w:rFonts w:ascii="Yekan" w:eastAsia="Times New Roman" w:hAnsi="Yekan" w:cs="Yekan"/>
      <w:noProof/>
      <w:sz w:val="18"/>
      <w:szCs w:val="18"/>
    </w:rPr>
  </w:style>
  <w:style w:type="character" w:styleId="PageNumber">
    <w:name w:val="page number"/>
    <w:basedOn w:val="DefaultParagraphFont"/>
    <w:rsid w:val="0092121B"/>
  </w:style>
  <w:style w:type="character" w:styleId="FollowedHyperlink">
    <w:name w:val="FollowedHyperlink"/>
    <w:basedOn w:val="DefaultParagraphFont"/>
    <w:uiPriority w:val="99"/>
    <w:semiHidden/>
    <w:unhideWhenUsed/>
    <w:rsid w:val="0092121B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C2A51"/>
    <w:pPr>
      <w:widowControl/>
      <w:bidi w:val="0"/>
      <w:spacing w:after="0" w:line="259" w:lineRule="auto"/>
      <w:outlineLvl w:val="9"/>
    </w:pPr>
    <w:rPr>
      <w:rFonts w:cstheme="majorBidi"/>
      <w:b w:val="0"/>
      <w:bCs w:val="0"/>
      <w:sz w:val="32"/>
      <w:szCs w:val="32"/>
      <w:lang w:bidi="ar-SA"/>
    </w:rPr>
  </w:style>
  <w:style w:type="paragraph" w:styleId="TOC4">
    <w:name w:val="toc 4"/>
    <w:basedOn w:val="Normal"/>
    <w:next w:val="Normal"/>
    <w:autoRedefine/>
    <w:uiPriority w:val="39"/>
    <w:unhideWhenUsed/>
    <w:rsid w:val="000C2A51"/>
    <w:pPr>
      <w:pBdr>
        <w:between w:val="double" w:sz="6" w:space="0" w:color="auto"/>
      </w:pBdr>
      <w:spacing w:before="120" w:after="120"/>
      <w:ind w:left="440"/>
      <w:jc w:val="center"/>
    </w:pPr>
    <w:rPr>
      <w:rFonts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0C2A51"/>
    <w:pPr>
      <w:pBdr>
        <w:between w:val="double" w:sz="6" w:space="0" w:color="auto"/>
      </w:pBdr>
      <w:spacing w:before="120" w:after="120"/>
      <w:ind w:left="660"/>
      <w:jc w:val="center"/>
    </w:pPr>
    <w:rPr>
      <w:rFonts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0C2A51"/>
    <w:pPr>
      <w:pBdr>
        <w:between w:val="double" w:sz="6" w:space="0" w:color="auto"/>
      </w:pBdr>
      <w:spacing w:before="120" w:after="120"/>
      <w:ind w:left="880"/>
      <w:jc w:val="center"/>
    </w:pPr>
    <w:rPr>
      <w:rFonts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0C2A51"/>
    <w:pPr>
      <w:pBdr>
        <w:between w:val="double" w:sz="6" w:space="0" w:color="auto"/>
      </w:pBdr>
      <w:spacing w:before="120" w:after="120"/>
      <w:ind w:left="1100"/>
      <w:jc w:val="center"/>
    </w:pPr>
    <w:rPr>
      <w:rFonts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0C2A51"/>
    <w:pPr>
      <w:pBdr>
        <w:between w:val="double" w:sz="6" w:space="0" w:color="auto"/>
      </w:pBdr>
      <w:spacing w:before="120" w:after="120"/>
      <w:ind w:left="1320"/>
      <w:jc w:val="center"/>
    </w:pPr>
    <w:rPr>
      <w:rFonts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0C2A51"/>
    <w:pPr>
      <w:pBdr>
        <w:between w:val="double" w:sz="6" w:space="0" w:color="auto"/>
      </w:pBdr>
      <w:spacing w:before="120" w:after="120"/>
      <w:ind w:left="1540"/>
      <w:jc w:val="center"/>
    </w:pPr>
    <w:rPr>
      <w:rFonts w:cs="Times New Roman"/>
      <w:sz w:val="20"/>
      <w:szCs w:val="24"/>
    </w:rPr>
  </w:style>
  <w:style w:type="numbering" w:customStyle="1" w:styleId="Style1">
    <w:name w:val="Style1"/>
    <w:uiPriority w:val="99"/>
    <w:rsid w:val="000C2A51"/>
    <w:pPr>
      <w:numPr>
        <w:numId w:val="9"/>
      </w:numPr>
    </w:pPr>
  </w:style>
  <w:style w:type="numbering" w:customStyle="1" w:styleId="Style2">
    <w:name w:val="Style2"/>
    <w:uiPriority w:val="99"/>
    <w:rsid w:val="00CD693A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Data" Target="diagrams/data1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Layout" Target="diagrams/layout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t\Documents\&#1591;&#1585;&#1581;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4A3FAF-975A-4E84-A62D-2AF4283E23E6}" type="doc">
      <dgm:prSet loTypeId="urn:microsoft.com/office/officeart/2005/8/layout/hProcess9" loCatId="process" qsTypeId="urn:microsoft.com/office/officeart/2005/8/quickstyle/simple1" qsCatId="simple" csTypeId="urn:microsoft.com/office/officeart/2005/8/colors/colorful5" csCatId="colorful" phldr="1"/>
      <dgm:spPr/>
    </dgm:pt>
    <dgm:pt modelId="{24294A7B-B78D-41A7-9173-5D21E3BFA6A6}">
      <dgm:prSet phldrT="[Text]"/>
      <dgm:spPr/>
      <dgm:t>
        <a:bodyPr/>
        <a:lstStyle/>
        <a:p>
          <a:pPr rtl="1"/>
          <a:r>
            <a:rPr lang="fa-IR" b="1">
              <a:cs typeface="Zar" panose="00000400000000000000" pitchFamily="2" charset="-78"/>
            </a:rPr>
            <a:t>وضع موجود</a:t>
          </a:r>
        </a:p>
      </dgm:t>
    </dgm:pt>
    <dgm:pt modelId="{AA4EF1FA-8B96-4ECF-AE3D-BCEADA6B59F7}" type="parTrans" cxnId="{96D8C1E3-A553-4BC8-AAE9-6FF8CC26535F}">
      <dgm:prSet/>
      <dgm:spPr/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7D934900-A7F8-4BC1-8742-9A69DBCEAFF6}" type="sibTrans" cxnId="{96D8C1E3-A553-4BC8-AAE9-6FF8CC26535F}">
      <dgm:prSet/>
      <dgm:spPr/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DEA06515-5171-4C41-82DD-1734FEEA1611}">
      <dgm:prSet phldrT="[Text]"/>
      <dgm:spPr/>
      <dgm:t>
        <a:bodyPr/>
        <a:lstStyle/>
        <a:p>
          <a:pPr rtl="1"/>
          <a:r>
            <a:rPr lang="fa-IR" b="1">
              <a:cs typeface="Zar" panose="00000400000000000000" pitchFamily="2" charset="-78"/>
            </a:rPr>
            <a:t>وضع مطلوب</a:t>
          </a:r>
        </a:p>
      </dgm:t>
    </dgm:pt>
    <dgm:pt modelId="{9366BAD5-76BD-4319-B2FC-A64E9F4E5C49}" type="parTrans" cxnId="{A2AA39D1-7794-424C-8D48-6BC6255E04FD}">
      <dgm:prSet/>
      <dgm:spPr/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3A7BC052-4926-4C4F-A6E5-C99E1FC079CE}" type="sibTrans" cxnId="{A2AA39D1-7794-424C-8D48-6BC6255E04FD}">
      <dgm:prSet/>
      <dgm:spPr/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3E7384F9-7BAD-4A9B-8730-41DC0288029E}">
      <dgm:prSet phldrT="[Text]"/>
      <dgm:spPr>
        <a:noFill/>
        <a:ln>
          <a:noFill/>
        </a:ln>
      </dgm:spPr>
      <dgm:t>
        <a:bodyPr/>
        <a:lstStyle/>
        <a:p>
          <a:pPr rtl="1"/>
          <a:r>
            <a:rPr lang="fa-IR" b="1">
              <a:cs typeface="Zar" panose="00000400000000000000" pitchFamily="2" charset="-78"/>
            </a:rPr>
            <a:t> </a:t>
          </a:r>
        </a:p>
      </dgm:t>
    </dgm:pt>
    <dgm:pt modelId="{D72759DB-B05F-4E91-9A8D-F7A49606341B}" type="sibTrans" cxnId="{752A6AA1-D8FA-401F-ADCB-1BBF7C70C2F6}">
      <dgm:prSet/>
      <dgm:spPr/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863C8742-00F1-4DB3-8AF7-CD4A98DEEAEA}" type="parTrans" cxnId="{752A6AA1-D8FA-401F-ADCB-1BBF7C70C2F6}">
      <dgm:prSet/>
      <dgm:spPr/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6CF9D510-82F5-45E0-A8C3-522C561AD073}">
      <dgm:prSet phldrT="[Text]"/>
      <dgm:spPr>
        <a:noFill/>
        <a:ln>
          <a:noFill/>
        </a:ln>
      </dgm:spPr>
      <dgm:t>
        <a:bodyPr/>
        <a:lstStyle/>
        <a:p>
          <a:pPr rtl="1"/>
          <a:r>
            <a:rPr lang="fa-IR" b="1">
              <a:solidFill>
                <a:schemeClr val="accent1"/>
              </a:solidFill>
              <a:cs typeface="Zar" panose="00000400000000000000" pitchFamily="2" charset="-78"/>
            </a:rPr>
            <a:t>برنامه انتقال</a:t>
          </a:r>
        </a:p>
      </dgm:t>
    </dgm:pt>
    <dgm:pt modelId="{36D9E465-A9D6-4CA9-9AAD-9604F7B08FCD}" type="sibTrans" cxnId="{FBD8F9B9-D594-486C-91E1-9EFA21A9B3C0}">
      <dgm:prSet/>
      <dgm:spPr/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68DD87B1-9809-4EB2-86DD-72B4EC2FFC1C}" type="parTrans" cxnId="{FBD8F9B9-D594-486C-91E1-9EFA21A9B3C0}">
      <dgm:prSet/>
      <dgm:spPr/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0FE90C79-669F-4A82-AAA1-14D5208A35D0}">
      <dgm:prSet phldrT="[Text]"/>
      <dgm:spPr>
        <a:noFill/>
        <a:ln>
          <a:noFill/>
        </a:ln>
      </dgm:spPr>
      <dgm:t>
        <a:bodyPr/>
        <a:lstStyle/>
        <a:p>
          <a:pPr rtl="1"/>
          <a:r>
            <a:rPr lang="fa-IR" b="1">
              <a:cs typeface="Zar" panose="00000400000000000000" pitchFamily="2" charset="-78"/>
            </a:rPr>
            <a:t> </a:t>
          </a:r>
        </a:p>
      </dgm:t>
    </dgm:pt>
    <dgm:pt modelId="{1E588B51-23FD-4ED4-88E5-F4F8A26D7FF5}" type="sibTrans" cxnId="{7BC0A86B-DCC0-4BD5-AB7F-AB7CC683EBC9}">
      <dgm:prSet/>
      <dgm:spPr/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092CB7BF-C7CE-4831-88BB-5DCC36ECEE8A}" type="parTrans" cxnId="{7BC0A86B-DCC0-4BD5-AB7F-AB7CC683EBC9}">
      <dgm:prSet/>
      <dgm:spPr/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41953365-E185-4057-91ED-CC921FEFA98C}" type="pres">
      <dgm:prSet presAssocID="{F74A3FAF-975A-4E84-A62D-2AF4283E23E6}" presName="CompostProcess" presStyleCnt="0">
        <dgm:presLayoutVars>
          <dgm:dir/>
          <dgm:resizeHandles val="exact"/>
        </dgm:presLayoutVars>
      </dgm:prSet>
      <dgm:spPr/>
    </dgm:pt>
    <dgm:pt modelId="{E45ABAD8-AA63-4B3A-92FA-6981CDE31DDF}" type="pres">
      <dgm:prSet presAssocID="{F74A3FAF-975A-4E84-A62D-2AF4283E23E6}" presName="arrow" presStyleLbl="bgShp" presStyleIdx="0" presStyleCnt="1"/>
      <dgm:spPr/>
    </dgm:pt>
    <dgm:pt modelId="{67ED12A5-CA28-4D13-9DBE-B0C533EC0E10}" type="pres">
      <dgm:prSet presAssocID="{F74A3FAF-975A-4E84-A62D-2AF4283E23E6}" presName="linearProcess" presStyleCnt="0"/>
      <dgm:spPr/>
    </dgm:pt>
    <dgm:pt modelId="{C190387E-76F9-42C9-AC90-5061151B87C9}" type="pres">
      <dgm:prSet presAssocID="{24294A7B-B78D-41A7-9173-5D21E3BFA6A6}" presName="textNode" presStyleLbl="node1" presStyleIdx="0" presStyleCnt="5">
        <dgm:presLayoutVars>
          <dgm:bulletEnabled val="1"/>
        </dgm:presLayoutVars>
      </dgm:prSet>
      <dgm:spPr/>
    </dgm:pt>
    <dgm:pt modelId="{4076ADC6-3E5D-459F-B317-D03BF4878E5C}" type="pres">
      <dgm:prSet presAssocID="{7D934900-A7F8-4BC1-8742-9A69DBCEAFF6}" presName="sibTrans" presStyleCnt="0"/>
      <dgm:spPr/>
    </dgm:pt>
    <dgm:pt modelId="{45FE6269-E67D-4245-BD4D-6CF55E0BA6F9}" type="pres">
      <dgm:prSet presAssocID="{0FE90C79-669F-4A82-AAA1-14D5208A35D0}" presName="textNode" presStyleLbl="node1" presStyleIdx="1" presStyleCnt="5">
        <dgm:presLayoutVars>
          <dgm:bulletEnabled val="1"/>
        </dgm:presLayoutVars>
      </dgm:prSet>
      <dgm:spPr/>
    </dgm:pt>
    <dgm:pt modelId="{AE1E2079-0496-4228-9C4D-37B87C014D2A}" type="pres">
      <dgm:prSet presAssocID="{1E588B51-23FD-4ED4-88E5-F4F8A26D7FF5}" presName="sibTrans" presStyleCnt="0"/>
      <dgm:spPr/>
    </dgm:pt>
    <dgm:pt modelId="{0643FD18-86A8-412E-BA0A-770850D64635}" type="pres">
      <dgm:prSet presAssocID="{6CF9D510-82F5-45E0-A8C3-522C561AD073}" presName="textNode" presStyleLbl="node1" presStyleIdx="2" presStyleCnt="5">
        <dgm:presLayoutVars>
          <dgm:bulletEnabled val="1"/>
        </dgm:presLayoutVars>
      </dgm:prSet>
      <dgm:spPr/>
    </dgm:pt>
    <dgm:pt modelId="{133CDC49-9A98-49AD-B3AA-EB7CA2E8AA1A}" type="pres">
      <dgm:prSet presAssocID="{36D9E465-A9D6-4CA9-9AAD-9604F7B08FCD}" presName="sibTrans" presStyleCnt="0"/>
      <dgm:spPr/>
    </dgm:pt>
    <dgm:pt modelId="{DDB93049-3198-4F51-ABD9-0B7F500408FD}" type="pres">
      <dgm:prSet presAssocID="{3E7384F9-7BAD-4A9B-8730-41DC0288029E}" presName="textNode" presStyleLbl="node1" presStyleIdx="3" presStyleCnt="5">
        <dgm:presLayoutVars>
          <dgm:bulletEnabled val="1"/>
        </dgm:presLayoutVars>
      </dgm:prSet>
      <dgm:spPr/>
    </dgm:pt>
    <dgm:pt modelId="{18908442-13C4-42D0-9F02-C47DB01A50C2}" type="pres">
      <dgm:prSet presAssocID="{D72759DB-B05F-4E91-9A8D-F7A49606341B}" presName="sibTrans" presStyleCnt="0"/>
      <dgm:spPr/>
    </dgm:pt>
    <dgm:pt modelId="{CD7569E6-3A02-45A6-AF17-1EA748F97878}" type="pres">
      <dgm:prSet presAssocID="{DEA06515-5171-4C41-82DD-1734FEEA1611}" presName="textNode" presStyleLbl="node1" presStyleIdx="4" presStyleCnt="5">
        <dgm:presLayoutVars>
          <dgm:bulletEnabled val="1"/>
        </dgm:presLayoutVars>
      </dgm:prSet>
      <dgm:spPr/>
    </dgm:pt>
  </dgm:ptLst>
  <dgm:cxnLst>
    <dgm:cxn modelId="{7BC0A86B-DCC0-4BD5-AB7F-AB7CC683EBC9}" srcId="{F74A3FAF-975A-4E84-A62D-2AF4283E23E6}" destId="{0FE90C79-669F-4A82-AAA1-14D5208A35D0}" srcOrd="1" destOrd="0" parTransId="{092CB7BF-C7CE-4831-88BB-5DCC36ECEE8A}" sibTransId="{1E588B51-23FD-4ED4-88E5-F4F8A26D7FF5}"/>
    <dgm:cxn modelId="{709DBA77-BC0B-46C1-85C2-A01D93976B9E}" type="presOf" srcId="{3E7384F9-7BAD-4A9B-8730-41DC0288029E}" destId="{DDB93049-3198-4F51-ABD9-0B7F500408FD}" srcOrd="0" destOrd="0" presId="urn:microsoft.com/office/officeart/2005/8/layout/hProcess9"/>
    <dgm:cxn modelId="{752A6AA1-D8FA-401F-ADCB-1BBF7C70C2F6}" srcId="{F74A3FAF-975A-4E84-A62D-2AF4283E23E6}" destId="{3E7384F9-7BAD-4A9B-8730-41DC0288029E}" srcOrd="3" destOrd="0" parTransId="{863C8742-00F1-4DB3-8AF7-CD4A98DEEAEA}" sibTransId="{D72759DB-B05F-4E91-9A8D-F7A49606341B}"/>
    <dgm:cxn modelId="{7294BEB2-53F2-427C-B91B-404EDE41C57A}" type="presOf" srcId="{24294A7B-B78D-41A7-9173-5D21E3BFA6A6}" destId="{C190387E-76F9-42C9-AC90-5061151B87C9}" srcOrd="0" destOrd="0" presId="urn:microsoft.com/office/officeart/2005/8/layout/hProcess9"/>
    <dgm:cxn modelId="{FBD8F9B9-D594-486C-91E1-9EFA21A9B3C0}" srcId="{F74A3FAF-975A-4E84-A62D-2AF4283E23E6}" destId="{6CF9D510-82F5-45E0-A8C3-522C561AD073}" srcOrd="2" destOrd="0" parTransId="{68DD87B1-9809-4EB2-86DD-72B4EC2FFC1C}" sibTransId="{36D9E465-A9D6-4CA9-9AAD-9604F7B08FCD}"/>
    <dgm:cxn modelId="{EAABD8BD-C4F2-4009-8F15-D3847A801A96}" type="presOf" srcId="{DEA06515-5171-4C41-82DD-1734FEEA1611}" destId="{CD7569E6-3A02-45A6-AF17-1EA748F97878}" srcOrd="0" destOrd="0" presId="urn:microsoft.com/office/officeart/2005/8/layout/hProcess9"/>
    <dgm:cxn modelId="{A2AA39D1-7794-424C-8D48-6BC6255E04FD}" srcId="{F74A3FAF-975A-4E84-A62D-2AF4283E23E6}" destId="{DEA06515-5171-4C41-82DD-1734FEEA1611}" srcOrd="4" destOrd="0" parTransId="{9366BAD5-76BD-4319-B2FC-A64E9F4E5C49}" sibTransId="{3A7BC052-4926-4C4F-A6E5-C99E1FC079CE}"/>
    <dgm:cxn modelId="{96D8C1E3-A553-4BC8-AAE9-6FF8CC26535F}" srcId="{F74A3FAF-975A-4E84-A62D-2AF4283E23E6}" destId="{24294A7B-B78D-41A7-9173-5D21E3BFA6A6}" srcOrd="0" destOrd="0" parTransId="{AA4EF1FA-8B96-4ECF-AE3D-BCEADA6B59F7}" sibTransId="{7D934900-A7F8-4BC1-8742-9A69DBCEAFF6}"/>
    <dgm:cxn modelId="{890B77EA-E3DB-4887-8133-3348C3D8FD3F}" type="presOf" srcId="{0FE90C79-669F-4A82-AAA1-14D5208A35D0}" destId="{45FE6269-E67D-4245-BD4D-6CF55E0BA6F9}" srcOrd="0" destOrd="0" presId="urn:microsoft.com/office/officeart/2005/8/layout/hProcess9"/>
    <dgm:cxn modelId="{8260DAF0-A5DF-48F3-93AA-E8D90DEAD3DB}" type="presOf" srcId="{6CF9D510-82F5-45E0-A8C3-522C561AD073}" destId="{0643FD18-86A8-412E-BA0A-770850D64635}" srcOrd="0" destOrd="0" presId="urn:microsoft.com/office/officeart/2005/8/layout/hProcess9"/>
    <dgm:cxn modelId="{B22513F6-019A-4187-8A5A-53DD3361E3B0}" type="presOf" srcId="{F74A3FAF-975A-4E84-A62D-2AF4283E23E6}" destId="{41953365-E185-4057-91ED-CC921FEFA98C}" srcOrd="0" destOrd="0" presId="urn:microsoft.com/office/officeart/2005/8/layout/hProcess9"/>
    <dgm:cxn modelId="{D9BFF6BE-F02D-441A-9AE4-A3443E496E35}" type="presParOf" srcId="{41953365-E185-4057-91ED-CC921FEFA98C}" destId="{E45ABAD8-AA63-4B3A-92FA-6981CDE31DDF}" srcOrd="0" destOrd="0" presId="urn:microsoft.com/office/officeart/2005/8/layout/hProcess9"/>
    <dgm:cxn modelId="{55F2D266-3B88-4885-9B58-855E6F97950C}" type="presParOf" srcId="{41953365-E185-4057-91ED-CC921FEFA98C}" destId="{67ED12A5-CA28-4D13-9DBE-B0C533EC0E10}" srcOrd="1" destOrd="0" presId="urn:microsoft.com/office/officeart/2005/8/layout/hProcess9"/>
    <dgm:cxn modelId="{B8552B06-30BA-4DEF-9A61-0D47858FE755}" type="presParOf" srcId="{67ED12A5-CA28-4D13-9DBE-B0C533EC0E10}" destId="{C190387E-76F9-42C9-AC90-5061151B87C9}" srcOrd="0" destOrd="0" presId="urn:microsoft.com/office/officeart/2005/8/layout/hProcess9"/>
    <dgm:cxn modelId="{3FB2841D-0B37-48DE-BE3A-ACBFA72625C4}" type="presParOf" srcId="{67ED12A5-CA28-4D13-9DBE-B0C533EC0E10}" destId="{4076ADC6-3E5D-459F-B317-D03BF4878E5C}" srcOrd="1" destOrd="0" presId="urn:microsoft.com/office/officeart/2005/8/layout/hProcess9"/>
    <dgm:cxn modelId="{C63370CF-A933-497B-A65B-D8D4EE45780C}" type="presParOf" srcId="{67ED12A5-CA28-4D13-9DBE-B0C533EC0E10}" destId="{45FE6269-E67D-4245-BD4D-6CF55E0BA6F9}" srcOrd="2" destOrd="0" presId="urn:microsoft.com/office/officeart/2005/8/layout/hProcess9"/>
    <dgm:cxn modelId="{F524151A-EFCD-4329-9539-0B58AD25EEDE}" type="presParOf" srcId="{67ED12A5-CA28-4D13-9DBE-B0C533EC0E10}" destId="{AE1E2079-0496-4228-9C4D-37B87C014D2A}" srcOrd="3" destOrd="0" presId="urn:microsoft.com/office/officeart/2005/8/layout/hProcess9"/>
    <dgm:cxn modelId="{1003D038-8BE7-4AF0-B290-C1DD3F800E4E}" type="presParOf" srcId="{67ED12A5-CA28-4D13-9DBE-B0C533EC0E10}" destId="{0643FD18-86A8-412E-BA0A-770850D64635}" srcOrd="4" destOrd="0" presId="urn:microsoft.com/office/officeart/2005/8/layout/hProcess9"/>
    <dgm:cxn modelId="{CCE028DA-EF5F-4F6E-8141-0F5BFB6AA346}" type="presParOf" srcId="{67ED12A5-CA28-4D13-9DBE-B0C533EC0E10}" destId="{133CDC49-9A98-49AD-B3AA-EB7CA2E8AA1A}" srcOrd="5" destOrd="0" presId="urn:microsoft.com/office/officeart/2005/8/layout/hProcess9"/>
    <dgm:cxn modelId="{0120A7A3-11FB-4DB4-85C1-874D87A07DEE}" type="presParOf" srcId="{67ED12A5-CA28-4D13-9DBE-B0C533EC0E10}" destId="{DDB93049-3198-4F51-ABD9-0B7F500408FD}" srcOrd="6" destOrd="0" presId="urn:microsoft.com/office/officeart/2005/8/layout/hProcess9"/>
    <dgm:cxn modelId="{0A211179-2B6C-4EE2-B48E-622C9923CF90}" type="presParOf" srcId="{67ED12A5-CA28-4D13-9DBE-B0C533EC0E10}" destId="{18908442-13C4-42D0-9F02-C47DB01A50C2}" srcOrd="7" destOrd="0" presId="urn:microsoft.com/office/officeart/2005/8/layout/hProcess9"/>
    <dgm:cxn modelId="{48B6D112-6936-498A-B7DF-45B909E52FC4}" type="presParOf" srcId="{67ED12A5-CA28-4D13-9DBE-B0C533EC0E10}" destId="{CD7569E6-3A02-45A6-AF17-1EA748F97878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5ABAD8-AA63-4B3A-92FA-6981CDE31DDF}">
      <dsp:nvSpPr>
        <dsp:cNvPr id="0" name=""/>
        <dsp:cNvSpPr/>
      </dsp:nvSpPr>
      <dsp:spPr>
        <a:xfrm>
          <a:off x="475773" y="0"/>
          <a:ext cx="5392102" cy="116205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190387E-76F9-42C9-AC90-5061151B87C9}">
      <dsp:nvSpPr>
        <dsp:cNvPr id="0" name=""/>
        <dsp:cNvSpPr/>
      </dsp:nvSpPr>
      <dsp:spPr>
        <a:xfrm>
          <a:off x="2105" y="348615"/>
          <a:ext cx="1196645" cy="46482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600" b="1" kern="1200">
              <a:cs typeface="Zar" panose="00000400000000000000" pitchFamily="2" charset="-78"/>
            </a:rPr>
            <a:t>وضع موجود</a:t>
          </a:r>
        </a:p>
      </dsp:txBody>
      <dsp:txXfrm>
        <a:off x="24796" y="371306"/>
        <a:ext cx="1151263" cy="419438"/>
      </dsp:txXfrm>
    </dsp:sp>
    <dsp:sp modelId="{45FE6269-E67D-4245-BD4D-6CF55E0BA6F9}">
      <dsp:nvSpPr>
        <dsp:cNvPr id="0" name=""/>
        <dsp:cNvSpPr/>
      </dsp:nvSpPr>
      <dsp:spPr>
        <a:xfrm>
          <a:off x="1287803" y="348615"/>
          <a:ext cx="1196645" cy="464820"/>
        </a:xfrm>
        <a:prstGeom prst="roundRect">
          <a:avLst/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600" b="1" kern="1200">
              <a:cs typeface="Zar" panose="00000400000000000000" pitchFamily="2" charset="-78"/>
            </a:rPr>
            <a:t> </a:t>
          </a:r>
        </a:p>
      </dsp:txBody>
      <dsp:txXfrm>
        <a:off x="1310494" y="371306"/>
        <a:ext cx="1151263" cy="419438"/>
      </dsp:txXfrm>
    </dsp:sp>
    <dsp:sp modelId="{0643FD18-86A8-412E-BA0A-770850D64635}">
      <dsp:nvSpPr>
        <dsp:cNvPr id="0" name=""/>
        <dsp:cNvSpPr/>
      </dsp:nvSpPr>
      <dsp:spPr>
        <a:xfrm>
          <a:off x="2573502" y="348615"/>
          <a:ext cx="1196645" cy="464820"/>
        </a:xfrm>
        <a:prstGeom prst="roundRect">
          <a:avLst/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600" b="1" kern="1200">
              <a:solidFill>
                <a:schemeClr val="accent1"/>
              </a:solidFill>
              <a:cs typeface="Zar" panose="00000400000000000000" pitchFamily="2" charset="-78"/>
            </a:rPr>
            <a:t>برنامه انتقال</a:t>
          </a:r>
        </a:p>
      </dsp:txBody>
      <dsp:txXfrm>
        <a:off x="2596193" y="371306"/>
        <a:ext cx="1151263" cy="419438"/>
      </dsp:txXfrm>
    </dsp:sp>
    <dsp:sp modelId="{DDB93049-3198-4F51-ABD9-0B7F500408FD}">
      <dsp:nvSpPr>
        <dsp:cNvPr id="0" name=""/>
        <dsp:cNvSpPr/>
      </dsp:nvSpPr>
      <dsp:spPr>
        <a:xfrm>
          <a:off x="3859200" y="348615"/>
          <a:ext cx="1196645" cy="464820"/>
        </a:xfrm>
        <a:prstGeom prst="roundRect">
          <a:avLst/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600" b="1" kern="1200">
              <a:cs typeface="Zar" panose="00000400000000000000" pitchFamily="2" charset="-78"/>
            </a:rPr>
            <a:t> </a:t>
          </a:r>
        </a:p>
      </dsp:txBody>
      <dsp:txXfrm>
        <a:off x="3881891" y="371306"/>
        <a:ext cx="1151263" cy="419438"/>
      </dsp:txXfrm>
    </dsp:sp>
    <dsp:sp modelId="{CD7569E6-3A02-45A6-AF17-1EA748F97878}">
      <dsp:nvSpPr>
        <dsp:cNvPr id="0" name=""/>
        <dsp:cNvSpPr/>
      </dsp:nvSpPr>
      <dsp:spPr>
        <a:xfrm>
          <a:off x="5144898" y="348615"/>
          <a:ext cx="1196645" cy="464820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600" b="1" kern="1200">
              <a:cs typeface="Zar" panose="00000400000000000000" pitchFamily="2" charset="-78"/>
            </a:rPr>
            <a:t>وضع مطلوب</a:t>
          </a:r>
        </a:p>
      </dsp:txBody>
      <dsp:txXfrm>
        <a:off x="5167589" y="371306"/>
        <a:ext cx="1151263" cy="4194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B72E3-3C75-4977-AE86-3E7421A2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طرح.dotm</Template>
  <TotalTime>3</TotalTime>
  <Pages>8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چشم‌انداز مؤسّسه</vt:lpstr>
    </vt:vector>
  </TitlesOfParts>
  <Company>Personal</Company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چشم‌انداز مؤسّسه</dc:title>
  <dc:creator>Tent</dc:creator>
  <cp:keywords>اول اسفند 1400</cp:keywords>
  <dc:description>گام اول در طراحي مؤسّسه تبليغ بين‌المللي - ويرايش سوم</dc:description>
  <cp:lastModifiedBy>Tent</cp:lastModifiedBy>
  <cp:revision>5</cp:revision>
  <cp:lastPrinted>2022-02-20T07:47:00Z</cp:lastPrinted>
  <dcterms:created xsi:type="dcterms:W3CDTF">2022-02-20T07:44:00Z</dcterms:created>
  <dcterms:modified xsi:type="dcterms:W3CDTF">2022-02-20T07:47:00Z</dcterms:modified>
</cp:coreProperties>
</file>